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77777777" w:rsidR="00D319D7" w:rsidRPr="00A04625" w:rsidRDefault="00D319D7" w:rsidP="00BF469F">
      <w:pPr>
        <w:ind w:firstLine="567"/>
        <w:jc w:val="center"/>
        <w:rPr>
          <w:rFonts w:ascii="Times New Roman" w:hAnsi="Times New Roman" w:cs="Times New Roman"/>
          <w:sz w:val="24"/>
          <w:szCs w:val="24"/>
        </w:rPr>
      </w:pPr>
      <w:r w:rsidRPr="00A04625">
        <w:rPr>
          <w:rFonts w:eastAsia="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A04625"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A04625">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A04625" w:rsidRDefault="00BF469F" w:rsidP="0080076F">
      <w:pPr>
        <w:spacing w:line="240" w:lineRule="auto"/>
        <w:ind w:firstLine="567"/>
        <w:jc w:val="both"/>
        <w:rPr>
          <w:rFonts w:ascii="Times New Roman" w:hAnsi="Times New Roman" w:cs="Times New Roman"/>
          <w:sz w:val="26"/>
          <w:szCs w:val="26"/>
        </w:rPr>
      </w:pPr>
    </w:p>
    <w:p w14:paraId="589AB82E" w14:textId="199EE031" w:rsidR="00BF469F" w:rsidRPr="00A04625" w:rsidRDefault="00151286" w:rsidP="0080076F">
      <w:pPr>
        <w:spacing w:after="0" w:line="240" w:lineRule="auto"/>
        <w:rPr>
          <w:rFonts w:ascii="Times New Roman" w:eastAsia="Times New Roman" w:hAnsi="Times New Roman" w:cs="Times New Roman"/>
          <w:sz w:val="24"/>
          <w:szCs w:val="24"/>
          <w:lang w:eastAsia="ru-RU"/>
        </w:rPr>
      </w:pPr>
      <w:r w:rsidRPr="00A04625">
        <w:rPr>
          <w:rFonts w:ascii="Times New Roman" w:eastAsia="Times New Roman" w:hAnsi="Times New Roman" w:cs="Times New Roman"/>
          <w:sz w:val="24"/>
          <w:szCs w:val="24"/>
          <w:lang w:eastAsia="ru-RU"/>
        </w:rPr>
        <w:t>23</w:t>
      </w:r>
      <w:r w:rsidR="00BF469F" w:rsidRPr="00A04625">
        <w:rPr>
          <w:rFonts w:ascii="Times New Roman" w:eastAsia="Times New Roman" w:hAnsi="Times New Roman" w:cs="Times New Roman"/>
          <w:sz w:val="24"/>
          <w:szCs w:val="24"/>
          <w:lang w:eastAsia="ru-RU"/>
        </w:rPr>
        <w:t xml:space="preserve"> квітня 2025 року </w:t>
      </w:r>
      <w:r w:rsidR="00BF469F" w:rsidRPr="00A04625">
        <w:rPr>
          <w:rFonts w:ascii="Times New Roman" w:eastAsia="Times New Roman" w:hAnsi="Times New Roman" w:cs="Times New Roman"/>
          <w:sz w:val="24"/>
          <w:szCs w:val="24"/>
          <w:lang w:eastAsia="ru-RU"/>
        </w:rPr>
        <w:tab/>
      </w:r>
      <w:r w:rsidR="00BF469F" w:rsidRPr="00A04625">
        <w:rPr>
          <w:rFonts w:ascii="Times New Roman" w:eastAsia="Times New Roman" w:hAnsi="Times New Roman" w:cs="Times New Roman"/>
          <w:sz w:val="24"/>
          <w:szCs w:val="24"/>
          <w:lang w:eastAsia="ru-RU"/>
        </w:rPr>
        <w:tab/>
      </w:r>
      <w:r w:rsidR="00BF469F" w:rsidRPr="00A04625">
        <w:rPr>
          <w:rFonts w:ascii="Times New Roman" w:eastAsia="Times New Roman" w:hAnsi="Times New Roman" w:cs="Times New Roman"/>
          <w:sz w:val="24"/>
          <w:szCs w:val="24"/>
          <w:lang w:eastAsia="ru-RU"/>
        </w:rPr>
        <w:tab/>
      </w:r>
      <w:r w:rsidR="00BF469F" w:rsidRPr="00A04625">
        <w:rPr>
          <w:rFonts w:ascii="Times New Roman" w:eastAsia="Times New Roman" w:hAnsi="Times New Roman" w:cs="Times New Roman"/>
          <w:sz w:val="24"/>
          <w:szCs w:val="24"/>
          <w:lang w:eastAsia="ru-RU"/>
        </w:rPr>
        <w:tab/>
      </w:r>
      <w:r w:rsidR="00BF469F" w:rsidRPr="00A04625">
        <w:rPr>
          <w:rFonts w:ascii="Times New Roman" w:eastAsia="Times New Roman" w:hAnsi="Times New Roman" w:cs="Times New Roman"/>
          <w:sz w:val="24"/>
          <w:szCs w:val="24"/>
          <w:lang w:eastAsia="ru-RU"/>
        </w:rPr>
        <w:tab/>
      </w:r>
      <w:r w:rsidR="00BF469F" w:rsidRPr="00A04625">
        <w:rPr>
          <w:rFonts w:ascii="Times New Roman" w:eastAsia="Times New Roman" w:hAnsi="Times New Roman" w:cs="Times New Roman"/>
          <w:sz w:val="24"/>
          <w:szCs w:val="24"/>
          <w:lang w:eastAsia="ru-RU"/>
        </w:rPr>
        <w:tab/>
      </w:r>
      <w:r w:rsidR="00BF469F" w:rsidRPr="00A04625">
        <w:rPr>
          <w:rFonts w:ascii="Times New Roman" w:eastAsia="Times New Roman" w:hAnsi="Times New Roman" w:cs="Times New Roman"/>
          <w:sz w:val="24"/>
          <w:szCs w:val="24"/>
          <w:lang w:eastAsia="ru-RU"/>
        </w:rPr>
        <w:tab/>
      </w:r>
      <w:r w:rsidR="00BF469F" w:rsidRPr="00A04625">
        <w:rPr>
          <w:rFonts w:ascii="Times New Roman" w:eastAsia="Times New Roman" w:hAnsi="Times New Roman" w:cs="Times New Roman"/>
          <w:sz w:val="24"/>
          <w:szCs w:val="24"/>
          <w:lang w:eastAsia="ru-RU"/>
        </w:rPr>
        <w:tab/>
      </w:r>
      <w:r w:rsidR="00BF469F" w:rsidRPr="00A04625">
        <w:rPr>
          <w:rFonts w:ascii="Times New Roman" w:eastAsia="Times New Roman" w:hAnsi="Times New Roman" w:cs="Times New Roman"/>
          <w:sz w:val="24"/>
          <w:szCs w:val="24"/>
          <w:lang w:eastAsia="ru-RU"/>
        </w:rPr>
        <w:tab/>
        <w:t xml:space="preserve">    </w:t>
      </w:r>
      <w:r w:rsidR="0069649B" w:rsidRPr="00A04625">
        <w:rPr>
          <w:rFonts w:ascii="Times New Roman" w:eastAsia="Times New Roman" w:hAnsi="Times New Roman" w:cs="Times New Roman"/>
          <w:sz w:val="24"/>
          <w:szCs w:val="24"/>
          <w:lang w:eastAsia="ru-RU"/>
        </w:rPr>
        <w:t xml:space="preserve"> </w:t>
      </w:r>
      <w:r w:rsidR="008F554E" w:rsidRPr="00A04625">
        <w:rPr>
          <w:rFonts w:ascii="Times New Roman" w:eastAsia="Times New Roman" w:hAnsi="Times New Roman" w:cs="Times New Roman"/>
          <w:sz w:val="24"/>
          <w:szCs w:val="24"/>
          <w:lang w:eastAsia="ru-RU"/>
        </w:rPr>
        <w:t xml:space="preserve">             </w:t>
      </w:r>
      <w:r w:rsidR="00BF469F" w:rsidRPr="00A04625">
        <w:rPr>
          <w:rFonts w:ascii="Times New Roman" w:eastAsia="Times New Roman" w:hAnsi="Times New Roman" w:cs="Times New Roman"/>
          <w:sz w:val="24"/>
          <w:szCs w:val="24"/>
          <w:lang w:eastAsia="ru-RU"/>
        </w:rPr>
        <w:t>м. Київ</w:t>
      </w:r>
    </w:p>
    <w:p w14:paraId="42989593" w14:textId="77777777" w:rsidR="00BF469F" w:rsidRPr="00A04625" w:rsidRDefault="00BF469F" w:rsidP="0080076F">
      <w:pPr>
        <w:spacing w:after="0" w:line="240" w:lineRule="auto"/>
        <w:rPr>
          <w:rFonts w:ascii="Times New Roman" w:eastAsia="Times New Roman" w:hAnsi="Times New Roman" w:cs="Times New Roman"/>
          <w:sz w:val="24"/>
          <w:szCs w:val="24"/>
          <w:lang w:eastAsia="ru-RU"/>
        </w:rPr>
      </w:pPr>
    </w:p>
    <w:p w14:paraId="72AF1293" w14:textId="4F00CB7E" w:rsidR="00BF469F" w:rsidRPr="00A04625" w:rsidRDefault="00BF469F" w:rsidP="0080076F">
      <w:pPr>
        <w:spacing w:after="0" w:line="240" w:lineRule="auto"/>
        <w:jc w:val="center"/>
        <w:rPr>
          <w:rFonts w:ascii="Times New Roman" w:eastAsia="Times New Roman" w:hAnsi="Times New Roman" w:cs="Times New Roman"/>
          <w:bCs/>
          <w:sz w:val="24"/>
          <w:szCs w:val="24"/>
          <w:u w:val="single"/>
          <w:lang w:eastAsia="ru-RU"/>
        </w:rPr>
      </w:pPr>
      <w:r w:rsidRPr="00A04625">
        <w:rPr>
          <w:rFonts w:ascii="Times New Roman" w:eastAsia="Times New Roman" w:hAnsi="Times New Roman" w:cs="Times New Roman"/>
          <w:bCs/>
          <w:sz w:val="24"/>
          <w:szCs w:val="24"/>
          <w:lang w:eastAsia="ru-RU"/>
        </w:rPr>
        <w:t xml:space="preserve">Р І Ш Е Н </w:t>
      </w:r>
      <w:proofErr w:type="spellStart"/>
      <w:r w:rsidRPr="00A04625">
        <w:rPr>
          <w:rFonts w:ascii="Times New Roman" w:eastAsia="Times New Roman" w:hAnsi="Times New Roman" w:cs="Times New Roman"/>
          <w:bCs/>
          <w:sz w:val="24"/>
          <w:szCs w:val="24"/>
          <w:lang w:eastAsia="ru-RU"/>
        </w:rPr>
        <w:t>Н</w:t>
      </w:r>
      <w:proofErr w:type="spellEnd"/>
      <w:r w:rsidRPr="00A04625">
        <w:rPr>
          <w:rFonts w:ascii="Times New Roman" w:eastAsia="Times New Roman" w:hAnsi="Times New Roman" w:cs="Times New Roman"/>
          <w:bCs/>
          <w:sz w:val="24"/>
          <w:szCs w:val="24"/>
          <w:lang w:eastAsia="ru-RU"/>
        </w:rPr>
        <w:t xml:space="preserve"> Я </w:t>
      </w:r>
      <w:r w:rsidR="00A04625" w:rsidRPr="00A04625">
        <w:rPr>
          <w:rFonts w:ascii="Times New Roman" w:eastAsia="Times New Roman" w:hAnsi="Times New Roman" w:cs="Times New Roman"/>
          <w:bCs/>
          <w:sz w:val="24"/>
          <w:szCs w:val="24"/>
          <w:lang w:eastAsia="ru-RU"/>
        </w:rPr>
        <w:t xml:space="preserve"> </w:t>
      </w:r>
      <w:r w:rsidRPr="00A04625">
        <w:rPr>
          <w:rFonts w:ascii="Times New Roman" w:eastAsia="Times New Roman" w:hAnsi="Times New Roman" w:cs="Times New Roman"/>
          <w:bCs/>
          <w:sz w:val="24"/>
          <w:szCs w:val="24"/>
          <w:lang w:eastAsia="ru-RU"/>
        </w:rPr>
        <w:t xml:space="preserve">№ </w:t>
      </w:r>
      <w:r w:rsidR="00A04625" w:rsidRPr="00A04625">
        <w:rPr>
          <w:rFonts w:ascii="Times New Roman" w:eastAsia="Times New Roman" w:hAnsi="Times New Roman" w:cs="Times New Roman"/>
          <w:bCs/>
          <w:sz w:val="24"/>
          <w:szCs w:val="24"/>
          <w:u w:val="single"/>
          <w:lang w:eastAsia="ru-RU"/>
        </w:rPr>
        <w:t>90/пс-25</w:t>
      </w:r>
    </w:p>
    <w:p w14:paraId="41687A01" w14:textId="77777777" w:rsidR="00BF469F" w:rsidRPr="00A04625" w:rsidRDefault="00BF469F" w:rsidP="0080076F">
      <w:pPr>
        <w:spacing w:after="0" w:line="240" w:lineRule="auto"/>
        <w:rPr>
          <w:rFonts w:ascii="Times New Roman" w:eastAsia="Times New Roman" w:hAnsi="Times New Roman" w:cs="Times New Roman"/>
          <w:bCs/>
          <w:sz w:val="24"/>
          <w:szCs w:val="24"/>
          <w:lang w:eastAsia="ru-RU"/>
        </w:rPr>
      </w:pPr>
    </w:p>
    <w:p w14:paraId="601D41B7" w14:textId="77777777" w:rsidR="00BF469F" w:rsidRPr="00A04625" w:rsidRDefault="00BF469F" w:rsidP="0080076F">
      <w:pPr>
        <w:spacing w:after="0" w:line="240" w:lineRule="auto"/>
        <w:jc w:val="both"/>
        <w:rPr>
          <w:rFonts w:ascii="Times New Roman" w:eastAsia="Times New Roman" w:hAnsi="Times New Roman" w:cs="Times New Roman"/>
          <w:bCs/>
          <w:sz w:val="24"/>
          <w:szCs w:val="24"/>
          <w:lang w:eastAsia="ru-RU"/>
        </w:rPr>
      </w:pPr>
      <w:r w:rsidRPr="00A04625">
        <w:rPr>
          <w:rFonts w:ascii="Times New Roman" w:eastAsia="Times New Roman" w:hAnsi="Times New Roman" w:cs="Times New Roman"/>
          <w:bCs/>
          <w:sz w:val="24"/>
          <w:szCs w:val="24"/>
          <w:lang w:eastAsia="ru-RU"/>
        </w:rPr>
        <w:t>Вища кваліфікаційна комісія суддів України у складі Другої палати:</w:t>
      </w:r>
    </w:p>
    <w:p w14:paraId="5D6F0303" w14:textId="77777777" w:rsidR="00BF469F" w:rsidRPr="00A04625"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06D37BC3" w14:textId="3DBFA7E6" w:rsidR="00BF469F" w:rsidRPr="00A04625"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A04625">
        <w:rPr>
          <w:rFonts w:ascii="Times New Roman" w:hAnsi="Times New Roman" w:cs="Times New Roman"/>
          <w:sz w:val="24"/>
          <w:szCs w:val="24"/>
        </w:rPr>
        <w:t xml:space="preserve">головуючого – </w:t>
      </w:r>
      <w:r w:rsidR="0056055B" w:rsidRPr="00A04625">
        <w:rPr>
          <w:rFonts w:ascii="Times New Roman" w:hAnsi="Times New Roman" w:cs="Times New Roman"/>
          <w:sz w:val="24"/>
          <w:szCs w:val="24"/>
        </w:rPr>
        <w:t>Олексія ОМЕЛЬЯНА</w:t>
      </w:r>
      <w:r w:rsidRPr="00A04625">
        <w:rPr>
          <w:rFonts w:ascii="Times New Roman" w:hAnsi="Times New Roman" w:cs="Times New Roman"/>
          <w:sz w:val="24"/>
          <w:szCs w:val="24"/>
        </w:rPr>
        <w:t>,</w:t>
      </w:r>
    </w:p>
    <w:p w14:paraId="7A3F8A01" w14:textId="77777777" w:rsidR="00BF469F" w:rsidRPr="00A04625"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729E41F8" w14:textId="5AD4AA7B" w:rsidR="00BF469F" w:rsidRPr="00A04625"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r w:rsidRPr="00A04625">
        <w:rPr>
          <w:rFonts w:ascii="Times New Roman" w:hAnsi="Times New Roman" w:cs="Times New Roman"/>
          <w:sz w:val="24"/>
          <w:szCs w:val="24"/>
        </w:rPr>
        <w:t xml:space="preserve">членів Комісії: Михайла БОГОНОСА, </w:t>
      </w:r>
      <w:r w:rsidR="009D1527" w:rsidRPr="00A04625">
        <w:rPr>
          <w:rFonts w:ascii="Times New Roman" w:hAnsi="Times New Roman" w:cs="Times New Roman"/>
          <w:sz w:val="24"/>
          <w:szCs w:val="24"/>
        </w:rPr>
        <w:t xml:space="preserve">Людмили ВОЛКОВОЇ, </w:t>
      </w:r>
      <w:r w:rsidRPr="00A04625">
        <w:rPr>
          <w:rFonts w:ascii="Times New Roman" w:hAnsi="Times New Roman" w:cs="Times New Roman"/>
          <w:sz w:val="24"/>
          <w:szCs w:val="24"/>
        </w:rPr>
        <w:t xml:space="preserve">Надії КОБЕЦЬКОЇ (доповідач), Руслана МЕЛЬНИКА, </w:t>
      </w:r>
      <w:r w:rsidR="0056055B" w:rsidRPr="00A04625">
        <w:rPr>
          <w:rFonts w:ascii="Times New Roman" w:hAnsi="Times New Roman" w:cs="Times New Roman"/>
          <w:sz w:val="24"/>
          <w:szCs w:val="24"/>
        </w:rPr>
        <w:t>Галини ШЕВЧУК,</w:t>
      </w:r>
    </w:p>
    <w:p w14:paraId="3C55BFCE" w14:textId="77777777" w:rsidR="00BF469F" w:rsidRPr="00A04625" w:rsidRDefault="00BF469F"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40AC0D4A" w14:textId="4742308D" w:rsidR="00BF469F" w:rsidRPr="00A04625" w:rsidRDefault="00BF469F" w:rsidP="0080076F">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uk-UA"/>
        </w:rPr>
      </w:pPr>
      <w:r w:rsidRPr="00A04625">
        <w:rPr>
          <w:rFonts w:ascii="Times New Roman" w:hAnsi="Times New Roman" w:cs="Times New Roman"/>
          <w:sz w:val="24"/>
          <w:szCs w:val="24"/>
        </w:rPr>
        <w:t>розглянувши питання про достроко</w:t>
      </w:r>
      <w:r w:rsidR="004F50FE" w:rsidRPr="00A04625">
        <w:rPr>
          <w:rFonts w:ascii="Times New Roman" w:hAnsi="Times New Roman" w:cs="Times New Roman"/>
          <w:sz w:val="24"/>
          <w:szCs w:val="24"/>
        </w:rPr>
        <w:t xml:space="preserve">ве закінчення відрядження судді Каховського міськрайонного </w:t>
      </w:r>
      <w:r w:rsidRPr="00A04625">
        <w:rPr>
          <w:rFonts w:ascii="Times New Roman" w:hAnsi="Times New Roman" w:cs="Times New Roman"/>
          <w:sz w:val="24"/>
          <w:szCs w:val="24"/>
        </w:rPr>
        <w:t xml:space="preserve">суду </w:t>
      </w:r>
      <w:r w:rsidR="004F50FE" w:rsidRPr="00A04625">
        <w:rPr>
          <w:rFonts w:ascii="Times New Roman" w:hAnsi="Times New Roman" w:cs="Times New Roman"/>
          <w:sz w:val="24"/>
          <w:szCs w:val="24"/>
        </w:rPr>
        <w:t xml:space="preserve">Херсонської </w:t>
      </w:r>
      <w:r w:rsidRPr="00A04625">
        <w:rPr>
          <w:rFonts w:ascii="Times New Roman" w:hAnsi="Times New Roman" w:cs="Times New Roman"/>
          <w:sz w:val="24"/>
          <w:szCs w:val="24"/>
        </w:rPr>
        <w:t xml:space="preserve">області </w:t>
      </w:r>
      <w:proofErr w:type="spellStart"/>
      <w:r w:rsidR="004F50FE" w:rsidRPr="00A04625">
        <w:rPr>
          <w:rFonts w:ascii="Times New Roman" w:hAnsi="Times New Roman" w:cs="Times New Roman"/>
          <w:sz w:val="24"/>
          <w:szCs w:val="24"/>
        </w:rPr>
        <w:t>Лященко</w:t>
      </w:r>
      <w:proofErr w:type="spellEnd"/>
      <w:r w:rsidR="004F50FE" w:rsidRPr="00A04625">
        <w:rPr>
          <w:rFonts w:ascii="Times New Roman" w:hAnsi="Times New Roman" w:cs="Times New Roman"/>
          <w:sz w:val="24"/>
          <w:szCs w:val="24"/>
        </w:rPr>
        <w:t xml:space="preserve"> Валентини Валеріївни </w:t>
      </w:r>
      <w:r w:rsidRPr="00A04625">
        <w:rPr>
          <w:rFonts w:ascii="Times New Roman" w:hAnsi="Times New Roman" w:cs="Times New Roman"/>
          <w:sz w:val="24"/>
          <w:szCs w:val="24"/>
        </w:rPr>
        <w:t xml:space="preserve">до </w:t>
      </w:r>
      <w:r w:rsidR="00C75697" w:rsidRPr="00A04625">
        <w:rPr>
          <w:rFonts w:ascii="Times New Roman" w:hAnsi="Times New Roman" w:cs="Times New Roman"/>
          <w:sz w:val="24"/>
          <w:szCs w:val="24"/>
        </w:rPr>
        <w:t xml:space="preserve">Криворізького районного суду </w:t>
      </w:r>
      <w:r w:rsidR="004F50FE" w:rsidRPr="00A04625">
        <w:rPr>
          <w:rFonts w:ascii="Times New Roman" w:hAnsi="Times New Roman" w:cs="Times New Roman"/>
          <w:sz w:val="24"/>
          <w:szCs w:val="24"/>
        </w:rPr>
        <w:t xml:space="preserve">Дніпропетровської області </w:t>
      </w:r>
      <w:r w:rsidRPr="00A04625">
        <w:rPr>
          <w:rFonts w:ascii="Times New Roman" w:hAnsi="Times New Roman" w:cs="Times New Roman"/>
          <w:sz w:val="24"/>
          <w:szCs w:val="24"/>
        </w:rPr>
        <w:t>та одночасне її відрядження</w:t>
      </w:r>
      <w:r w:rsidRPr="00A04625">
        <w:rPr>
          <w:rFonts w:ascii="Times New Roman" w:eastAsia="Times New Roman" w:hAnsi="Times New Roman" w:cs="Times New Roman"/>
          <w:sz w:val="24"/>
          <w:szCs w:val="24"/>
          <w:lang w:eastAsia="uk-UA"/>
        </w:rPr>
        <w:t>,</w:t>
      </w:r>
    </w:p>
    <w:p w14:paraId="196350B6" w14:textId="77777777" w:rsidR="00333680" w:rsidRPr="00A04625" w:rsidRDefault="00333680" w:rsidP="0080076F">
      <w:pPr>
        <w:shd w:val="clear" w:color="auto" w:fill="FFFFFF"/>
        <w:tabs>
          <w:tab w:val="left" w:pos="3969"/>
        </w:tabs>
        <w:suppressAutoHyphens/>
        <w:spacing w:after="0" w:line="240" w:lineRule="auto"/>
        <w:jc w:val="both"/>
        <w:rPr>
          <w:rFonts w:ascii="Times New Roman" w:hAnsi="Times New Roman" w:cs="Times New Roman"/>
          <w:sz w:val="24"/>
          <w:szCs w:val="24"/>
        </w:rPr>
      </w:pPr>
    </w:p>
    <w:p w14:paraId="2386A65A" w14:textId="77777777" w:rsidR="00BF469F" w:rsidRPr="00A04625" w:rsidRDefault="00BF469F" w:rsidP="0080076F">
      <w:pPr>
        <w:autoSpaceDE w:val="0"/>
        <w:autoSpaceDN w:val="0"/>
        <w:adjustRightInd w:val="0"/>
        <w:spacing w:after="0" w:line="240" w:lineRule="auto"/>
        <w:jc w:val="center"/>
        <w:rPr>
          <w:rFonts w:ascii="Times New Roman" w:hAnsi="Times New Roman" w:cs="Times New Roman"/>
          <w:bCs/>
          <w:sz w:val="24"/>
          <w:szCs w:val="24"/>
        </w:rPr>
      </w:pPr>
      <w:r w:rsidRPr="00A04625">
        <w:rPr>
          <w:rFonts w:ascii="Times New Roman" w:hAnsi="Times New Roman" w:cs="Times New Roman"/>
          <w:bCs/>
          <w:sz w:val="24"/>
          <w:szCs w:val="24"/>
        </w:rPr>
        <w:t>встановила:</w:t>
      </w:r>
    </w:p>
    <w:p w14:paraId="121C1283" w14:textId="77777777" w:rsidR="00333680" w:rsidRPr="00A04625" w:rsidRDefault="00333680" w:rsidP="0080076F">
      <w:pPr>
        <w:autoSpaceDE w:val="0"/>
        <w:autoSpaceDN w:val="0"/>
        <w:adjustRightInd w:val="0"/>
        <w:spacing w:after="0" w:line="240" w:lineRule="auto"/>
        <w:jc w:val="center"/>
        <w:rPr>
          <w:rFonts w:ascii="Times New Roman" w:hAnsi="Times New Roman" w:cs="Times New Roman"/>
          <w:bCs/>
          <w:sz w:val="24"/>
          <w:szCs w:val="24"/>
        </w:rPr>
      </w:pPr>
    </w:p>
    <w:p w14:paraId="0183C70D" w14:textId="522763D3" w:rsidR="00BA7262" w:rsidRPr="00A04625" w:rsidRDefault="0082497D" w:rsidP="0082497D">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У</w:t>
      </w:r>
      <w:r w:rsidR="00074FAA" w:rsidRPr="00A04625">
        <w:rPr>
          <w:rFonts w:ascii="Times New Roman" w:hAnsi="Times New Roman" w:cs="Times New Roman"/>
          <w:sz w:val="24"/>
          <w:szCs w:val="24"/>
        </w:rPr>
        <w:t>казом Президента України від 14 серпня</w:t>
      </w:r>
      <w:r w:rsidRPr="00A04625">
        <w:rPr>
          <w:rFonts w:ascii="Times New Roman" w:hAnsi="Times New Roman" w:cs="Times New Roman"/>
          <w:sz w:val="24"/>
          <w:szCs w:val="24"/>
        </w:rPr>
        <w:t xml:space="preserve"> 2020 року № </w:t>
      </w:r>
      <w:r w:rsidR="00074FAA" w:rsidRPr="00A04625">
        <w:rPr>
          <w:rFonts w:ascii="Times New Roman" w:hAnsi="Times New Roman" w:cs="Times New Roman"/>
          <w:sz w:val="24"/>
          <w:szCs w:val="24"/>
        </w:rPr>
        <w:t>321</w:t>
      </w:r>
      <w:r w:rsidRPr="00A04625">
        <w:rPr>
          <w:rFonts w:ascii="Times New Roman" w:hAnsi="Times New Roman" w:cs="Times New Roman"/>
          <w:sz w:val="24"/>
          <w:szCs w:val="24"/>
        </w:rPr>
        <w:t xml:space="preserve">/2020 </w:t>
      </w:r>
      <w:proofErr w:type="spellStart"/>
      <w:r w:rsidR="00074FAA" w:rsidRPr="00A04625">
        <w:rPr>
          <w:rFonts w:ascii="Times New Roman" w:hAnsi="Times New Roman" w:cs="Times New Roman"/>
          <w:sz w:val="24"/>
          <w:szCs w:val="24"/>
        </w:rPr>
        <w:t>Лященко</w:t>
      </w:r>
      <w:proofErr w:type="spellEnd"/>
      <w:r w:rsidR="00074FAA" w:rsidRPr="00A04625">
        <w:rPr>
          <w:rFonts w:ascii="Times New Roman" w:hAnsi="Times New Roman" w:cs="Times New Roman"/>
          <w:sz w:val="24"/>
          <w:szCs w:val="24"/>
        </w:rPr>
        <w:t xml:space="preserve"> Валентину Валеріївну </w:t>
      </w:r>
      <w:r w:rsidRPr="00A04625">
        <w:rPr>
          <w:rFonts w:ascii="Times New Roman" w:hAnsi="Times New Roman" w:cs="Times New Roman"/>
          <w:sz w:val="24"/>
          <w:szCs w:val="24"/>
        </w:rPr>
        <w:t xml:space="preserve">призначено на посаду судді </w:t>
      </w:r>
      <w:r w:rsidR="00074FAA" w:rsidRPr="00A04625">
        <w:rPr>
          <w:rFonts w:ascii="Times New Roman" w:hAnsi="Times New Roman" w:cs="Times New Roman"/>
          <w:sz w:val="24"/>
          <w:szCs w:val="24"/>
        </w:rPr>
        <w:t>Каховського міськ</w:t>
      </w:r>
      <w:r w:rsidRPr="00A04625">
        <w:rPr>
          <w:rFonts w:ascii="Times New Roman" w:hAnsi="Times New Roman" w:cs="Times New Roman"/>
          <w:sz w:val="24"/>
          <w:szCs w:val="24"/>
        </w:rPr>
        <w:t xml:space="preserve">районного суду </w:t>
      </w:r>
      <w:r w:rsidR="00074FAA" w:rsidRPr="00A04625">
        <w:rPr>
          <w:rFonts w:ascii="Times New Roman" w:hAnsi="Times New Roman" w:cs="Times New Roman"/>
          <w:sz w:val="24"/>
          <w:szCs w:val="24"/>
        </w:rPr>
        <w:t xml:space="preserve">Херсонської </w:t>
      </w:r>
      <w:r w:rsidRPr="00A04625">
        <w:rPr>
          <w:rFonts w:ascii="Times New Roman" w:hAnsi="Times New Roman" w:cs="Times New Roman"/>
          <w:sz w:val="24"/>
          <w:szCs w:val="24"/>
        </w:rPr>
        <w:t>області.</w:t>
      </w:r>
      <w:r w:rsidR="00BA7262" w:rsidRPr="00A04625">
        <w:rPr>
          <w:rFonts w:ascii="Times New Roman" w:hAnsi="Times New Roman" w:cs="Times New Roman"/>
          <w:sz w:val="24"/>
          <w:szCs w:val="24"/>
        </w:rPr>
        <w:t xml:space="preserve"> </w:t>
      </w:r>
    </w:p>
    <w:p w14:paraId="3777FB17" w14:textId="0ACBDEF7" w:rsidR="00A202C5" w:rsidRPr="00A04625" w:rsidRDefault="004F16C9"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xml:space="preserve">Відповідно до частини сьомої статті 147 Закону України «Про судоустрій і статус суддів» </w:t>
      </w:r>
      <w:r w:rsidR="00333680" w:rsidRPr="00A04625">
        <w:rPr>
          <w:rFonts w:ascii="Times New Roman" w:hAnsi="Times New Roman" w:cs="Times New Roman"/>
          <w:sz w:val="24"/>
          <w:szCs w:val="24"/>
        </w:rPr>
        <w:t xml:space="preserve">(далі – Закон) </w:t>
      </w:r>
      <w:r w:rsidR="00A202C5" w:rsidRPr="00A04625">
        <w:rPr>
          <w:rFonts w:ascii="Times New Roman" w:hAnsi="Times New Roman" w:cs="Times New Roman"/>
          <w:sz w:val="24"/>
          <w:szCs w:val="24"/>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4535C14C" w14:textId="77777777" w:rsidR="0049526F" w:rsidRPr="00A04625" w:rsidRDefault="0049526F"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Територіальну підсудність судових справ Каховського міськрайонного суду Харківської області визначено:</w:t>
      </w:r>
    </w:p>
    <w:p w14:paraId="1A7D936F" w14:textId="77777777" w:rsidR="0049526F" w:rsidRPr="00A04625" w:rsidRDefault="0049526F" w:rsidP="004952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р</w:t>
      </w:r>
      <w:r w:rsidR="00096A65" w:rsidRPr="00A04625">
        <w:rPr>
          <w:rFonts w:ascii="Times New Roman" w:hAnsi="Times New Roman" w:cs="Times New Roman"/>
          <w:sz w:val="24"/>
          <w:szCs w:val="24"/>
        </w:rPr>
        <w:t>озпорядженн</w:t>
      </w:r>
      <w:r w:rsidR="0082497D" w:rsidRPr="00A04625">
        <w:rPr>
          <w:rFonts w:ascii="Times New Roman" w:hAnsi="Times New Roman" w:cs="Times New Roman"/>
          <w:sz w:val="24"/>
          <w:szCs w:val="24"/>
        </w:rPr>
        <w:t>ям Голови Верховного Суду від 0</w:t>
      </w:r>
      <w:r w:rsidR="00B15FBB" w:rsidRPr="00A04625">
        <w:rPr>
          <w:rFonts w:ascii="Times New Roman" w:hAnsi="Times New Roman" w:cs="Times New Roman"/>
          <w:sz w:val="24"/>
          <w:szCs w:val="24"/>
        </w:rPr>
        <w:t>6</w:t>
      </w:r>
      <w:r w:rsidR="004F16C9" w:rsidRPr="00A04625">
        <w:rPr>
          <w:rFonts w:ascii="Times New Roman" w:hAnsi="Times New Roman" w:cs="Times New Roman"/>
          <w:sz w:val="24"/>
          <w:szCs w:val="24"/>
        </w:rPr>
        <w:t xml:space="preserve"> </w:t>
      </w:r>
      <w:r w:rsidR="00096A65" w:rsidRPr="00A04625">
        <w:rPr>
          <w:rFonts w:ascii="Times New Roman" w:hAnsi="Times New Roman" w:cs="Times New Roman"/>
          <w:sz w:val="24"/>
          <w:szCs w:val="24"/>
        </w:rPr>
        <w:t xml:space="preserve">березня </w:t>
      </w:r>
      <w:r w:rsidR="004F16C9" w:rsidRPr="00A04625">
        <w:rPr>
          <w:rFonts w:ascii="Times New Roman" w:hAnsi="Times New Roman" w:cs="Times New Roman"/>
          <w:sz w:val="24"/>
          <w:szCs w:val="24"/>
        </w:rPr>
        <w:t>2022 року</w:t>
      </w:r>
      <w:r w:rsidR="00096A65" w:rsidRPr="00A04625">
        <w:rPr>
          <w:rFonts w:ascii="Times New Roman" w:hAnsi="Times New Roman" w:cs="Times New Roman"/>
          <w:sz w:val="24"/>
          <w:szCs w:val="24"/>
        </w:rPr>
        <w:t xml:space="preserve"> </w:t>
      </w:r>
      <w:r w:rsidR="008F554E" w:rsidRPr="00A04625">
        <w:rPr>
          <w:rFonts w:ascii="Times New Roman" w:hAnsi="Times New Roman" w:cs="Times New Roman"/>
          <w:sz w:val="24"/>
          <w:szCs w:val="24"/>
        </w:rPr>
        <w:t xml:space="preserve">№ </w:t>
      </w:r>
      <w:r w:rsidR="00B15FBB" w:rsidRPr="00A04625">
        <w:rPr>
          <w:rFonts w:ascii="Times New Roman" w:hAnsi="Times New Roman" w:cs="Times New Roman"/>
          <w:sz w:val="24"/>
          <w:szCs w:val="24"/>
        </w:rPr>
        <w:t>1</w:t>
      </w:r>
      <w:r w:rsidR="004F16C9" w:rsidRPr="00A04625">
        <w:rPr>
          <w:rFonts w:ascii="Times New Roman" w:hAnsi="Times New Roman" w:cs="Times New Roman"/>
          <w:sz w:val="24"/>
          <w:szCs w:val="24"/>
        </w:rPr>
        <w:t>/0/</w:t>
      </w:r>
      <w:r w:rsidR="00096A65" w:rsidRPr="00A04625">
        <w:rPr>
          <w:rFonts w:ascii="Times New Roman" w:hAnsi="Times New Roman" w:cs="Times New Roman"/>
          <w:sz w:val="24"/>
          <w:szCs w:val="24"/>
        </w:rPr>
        <w:t>9</w:t>
      </w:r>
      <w:r w:rsidR="004F16C9" w:rsidRPr="00A04625">
        <w:rPr>
          <w:rFonts w:ascii="Times New Roman" w:hAnsi="Times New Roman" w:cs="Times New Roman"/>
          <w:sz w:val="24"/>
          <w:szCs w:val="24"/>
        </w:rPr>
        <w:t>-22 «</w:t>
      </w:r>
      <w:r w:rsidR="00096A65" w:rsidRPr="00A04625">
        <w:rPr>
          <w:rFonts w:ascii="Times New Roman" w:hAnsi="Times New Roman" w:cs="Times New Roman"/>
          <w:sz w:val="24"/>
          <w:szCs w:val="24"/>
        </w:rPr>
        <w:t>Про</w:t>
      </w:r>
      <w:r w:rsidR="0082497D" w:rsidRPr="00A04625">
        <w:rPr>
          <w:rFonts w:ascii="Times New Roman" w:hAnsi="Times New Roman" w:cs="Times New Roman"/>
          <w:sz w:val="24"/>
          <w:szCs w:val="24"/>
        </w:rPr>
        <w:t xml:space="preserve"> зміну територіальної підсудності судових справ в умовах воєнного стану</w:t>
      </w:r>
      <w:r w:rsidR="004F16C9" w:rsidRPr="00A04625">
        <w:rPr>
          <w:rFonts w:ascii="Times New Roman" w:hAnsi="Times New Roman" w:cs="Times New Roman"/>
          <w:sz w:val="24"/>
          <w:szCs w:val="24"/>
        </w:rPr>
        <w:t xml:space="preserve">» </w:t>
      </w:r>
      <w:r w:rsidR="00B15FBB" w:rsidRPr="00A04625">
        <w:rPr>
          <w:rFonts w:ascii="Times New Roman" w:hAnsi="Times New Roman" w:cs="Times New Roman"/>
          <w:sz w:val="24"/>
          <w:szCs w:val="24"/>
        </w:rPr>
        <w:t>Криворізько</w:t>
      </w:r>
      <w:r w:rsidRPr="00A04625">
        <w:rPr>
          <w:rFonts w:ascii="Times New Roman" w:hAnsi="Times New Roman" w:cs="Times New Roman"/>
          <w:sz w:val="24"/>
          <w:szCs w:val="24"/>
        </w:rPr>
        <w:t>му</w:t>
      </w:r>
      <w:r w:rsidR="00B15FBB" w:rsidRPr="00A04625">
        <w:rPr>
          <w:rFonts w:ascii="Times New Roman" w:hAnsi="Times New Roman" w:cs="Times New Roman"/>
          <w:sz w:val="24"/>
          <w:szCs w:val="24"/>
        </w:rPr>
        <w:t xml:space="preserve"> районного суду Дніпропетровської області</w:t>
      </w:r>
      <w:r w:rsidRPr="00A04625">
        <w:rPr>
          <w:rFonts w:ascii="Times New Roman" w:hAnsi="Times New Roman" w:cs="Times New Roman"/>
          <w:sz w:val="24"/>
          <w:szCs w:val="24"/>
        </w:rPr>
        <w:t>;</w:t>
      </w:r>
    </w:p>
    <w:p w14:paraId="05113960" w14:textId="30B516B8" w:rsidR="0049526F" w:rsidRPr="00A04625" w:rsidRDefault="0049526F" w:rsidP="004952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xml:space="preserve">- </w:t>
      </w:r>
      <w:r w:rsidR="00B15FBB" w:rsidRPr="00A04625">
        <w:rPr>
          <w:rFonts w:ascii="Times New Roman" w:hAnsi="Times New Roman" w:cs="Times New Roman"/>
          <w:sz w:val="24"/>
          <w:szCs w:val="24"/>
        </w:rPr>
        <w:t>розпорядженням Голови Верховного Суду від</w:t>
      </w:r>
      <w:r w:rsidR="00273386" w:rsidRPr="00A04625">
        <w:rPr>
          <w:rFonts w:ascii="Times New Roman" w:hAnsi="Times New Roman" w:cs="Times New Roman"/>
          <w:sz w:val="24"/>
          <w:szCs w:val="24"/>
        </w:rPr>
        <w:t> </w:t>
      </w:r>
      <w:r w:rsidR="00B15FBB" w:rsidRPr="00A04625">
        <w:rPr>
          <w:rFonts w:ascii="Times New Roman" w:hAnsi="Times New Roman" w:cs="Times New Roman"/>
          <w:sz w:val="24"/>
          <w:szCs w:val="24"/>
        </w:rPr>
        <w:t>26</w:t>
      </w:r>
      <w:r w:rsidR="00273386" w:rsidRPr="00A04625">
        <w:rPr>
          <w:rFonts w:ascii="Times New Roman" w:hAnsi="Times New Roman" w:cs="Times New Roman"/>
          <w:sz w:val="24"/>
          <w:szCs w:val="24"/>
        </w:rPr>
        <w:t> </w:t>
      </w:r>
      <w:r w:rsidR="00B15FBB" w:rsidRPr="00A04625">
        <w:rPr>
          <w:rFonts w:ascii="Times New Roman" w:hAnsi="Times New Roman" w:cs="Times New Roman"/>
          <w:sz w:val="24"/>
          <w:szCs w:val="24"/>
        </w:rPr>
        <w:t>вересня 2022 року № 52 «Про зміну територіальної підсудності судових спр</w:t>
      </w:r>
      <w:r w:rsidR="006B5B7A" w:rsidRPr="00A04625">
        <w:rPr>
          <w:rFonts w:ascii="Times New Roman" w:hAnsi="Times New Roman" w:cs="Times New Roman"/>
          <w:sz w:val="24"/>
          <w:szCs w:val="24"/>
        </w:rPr>
        <w:t xml:space="preserve">ав судів Херсонської області» </w:t>
      </w:r>
      <w:r w:rsidR="00B15FBB" w:rsidRPr="00A04625">
        <w:rPr>
          <w:rFonts w:ascii="Times New Roman" w:hAnsi="Times New Roman" w:cs="Times New Roman"/>
          <w:sz w:val="24"/>
          <w:szCs w:val="24"/>
        </w:rPr>
        <w:t>Суворовському районному суду м</w:t>
      </w:r>
      <w:r w:rsidR="00344A60" w:rsidRPr="00A04625">
        <w:rPr>
          <w:rFonts w:ascii="Times New Roman" w:hAnsi="Times New Roman" w:cs="Times New Roman"/>
          <w:sz w:val="24"/>
          <w:szCs w:val="24"/>
        </w:rPr>
        <w:t xml:space="preserve">іста </w:t>
      </w:r>
      <w:r w:rsidR="00B15FBB" w:rsidRPr="00A04625">
        <w:rPr>
          <w:rFonts w:ascii="Times New Roman" w:hAnsi="Times New Roman" w:cs="Times New Roman"/>
          <w:sz w:val="24"/>
          <w:szCs w:val="24"/>
        </w:rPr>
        <w:t>Одеси</w:t>
      </w:r>
      <w:r w:rsidR="00F06D22" w:rsidRPr="00A04625">
        <w:rPr>
          <w:rFonts w:ascii="Times New Roman" w:hAnsi="Times New Roman" w:cs="Times New Roman"/>
          <w:sz w:val="24"/>
          <w:szCs w:val="24"/>
        </w:rPr>
        <w:t xml:space="preserve">; </w:t>
      </w:r>
    </w:p>
    <w:p w14:paraId="10E87222" w14:textId="05910DCA" w:rsidR="00A202C5" w:rsidRPr="00A04625" w:rsidRDefault="0049526F" w:rsidP="004952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xml:space="preserve">- </w:t>
      </w:r>
      <w:r w:rsidR="00C75697" w:rsidRPr="00A04625">
        <w:rPr>
          <w:rFonts w:ascii="Times New Roman" w:hAnsi="Times New Roman" w:cs="Times New Roman"/>
          <w:sz w:val="24"/>
          <w:szCs w:val="24"/>
        </w:rPr>
        <w:t xml:space="preserve">розпорядженням Голови Верховного Суду </w:t>
      </w:r>
      <w:r w:rsidR="00F06D22" w:rsidRPr="00A04625">
        <w:rPr>
          <w:rFonts w:ascii="Times New Roman" w:hAnsi="Times New Roman" w:cs="Times New Roman"/>
          <w:sz w:val="24"/>
          <w:szCs w:val="24"/>
        </w:rPr>
        <w:t>від 10 січня 2023 року № 2 «Про відновлення роботи та зміну територіальної підсудності судових с</w:t>
      </w:r>
      <w:r w:rsidR="006B5B7A" w:rsidRPr="00A04625">
        <w:rPr>
          <w:rFonts w:ascii="Times New Roman" w:hAnsi="Times New Roman" w:cs="Times New Roman"/>
          <w:sz w:val="24"/>
          <w:szCs w:val="24"/>
        </w:rPr>
        <w:t>прав судів Херсонської області»</w:t>
      </w:r>
      <w:r w:rsidR="00F06D22" w:rsidRPr="00A04625">
        <w:rPr>
          <w:rFonts w:ascii="Times New Roman" w:hAnsi="Times New Roman" w:cs="Times New Roman"/>
          <w:sz w:val="24"/>
          <w:szCs w:val="24"/>
        </w:rPr>
        <w:t xml:space="preserve"> Великоолександрівському районному суду Херсонської області.</w:t>
      </w:r>
    </w:p>
    <w:p w14:paraId="3FB08DC6" w14:textId="38D8B7C6" w:rsidR="00096A65" w:rsidRPr="00A04625" w:rsidRDefault="00096A65"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Рішенням Вищої ради пра</w:t>
      </w:r>
      <w:r w:rsidR="00F22ABA" w:rsidRPr="00A04625">
        <w:rPr>
          <w:rFonts w:ascii="Times New Roman" w:hAnsi="Times New Roman" w:cs="Times New Roman"/>
          <w:sz w:val="24"/>
          <w:szCs w:val="24"/>
        </w:rPr>
        <w:t>восуддя від 30</w:t>
      </w:r>
      <w:r w:rsidR="008F554E" w:rsidRPr="00A04625">
        <w:rPr>
          <w:rFonts w:ascii="Times New Roman" w:hAnsi="Times New Roman" w:cs="Times New Roman"/>
          <w:sz w:val="24"/>
          <w:szCs w:val="24"/>
        </w:rPr>
        <w:t xml:space="preserve"> </w:t>
      </w:r>
      <w:r w:rsidR="00F22ABA" w:rsidRPr="00A04625">
        <w:rPr>
          <w:rFonts w:ascii="Times New Roman" w:hAnsi="Times New Roman" w:cs="Times New Roman"/>
          <w:sz w:val="24"/>
          <w:szCs w:val="24"/>
        </w:rPr>
        <w:t xml:space="preserve">квітня </w:t>
      </w:r>
      <w:r w:rsidR="008F554E" w:rsidRPr="00A04625">
        <w:rPr>
          <w:rFonts w:ascii="Times New Roman" w:hAnsi="Times New Roman" w:cs="Times New Roman"/>
          <w:sz w:val="24"/>
          <w:szCs w:val="24"/>
        </w:rPr>
        <w:t>2023 року</w:t>
      </w:r>
      <w:r w:rsidR="003D07BF" w:rsidRPr="00A04625">
        <w:rPr>
          <w:rFonts w:ascii="Times New Roman" w:hAnsi="Times New Roman" w:cs="Times New Roman"/>
          <w:sz w:val="24"/>
          <w:szCs w:val="24"/>
        </w:rPr>
        <w:t xml:space="preserve"> </w:t>
      </w:r>
      <w:r w:rsidRPr="00A04625">
        <w:rPr>
          <w:rFonts w:ascii="Times New Roman" w:hAnsi="Times New Roman" w:cs="Times New Roman"/>
          <w:sz w:val="24"/>
          <w:szCs w:val="24"/>
        </w:rPr>
        <w:t xml:space="preserve">№ </w:t>
      </w:r>
      <w:r w:rsidR="00F22ABA" w:rsidRPr="00A04625">
        <w:rPr>
          <w:rFonts w:ascii="Times New Roman" w:hAnsi="Times New Roman" w:cs="Times New Roman"/>
          <w:sz w:val="24"/>
          <w:szCs w:val="24"/>
        </w:rPr>
        <w:t>566</w:t>
      </w:r>
      <w:r w:rsidRPr="00A04625">
        <w:rPr>
          <w:rFonts w:ascii="Times New Roman" w:hAnsi="Times New Roman" w:cs="Times New Roman"/>
          <w:sz w:val="24"/>
          <w:szCs w:val="24"/>
        </w:rPr>
        <w:t xml:space="preserve">/0/15-23 територіальну підсудність судових справ </w:t>
      </w:r>
      <w:r w:rsidR="00F22ABA" w:rsidRPr="00A04625">
        <w:rPr>
          <w:rFonts w:ascii="Times New Roman" w:hAnsi="Times New Roman" w:cs="Times New Roman"/>
          <w:sz w:val="24"/>
          <w:szCs w:val="24"/>
        </w:rPr>
        <w:t xml:space="preserve">Каховського міськрайонного суду Херсонської області </w:t>
      </w:r>
      <w:r w:rsidRPr="00A04625">
        <w:rPr>
          <w:rFonts w:ascii="Times New Roman" w:hAnsi="Times New Roman" w:cs="Times New Roman"/>
          <w:sz w:val="24"/>
          <w:szCs w:val="24"/>
        </w:rPr>
        <w:t>передано</w:t>
      </w:r>
      <w:r w:rsidR="00344A60" w:rsidRPr="00A04625">
        <w:rPr>
          <w:rFonts w:ascii="Times New Roman" w:hAnsi="Times New Roman" w:cs="Times New Roman"/>
          <w:sz w:val="24"/>
          <w:szCs w:val="24"/>
        </w:rPr>
        <w:t xml:space="preserve"> </w:t>
      </w:r>
      <w:proofErr w:type="spellStart"/>
      <w:r w:rsidR="00F22ABA" w:rsidRPr="00A04625">
        <w:rPr>
          <w:rFonts w:ascii="Times New Roman" w:hAnsi="Times New Roman" w:cs="Times New Roman"/>
          <w:sz w:val="24"/>
          <w:szCs w:val="24"/>
        </w:rPr>
        <w:t>Нововоронцовському</w:t>
      </w:r>
      <w:proofErr w:type="spellEnd"/>
      <w:r w:rsidR="00F22ABA" w:rsidRPr="00A04625">
        <w:rPr>
          <w:rFonts w:ascii="Times New Roman" w:hAnsi="Times New Roman" w:cs="Times New Roman"/>
          <w:sz w:val="24"/>
          <w:szCs w:val="24"/>
        </w:rPr>
        <w:t xml:space="preserve"> районному суду Херсонської області.</w:t>
      </w:r>
      <w:r w:rsidRPr="00A04625">
        <w:rPr>
          <w:rFonts w:ascii="Times New Roman" w:hAnsi="Times New Roman" w:cs="Times New Roman"/>
          <w:sz w:val="24"/>
          <w:szCs w:val="24"/>
        </w:rPr>
        <w:t xml:space="preserve"> </w:t>
      </w:r>
    </w:p>
    <w:p w14:paraId="30716F8D" w14:textId="1A7C1CC7" w:rsidR="00D31B09" w:rsidRPr="00A04625" w:rsidRDefault="00D31B09"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lastRenderedPageBreak/>
        <w:t>Абзацом першим частини першої статті 55 Закону передбачено, що у зв’язку з</w:t>
      </w:r>
      <w:r w:rsidR="0080076F" w:rsidRPr="00A04625">
        <w:rPr>
          <w:rFonts w:ascii="Times New Roman" w:hAnsi="Times New Roman" w:cs="Times New Roman"/>
          <w:sz w:val="24"/>
          <w:szCs w:val="24"/>
        </w:rPr>
        <w:t> </w:t>
      </w:r>
      <w:r w:rsidRPr="00A04625">
        <w:rPr>
          <w:rFonts w:ascii="Times New Roman" w:hAnsi="Times New Roman" w:cs="Times New Roman"/>
          <w:sz w:val="24"/>
          <w:szCs w:val="24"/>
        </w:rPr>
        <w:t>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AD14167" w14:textId="72D77689" w:rsidR="00D31B09" w:rsidRPr="00A04625" w:rsidRDefault="00D31B09"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60EF094" w14:textId="3E754019" w:rsidR="00A202C5" w:rsidRPr="00A04625" w:rsidRDefault="00D31B09" w:rsidP="0080076F">
      <w:pPr>
        <w:spacing w:after="0" w:line="240" w:lineRule="auto"/>
        <w:ind w:firstLine="567"/>
        <w:jc w:val="both"/>
        <w:rPr>
          <w:rFonts w:ascii="Times New Roman" w:hAnsi="Times New Roman" w:cs="Times New Roman"/>
          <w:iCs/>
          <w:sz w:val="24"/>
          <w:szCs w:val="24"/>
        </w:rPr>
      </w:pPr>
      <w:r w:rsidRPr="00A04625">
        <w:rPr>
          <w:rFonts w:ascii="Times New Roman" w:hAnsi="Times New Roman" w:cs="Times New Roman"/>
          <w:sz w:val="24"/>
          <w:szCs w:val="24"/>
        </w:rPr>
        <w:t>Р</w:t>
      </w:r>
      <w:r w:rsidR="00A202C5" w:rsidRPr="00A04625">
        <w:rPr>
          <w:rFonts w:ascii="Times New Roman" w:hAnsi="Times New Roman" w:cs="Times New Roman"/>
          <w:sz w:val="24"/>
          <w:szCs w:val="24"/>
        </w:rPr>
        <w:t>ішення</w:t>
      </w:r>
      <w:r w:rsidRPr="00A04625">
        <w:rPr>
          <w:rFonts w:ascii="Times New Roman" w:hAnsi="Times New Roman" w:cs="Times New Roman"/>
          <w:sz w:val="24"/>
          <w:szCs w:val="24"/>
        </w:rPr>
        <w:t>м</w:t>
      </w:r>
      <w:r w:rsidR="00E8489F" w:rsidRPr="00A04625">
        <w:rPr>
          <w:rFonts w:ascii="Times New Roman" w:hAnsi="Times New Roman" w:cs="Times New Roman"/>
          <w:sz w:val="24"/>
          <w:szCs w:val="24"/>
        </w:rPr>
        <w:t xml:space="preserve"> Голови Верховного Суду від </w:t>
      </w:r>
      <w:r w:rsidR="00F22ABA" w:rsidRPr="00A04625">
        <w:rPr>
          <w:rFonts w:ascii="Times New Roman" w:hAnsi="Times New Roman" w:cs="Times New Roman"/>
          <w:sz w:val="24"/>
          <w:szCs w:val="24"/>
        </w:rPr>
        <w:t>29</w:t>
      </w:r>
      <w:r w:rsidR="00A202C5" w:rsidRPr="00A04625">
        <w:rPr>
          <w:rFonts w:ascii="Times New Roman" w:hAnsi="Times New Roman" w:cs="Times New Roman"/>
          <w:sz w:val="24"/>
          <w:szCs w:val="24"/>
        </w:rPr>
        <w:t xml:space="preserve"> </w:t>
      </w:r>
      <w:r w:rsidR="00F22ABA" w:rsidRPr="00A04625">
        <w:rPr>
          <w:rFonts w:ascii="Times New Roman" w:hAnsi="Times New Roman" w:cs="Times New Roman"/>
          <w:sz w:val="24"/>
          <w:szCs w:val="24"/>
        </w:rPr>
        <w:t xml:space="preserve">квітня </w:t>
      </w:r>
      <w:r w:rsidR="00A202C5" w:rsidRPr="00A04625">
        <w:rPr>
          <w:rFonts w:ascii="Times New Roman" w:hAnsi="Times New Roman" w:cs="Times New Roman"/>
          <w:sz w:val="24"/>
          <w:szCs w:val="24"/>
        </w:rPr>
        <w:t>2022</w:t>
      </w:r>
      <w:r w:rsidR="00190903" w:rsidRPr="00A04625">
        <w:rPr>
          <w:rFonts w:ascii="Times New Roman" w:hAnsi="Times New Roman" w:cs="Times New Roman"/>
          <w:sz w:val="24"/>
          <w:szCs w:val="24"/>
        </w:rPr>
        <w:t xml:space="preserve"> </w:t>
      </w:r>
      <w:r w:rsidR="00096A65" w:rsidRPr="00A04625">
        <w:rPr>
          <w:rFonts w:ascii="Times New Roman" w:hAnsi="Times New Roman" w:cs="Times New Roman"/>
          <w:sz w:val="24"/>
          <w:szCs w:val="24"/>
        </w:rPr>
        <w:t>ро</w:t>
      </w:r>
      <w:r w:rsidR="008F554E" w:rsidRPr="00A04625">
        <w:rPr>
          <w:rFonts w:ascii="Times New Roman" w:hAnsi="Times New Roman" w:cs="Times New Roman"/>
          <w:sz w:val="24"/>
          <w:szCs w:val="24"/>
        </w:rPr>
        <w:t xml:space="preserve">ку № </w:t>
      </w:r>
      <w:r w:rsidR="00F22ABA" w:rsidRPr="00A04625">
        <w:rPr>
          <w:rFonts w:ascii="Times New Roman" w:hAnsi="Times New Roman" w:cs="Times New Roman"/>
          <w:sz w:val="24"/>
          <w:szCs w:val="24"/>
        </w:rPr>
        <w:t>54</w:t>
      </w:r>
      <w:r w:rsidR="00A202C5" w:rsidRPr="00A04625">
        <w:rPr>
          <w:rFonts w:ascii="Times New Roman" w:hAnsi="Times New Roman" w:cs="Times New Roman"/>
          <w:sz w:val="24"/>
          <w:szCs w:val="24"/>
        </w:rPr>
        <w:t xml:space="preserve">/0/149-22 відряджено суддю </w:t>
      </w:r>
      <w:r w:rsidR="00F22ABA" w:rsidRPr="00A04625">
        <w:rPr>
          <w:rFonts w:ascii="Times New Roman" w:hAnsi="Times New Roman" w:cs="Times New Roman"/>
          <w:sz w:val="24"/>
          <w:szCs w:val="24"/>
        </w:rPr>
        <w:t>Каховського міськрайонного суду Херсонської</w:t>
      </w:r>
      <w:r w:rsidR="00C75697" w:rsidRPr="00A04625">
        <w:rPr>
          <w:rFonts w:ascii="Times New Roman" w:hAnsi="Times New Roman" w:cs="Times New Roman"/>
          <w:sz w:val="24"/>
          <w:szCs w:val="24"/>
        </w:rPr>
        <w:t xml:space="preserve"> області </w:t>
      </w:r>
      <w:proofErr w:type="spellStart"/>
      <w:r w:rsidR="00F22ABA" w:rsidRPr="00A04625">
        <w:rPr>
          <w:rFonts w:ascii="Times New Roman" w:hAnsi="Times New Roman" w:cs="Times New Roman"/>
          <w:sz w:val="24"/>
          <w:szCs w:val="24"/>
        </w:rPr>
        <w:t>Лященко</w:t>
      </w:r>
      <w:proofErr w:type="spellEnd"/>
      <w:r w:rsidR="00F22ABA" w:rsidRPr="00A04625">
        <w:rPr>
          <w:rFonts w:ascii="Times New Roman" w:hAnsi="Times New Roman" w:cs="Times New Roman"/>
          <w:sz w:val="24"/>
          <w:szCs w:val="24"/>
        </w:rPr>
        <w:t xml:space="preserve"> В.В. </w:t>
      </w:r>
      <w:r w:rsidR="00096A65" w:rsidRPr="00A04625">
        <w:rPr>
          <w:rFonts w:ascii="Times New Roman" w:hAnsi="Times New Roman" w:cs="Times New Roman"/>
          <w:sz w:val="24"/>
          <w:szCs w:val="24"/>
        </w:rPr>
        <w:t xml:space="preserve">до </w:t>
      </w:r>
      <w:r w:rsidR="00F22ABA" w:rsidRPr="00A04625">
        <w:rPr>
          <w:rFonts w:ascii="Times New Roman" w:hAnsi="Times New Roman" w:cs="Times New Roman"/>
          <w:sz w:val="24"/>
          <w:szCs w:val="24"/>
        </w:rPr>
        <w:t xml:space="preserve">Криворізького районного суду Дніпропетровської </w:t>
      </w:r>
      <w:r w:rsidR="0046206A" w:rsidRPr="00A04625">
        <w:rPr>
          <w:rFonts w:ascii="Times New Roman" w:hAnsi="Times New Roman" w:cs="Times New Roman"/>
          <w:sz w:val="24"/>
          <w:szCs w:val="24"/>
        </w:rPr>
        <w:t xml:space="preserve">області для здійснення правосуддя </w:t>
      </w:r>
      <w:r w:rsidR="00F22ABA" w:rsidRPr="00A04625">
        <w:rPr>
          <w:rFonts w:ascii="Times New Roman" w:hAnsi="Times New Roman" w:cs="Times New Roman"/>
          <w:sz w:val="24"/>
          <w:szCs w:val="24"/>
        </w:rPr>
        <w:t>з 02</w:t>
      </w:r>
      <w:r w:rsidR="00A202C5" w:rsidRPr="00A04625">
        <w:rPr>
          <w:rFonts w:ascii="Times New Roman" w:hAnsi="Times New Roman" w:cs="Times New Roman"/>
          <w:sz w:val="24"/>
          <w:szCs w:val="24"/>
        </w:rPr>
        <w:t xml:space="preserve"> </w:t>
      </w:r>
      <w:r w:rsidR="00E8489F" w:rsidRPr="00A04625">
        <w:rPr>
          <w:rFonts w:ascii="Times New Roman" w:hAnsi="Times New Roman" w:cs="Times New Roman"/>
          <w:sz w:val="24"/>
          <w:szCs w:val="24"/>
        </w:rPr>
        <w:t xml:space="preserve">травня </w:t>
      </w:r>
      <w:r w:rsidR="00A202C5" w:rsidRPr="00A04625">
        <w:rPr>
          <w:rFonts w:ascii="Times New Roman" w:hAnsi="Times New Roman" w:cs="Times New Roman"/>
          <w:sz w:val="24"/>
          <w:szCs w:val="24"/>
        </w:rPr>
        <w:t>2022 року.</w:t>
      </w:r>
      <w:r w:rsidR="00A14757" w:rsidRPr="00A04625">
        <w:rPr>
          <w:rFonts w:ascii="Times New Roman" w:hAnsi="Times New Roman" w:cs="Times New Roman"/>
          <w:sz w:val="24"/>
          <w:szCs w:val="24"/>
        </w:rPr>
        <w:t xml:space="preserve"> </w:t>
      </w:r>
      <w:r w:rsidR="00A14757" w:rsidRPr="00A04625">
        <w:rPr>
          <w:rFonts w:ascii="Times New Roman" w:hAnsi="Times New Roman" w:cs="Times New Roman"/>
          <w:iCs/>
          <w:sz w:val="24"/>
          <w:szCs w:val="24"/>
        </w:rPr>
        <w:t>Строк</w:t>
      </w:r>
      <w:r w:rsidR="008075C0" w:rsidRPr="00A04625">
        <w:rPr>
          <w:rFonts w:ascii="Times New Roman" w:hAnsi="Times New Roman" w:cs="Times New Roman"/>
          <w:iCs/>
          <w:sz w:val="24"/>
          <w:szCs w:val="24"/>
        </w:rPr>
        <w:t>у</w:t>
      </w:r>
      <w:r w:rsidR="00A14757" w:rsidRPr="00A04625">
        <w:rPr>
          <w:rFonts w:ascii="Times New Roman" w:hAnsi="Times New Roman" w:cs="Times New Roman"/>
          <w:iCs/>
          <w:sz w:val="24"/>
          <w:szCs w:val="24"/>
        </w:rPr>
        <w:t xml:space="preserve"> відрядження </w:t>
      </w:r>
      <w:r w:rsidR="00333680" w:rsidRPr="00A04625">
        <w:rPr>
          <w:rFonts w:ascii="Times New Roman" w:hAnsi="Times New Roman" w:cs="Times New Roman"/>
          <w:iCs/>
          <w:sz w:val="24"/>
          <w:szCs w:val="24"/>
        </w:rPr>
        <w:t xml:space="preserve">судді </w:t>
      </w:r>
      <w:proofErr w:type="spellStart"/>
      <w:r w:rsidR="00F22ABA" w:rsidRPr="00A04625">
        <w:rPr>
          <w:rFonts w:ascii="Times New Roman" w:hAnsi="Times New Roman" w:cs="Times New Roman"/>
          <w:iCs/>
          <w:sz w:val="24"/>
          <w:szCs w:val="24"/>
        </w:rPr>
        <w:t>Лященко</w:t>
      </w:r>
      <w:proofErr w:type="spellEnd"/>
      <w:r w:rsidR="00F22ABA" w:rsidRPr="00A04625">
        <w:rPr>
          <w:rFonts w:ascii="Times New Roman" w:hAnsi="Times New Roman" w:cs="Times New Roman"/>
          <w:iCs/>
          <w:sz w:val="24"/>
          <w:szCs w:val="24"/>
        </w:rPr>
        <w:t xml:space="preserve"> В.В. </w:t>
      </w:r>
      <w:r w:rsidR="00333680" w:rsidRPr="00A04625">
        <w:rPr>
          <w:rFonts w:ascii="Times New Roman" w:hAnsi="Times New Roman" w:cs="Times New Roman"/>
          <w:iCs/>
          <w:sz w:val="24"/>
          <w:szCs w:val="24"/>
        </w:rPr>
        <w:t xml:space="preserve">до </w:t>
      </w:r>
      <w:r w:rsidR="00F22ABA" w:rsidRPr="00A04625">
        <w:rPr>
          <w:rFonts w:ascii="Times New Roman" w:hAnsi="Times New Roman" w:cs="Times New Roman"/>
          <w:iCs/>
          <w:sz w:val="24"/>
          <w:szCs w:val="24"/>
        </w:rPr>
        <w:t xml:space="preserve">Криворізького районного суду Дніпропетровської області </w:t>
      </w:r>
      <w:r w:rsidR="00A14757" w:rsidRPr="00A04625">
        <w:rPr>
          <w:rFonts w:ascii="Times New Roman" w:hAnsi="Times New Roman" w:cs="Times New Roman"/>
          <w:iCs/>
          <w:sz w:val="24"/>
          <w:szCs w:val="24"/>
        </w:rPr>
        <w:t xml:space="preserve">в рішенні </w:t>
      </w:r>
      <w:r w:rsidR="00F22ABA" w:rsidRPr="00A04625">
        <w:rPr>
          <w:rFonts w:ascii="Times New Roman" w:hAnsi="Times New Roman" w:cs="Times New Roman"/>
          <w:iCs/>
          <w:sz w:val="24"/>
          <w:szCs w:val="24"/>
        </w:rPr>
        <w:t>Голови Верховного Суду від 29</w:t>
      </w:r>
      <w:r w:rsidR="00333680" w:rsidRPr="00A04625">
        <w:rPr>
          <w:rFonts w:ascii="Times New Roman" w:hAnsi="Times New Roman" w:cs="Times New Roman"/>
          <w:iCs/>
          <w:sz w:val="24"/>
          <w:szCs w:val="24"/>
        </w:rPr>
        <w:t xml:space="preserve"> </w:t>
      </w:r>
      <w:r w:rsidR="00F22ABA" w:rsidRPr="00A04625">
        <w:rPr>
          <w:rFonts w:ascii="Times New Roman" w:hAnsi="Times New Roman" w:cs="Times New Roman"/>
          <w:iCs/>
          <w:sz w:val="24"/>
          <w:szCs w:val="24"/>
        </w:rPr>
        <w:t xml:space="preserve">квітня </w:t>
      </w:r>
      <w:r w:rsidR="00333680" w:rsidRPr="00A04625">
        <w:rPr>
          <w:rFonts w:ascii="Times New Roman" w:hAnsi="Times New Roman" w:cs="Times New Roman"/>
          <w:iCs/>
          <w:sz w:val="24"/>
          <w:szCs w:val="24"/>
        </w:rPr>
        <w:t xml:space="preserve">2022 </w:t>
      </w:r>
      <w:r w:rsidR="00F22ABA" w:rsidRPr="00A04625">
        <w:rPr>
          <w:rFonts w:ascii="Times New Roman" w:hAnsi="Times New Roman" w:cs="Times New Roman"/>
          <w:iCs/>
          <w:sz w:val="24"/>
          <w:szCs w:val="24"/>
        </w:rPr>
        <w:t>року № 54</w:t>
      </w:r>
      <w:r w:rsidR="00333680" w:rsidRPr="00A04625">
        <w:rPr>
          <w:rFonts w:ascii="Times New Roman" w:hAnsi="Times New Roman" w:cs="Times New Roman"/>
          <w:iCs/>
          <w:sz w:val="24"/>
          <w:szCs w:val="24"/>
        </w:rPr>
        <w:t xml:space="preserve">/0/149-22 </w:t>
      </w:r>
      <w:r w:rsidR="00A14757" w:rsidRPr="00A04625">
        <w:rPr>
          <w:rFonts w:ascii="Times New Roman" w:hAnsi="Times New Roman" w:cs="Times New Roman"/>
          <w:iCs/>
          <w:sz w:val="24"/>
          <w:szCs w:val="24"/>
        </w:rPr>
        <w:t>не визначен</w:t>
      </w:r>
      <w:r w:rsidR="008075C0" w:rsidRPr="00A04625">
        <w:rPr>
          <w:rFonts w:ascii="Times New Roman" w:hAnsi="Times New Roman" w:cs="Times New Roman"/>
          <w:iCs/>
          <w:sz w:val="24"/>
          <w:szCs w:val="24"/>
        </w:rPr>
        <w:t>о</w:t>
      </w:r>
      <w:r w:rsidR="00333680" w:rsidRPr="00A04625">
        <w:rPr>
          <w:rFonts w:ascii="Times New Roman" w:hAnsi="Times New Roman" w:cs="Times New Roman"/>
          <w:iCs/>
          <w:sz w:val="24"/>
          <w:szCs w:val="24"/>
        </w:rPr>
        <w:t>.</w:t>
      </w:r>
    </w:p>
    <w:p w14:paraId="04BB3EE0" w14:textId="0867FDFA" w:rsidR="0033009B" w:rsidRPr="00A04625" w:rsidRDefault="0033009B" w:rsidP="0033009B">
      <w:pPr>
        <w:spacing w:after="0" w:line="240" w:lineRule="auto"/>
        <w:ind w:firstLine="567"/>
        <w:jc w:val="both"/>
        <w:rPr>
          <w:rFonts w:ascii="Times New Roman" w:hAnsi="Times New Roman" w:cs="Times New Roman"/>
          <w:i/>
          <w:sz w:val="24"/>
          <w:szCs w:val="24"/>
        </w:rPr>
      </w:pPr>
      <w:r w:rsidRPr="00A04625">
        <w:rPr>
          <w:rFonts w:ascii="Times New Roman" w:hAnsi="Times New Roman" w:cs="Times New Roman"/>
          <w:sz w:val="24"/>
          <w:szCs w:val="24"/>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26EA20DB" w14:textId="46B0E1A7" w:rsidR="007B1A6E" w:rsidRPr="00A04625" w:rsidRDefault="007B1A6E" w:rsidP="007B1A6E">
      <w:pPr>
        <w:spacing w:after="0" w:line="240" w:lineRule="auto"/>
        <w:ind w:firstLine="567"/>
        <w:jc w:val="both"/>
        <w:rPr>
          <w:rFonts w:ascii="Times New Roman" w:hAnsi="Times New Roman" w:cs="Times New Roman"/>
          <w:iCs/>
          <w:sz w:val="24"/>
          <w:szCs w:val="24"/>
        </w:rPr>
      </w:pPr>
      <w:r w:rsidRPr="00A04625">
        <w:rPr>
          <w:rFonts w:ascii="Times New Roman" w:hAnsi="Times New Roman" w:cs="Times New Roman"/>
          <w:iCs/>
          <w:sz w:val="24"/>
          <w:szCs w:val="24"/>
        </w:rPr>
        <w:t xml:space="preserve">Відповідно до пункту 5 розділу VІI Порядку </w:t>
      </w:r>
      <w:r w:rsidR="0068726E" w:rsidRPr="00A04625">
        <w:rPr>
          <w:rFonts w:ascii="Times New Roman" w:hAnsi="Times New Roman" w:cs="Times New Roman"/>
          <w:iCs/>
          <w:sz w:val="24"/>
          <w:szCs w:val="24"/>
        </w:rPr>
        <w:t>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w:t>
      </w:r>
      <w:r w:rsidR="0049526F" w:rsidRPr="00A04625">
        <w:rPr>
          <w:rFonts w:ascii="Times New Roman" w:hAnsi="Times New Roman" w:cs="Times New Roman"/>
          <w:iCs/>
          <w:sz w:val="24"/>
          <w:szCs w:val="24"/>
        </w:rPr>
        <w:t xml:space="preserve">і </w:t>
      </w:r>
      <w:r w:rsidR="0068726E" w:rsidRPr="00A04625">
        <w:rPr>
          <w:rFonts w:ascii="Times New Roman" w:hAnsi="Times New Roman" w:cs="Times New Roman"/>
          <w:iCs/>
          <w:sz w:val="24"/>
          <w:szCs w:val="24"/>
        </w:rPr>
        <w:t>змінами (далі – Порядок)</w:t>
      </w:r>
      <w:r w:rsidR="0049526F" w:rsidRPr="00A04625">
        <w:rPr>
          <w:rFonts w:ascii="Times New Roman" w:hAnsi="Times New Roman" w:cs="Times New Roman"/>
          <w:iCs/>
          <w:sz w:val="24"/>
          <w:szCs w:val="24"/>
        </w:rPr>
        <w:t>,</w:t>
      </w:r>
      <w:r w:rsidR="0068726E" w:rsidRPr="00A04625">
        <w:rPr>
          <w:rFonts w:ascii="Times New Roman" w:hAnsi="Times New Roman" w:cs="Times New Roman"/>
          <w:iCs/>
          <w:sz w:val="24"/>
          <w:szCs w:val="24"/>
        </w:rPr>
        <w:t xml:space="preserve"> </w:t>
      </w:r>
      <w:r w:rsidRPr="00A04625">
        <w:rPr>
          <w:rFonts w:ascii="Times New Roman" w:hAnsi="Times New Roman" w:cs="Times New Roman"/>
          <w:iCs/>
          <w:sz w:val="24"/>
          <w:szCs w:val="24"/>
        </w:rPr>
        <w:t xml:space="preserve">під час розгляду Комісією питання внесення подання про дострокове закінчення відрядження </w:t>
      </w:r>
      <w:r w:rsidR="0068726E" w:rsidRPr="00A04625">
        <w:rPr>
          <w:rFonts w:ascii="Times New Roman" w:hAnsi="Times New Roman" w:cs="Times New Roman"/>
          <w:iCs/>
          <w:sz w:val="24"/>
          <w:szCs w:val="24"/>
        </w:rPr>
        <w:t xml:space="preserve">судді (відрядженого на підставі </w:t>
      </w:r>
      <w:r w:rsidRPr="00A04625">
        <w:rPr>
          <w:rFonts w:ascii="Times New Roman" w:hAnsi="Times New Roman" w:cs="Times New Roman"/>
          <w:iCs/>
          <w:sz w:val="24"/>
          <w:szCs w:val="24"/>
        </w:rPr>
        <w:t>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7EFB3D02" w14:textId="48A56487" w:rsidR="007B1A6E" w:rsidRPr="00A04625" w:rsidRDefault="007B1A6E" w:rsidP="007B1A6E">
      <w:pPr>
        <w:spacing w:after="0" w:line="240" w:lineRule="auto"/>
        <w:ind w:firstLine="567"/>
        <w:jc w:val="both"/>
        <w:rPr>
          <w:rFonts w:ascii="Times New Roman" w:hAnsi="Times New Roman" w:cs="Times New Roman"/>
          <w:iCs/>
          <w:sz w:val="24"/>
          <w:szCs w:val="24"/>
        </w:rPr>
      </w:pPr>
      <w:r w:rsidRPr="00A04625">
        <w:rPr>
          <w:rFonts w:ascii="Times New Roman" w:hAnsi="Times New Roman" w:cs="Times New Roman"/>
          <w:iCs/>
          <w:sz w:val="24"/>
          <w:szCs w:val="24"/>
        </w:rPr>
        <w:t>На виконання приписів пункту 5-2 розділу VІI Порядку рішеннями Комісії від</w:t>
      </w:r>
      <w:r w:rsidR="008F554E" w:rsidRPr="00A04625">
        <w:rPr>
          <w:rFonts w:ascii="Times New Roman" w:hAnsi="Times New Roman" w:cs="Times New Roman"/>
          <w:iCs/>
          <w:sz w:val="24"/>
          <w:szCs w:val="24"/>
        </w:rPr>
        <w:t xml:space="preserve"> </w:t>
      </w:r>
      <w:r w:rsidRPr="00A04625">
        <w:rPr>
          <w:rFonts w:ascii="Times New Roman" w:hAnsi="Times New Roman" w:cs="Times New Roman"/>
          <w:iCs/>
          <w:sz w:val="24"/>
          <w:szCs w:val="24"/>
        </w:rPr>
        <w:t>26</w:t>
      </w:r>
      <w:r w:rsidR="008F554E" w:rsidRPr="00A04625">
        <w:rPr>
          <w:rFonts w:ascii="Times New Roman" w:hAnsi="Times New Roman" w:cs="Times New Roman"/>
          <w:iCs/>
          <w:sz w:val="24"/>
          <w:szCs w:val="24"/>
        </w:rPr>
        <w:t xml:space="preserve"> </w:t>
      </w:r>
      <w:r w:rsidRPr="00A04625">
        <w:rPr>
          <w:rFonts w:ascii="Times New Roman" w:hAnsi="Times New Roman" w:cs="Times New Roman"/>
          <w:iCs/>
          <w:sz w:val="24"/>
          <w:szCs w:val="24"/>
        </w:rPr>
        <w:t xml:space="preserve">лютого 2025 року № 41/зп-25 та </w:t>
      </w:r>
      <w:r w:rsidR="0049526F" w:rsidRPr="00A04625">
        <w:rPr>
          <w:rFonts w:ascii="Times New Roman" w:hAnsi="Times New Roman" w:cs="Times New Roman"/>
          <w:iCs/>
          <w:sz w:val="24"/>
          <w:szCs w:val="24"/>
        </w:rPr>
        <w:t xml:space="preserve">від </w:t>
      </w:r>
      <w:r w:rsidRPr="00A04625">
        <w:rPr>
          <w:rFonts w:ascii="Times New Roman" w:hAnsi="Times New Roman" w:cs="Times New Roman"/>
          <w:iCs/>
          <w:sz w:val="24"/>
          <w:szCs w:val="24"/>
        </w:rPr>
        <w:t>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w:t>
      </w:r>
      <w:r w:rsidR="00A04625">
        <w:rPr>
          <w:rFonts w:ascii="Times New Roman" w:hAnsi="Times New Roman" w:cs="Times New Roman"/>
          <w:iCs/>
          <w:sz w:val="24"/>
          <w:szCs w:val="24"/>
        </w:rPr>
        <w:t xml:space="preserve"> </w:t>
      </w:r>
      <w:r w:rsidRPr="00A04625">
        <w:rPr>
          <w:rFonts w:ascii="Times New Roman" w:hAnsi="Times New Roman" w:cs="Times New Roman"/>
          <w:iCs/>
          <w:sz w:val="24"/>
          <w:szCs w:val="24"/>
        </w:rPr>
        <w:t>56</w:t>
      </w:r>
      <w:r w:rsidR="00A04625">
        <w:rPr>
          <w:rFonts w:ascii="Times New Roman" w:hAnsi="Times New Roman" w:cs="Times New Roman"/>
          <w:iCs/>
          <w:sz w:val="24"/>
          <w:szCs w:val="24"/>
        </w:rPr>
        <w:t xml:space="preserve"> </w:t>
      </w:r>
      <w:r w:rsidRPr="00A04625">
        <w:rPr>
          <w:rFonts w:ascii="Times New Roman" w:hAnsi="Times New Roman" w:cs="Times New Roman"/>
          <w:iCs/>
          <w:sz w:val="24"/>
          <w:szCs w:val="24"/>
        </w:rPr>
        <w:t>розділу XІІ «Прикінцеві та перехідні положення» Закону України «Про судоустрій і статус суддів», у строк до 14 березня 2025 року (включно) подати заяву про дострокове закінчення попереднього відрядження та одночасне відрядження.</w:t>
      </w:r>
    </w:p>
    <w:p w14:paraId="07607290" w14:textId="116F44A0" w:rsidR="007B1A6E" w:rsidRPr="00A04625" w:rsidRDefault="007B1A6E" w:rsidP="007B1A6E">
      <w:pPr>
        <w:spacing w:after="0" w:line="240" w:lineRule="auto"/>
        <w:ind w:firstLine="567"/>
        <w:jc w:val="both"/>
        <w:rPr>
          <w:rFonts w:ascii="Times New Roman" w:hAnsi="Times New Roman" w:cs="Times New Roman"/>
          <w:iCs/>
          <w:sz w:val="24"/>
          <w:szCs w:val="24"/>
        </w:rPr>
      </w:pPr>
      <w:r w:rsidRPr="00A04625">
        <w:rPr>
          <w:rFonts w:ascii="Times New Roman" w:hAnsi="Times New Roman" w:cs="Times New Roman"/>
          <w:iCs/>
          <w:sz w:val="24"/>
          <w:szCs w:val="24"/>
        </w:rPr>
        <w:t xml:space="preserve">Суддя </w:t>
      </w:r>
      <w:proofErr w:type="spellStart"/>
      <w:r w:rsidR="00F22ABA" w:rsidRPr="00A04625">
        <w:rPr>
          <w:rFonts w:ascii="Times New Roman" w:hAnsi="Times New Roman" w:cs="Times New Roman"/>
          <w:iCs/>
          <w:sz w:val="24"/>
          <w:szCs w:val="24"/>
        </w:rPr>
        <w:t>Лященко</w:t>
      </w:r>
      <w:proofErr w:type="spellEnd"/>
      <w:r w:rsidR="00F22ABA" w:rsidRPr="00A04625">
        <w:rPr>
          <w:rFonts w:ascii="Times New Roman" w:hAnsi="Times New Roman" w:cs="Times New Roman"/>
          <w:iCs/>
          <w:sz w:val="24"/>
          <w:szCs w:val="24"/>
        </w:rPr>
        <w:t xml:space="preserve"> </w:t>
      </w:r>
      <w:r w:rsidR="00BA3883" w:rsidRPr="00A04625">
        <w:rPr>
          <w:rFonts w:ascii="Times New Roman" w:hAnsi="Times New Roman" w:cs="Times New Roman"/>
          <w:iCs/>
          <w:sz w:val="24"/>
          <w:szCs w:val="24"/>
        </w:rPr>
        <w:t xml:space="preserve">В.В. </w:t>
      </w:r>
      <w:r w:rsidR="00F22ABA" w:rsidRPr="00A04625">
        <w:rPr>
          <w:rFonts w:ascii="Times New Roman" w:hAnsi="Times New Roman" w:cs="Times New Roman"/>
          <w:iCs/>
          <w:sz w:val="24"/>
          <w:szCs w:val="24"/>
        </w:rPr>
        <w:t>1</w:t>
      </w:r>
      <w:r w:rsidR="009D1527" w:rsidRPr="00A04625">
        <w:rPr>
          <w:rFonts w:ascii="Times New Roman" w:hAnsi="Times New Roman" w:cs="Times New Roman"/>
          <w:iCs/>
          <w:sz w:val="24"/>
          <w:szCs w:val="24"/>
        </w:rPr>
        <w:t>4</w:t>
      </w:r>
      <w:r w:rsidRPr="00A04625">
        <w:rPr>
          <w:rFonts w:ascii="Times New Roman" w:hAnsi="Times New Roman" w:cs="Times New Roman"/>
          <w:iCs/>
          <w:sz w:val="24"/>
          <w:szCs w:val="24"/>
        </w:rPr>
        <w:t xml:space="preserve"> березня 2025 року звернулася до Комісії із заявою, </w:t>
      </w:r>
      <w:r w:rsidR="0049526F" w:rsidRPr="00A04625">
        <w:rPr>
          <w:rFonts w:ascii="Times New Roman" w:hAnsi="Times New Roman" w:cs="Times New Roman"/>
          <w:iCs/>
          <w:sz w:val="24"/>
          <w:szCs w:val="24"/>
        </w:rPr>
        <w:t>у</w:t>
      </w:r>
      <w:r w:rsidRPr="00A04625">
        <w:rPr>
          <w:rFonts w:ascii="Times New Roman" w:hAnsi="Times New Roman" w:cs="Times New Roman"/>
          <w:iCs/>
          <w:sz w:val="24"/>
          <w:szCs w:val="24"/>
        </w:rPr>
        <w:t xml:space="preserve"> якій просила достроково закінчити її відрядження до </w:t>
      </w:r>
      <w:r w:rsidR="00F22ABA" w:rsidRPr="00A04625">
        <w:rPr>
          <w:rFonts w:ascii="Times New Roman" w:hAnsi="Times New Roman" w:cs="Times New Roman"/>
          <w:iCs/>
          <w:sz w:val="24"/>
          <w:szCs w:val="24"/>
        </w:rPr>
        <w:t xml:space="preserve">Криворізького районного суду Дніпропетровської області </w:t>
      </w:r>
      <w:r w:rsidRPr="00A04625">
        <w:rPr>
          <w:rFonts w:ascii="Times New Roman" w:hAnsi="Times New Roman" w:cs="Times New Roman"/>
          <w:iCs/>
          <w:sz w:val="24"/>
          <w:szCs w:val="24"/>
        </w:rPr>
        <w:t xml:space="preserve">та одночасно вирішити питання про її відрядження до </w:t>
      </w:r>
      <w:r w:rsidR="00C31443" w:rsidRPr="00A04625">
        <w:rPr>
          <w:rFonts w:ascii="Times New Roman" w:hAnsi="Times New Roman" w:cs="Times New Roman"/>
          <w:iCs/>
          <w:sz w:val="24"/>
          <w:szCs w:val="24"/>
        </w:rPr>
        <w:t xml:space="preserve">Дзержинського </w:t>
      </w:r>
      <w:r w:rsidRPr="00A04625">
        <w:rPr>
          <w:rFonts w:ascii="Times New Roman" w:hAnsi="Times New Roman" w:cs="Times New Roman"/>
          <w:iCs/>
          <w:sz w:val="24"/>
          <w:szCs w:val="24"/>
        </w:rPr>
        <w:t xml:space="preserve">районного суду міста </w:t>
      </w:r>
      <w:r w:rsidR="00C31443" w:rsidRPr="00A04625">
        <w:rPr>
          <w:rFonts w:ascii="Times New Roman" w:hAnsi="Times New Roman" w:cs="Times New Roman"/>
          <w:iCs/>
          <w:sz w:val="24"/>
          <w:szCs w:val="24"/>
        </w:rPr>
        <w:t>Кривого Рогу Дніпропетровської області</w:t>
      </w:r>
      <w:r w:rsidRPr="00A04625">
        <w:rPr>
          <w:rFonts w:ascii="Times New Roman" w:hAnsi="Times New Roman" w:cs="Times New Roman"/>
          <w:iCs/>
          <w:sz w:val="24"/>
          <w:szCs w:val="24"/>
        </w:rPr>
        <w:t xml:space="preserve">. </w:t>
      </w:r>
    </w:p>
    <w:p w14:paraId="73265441" w14:textId="366D6C39" w:rsidR="009D1527" w:rsidRPr="00A04625" w:rsidRDefault="009D1527" w:rsidP="007B1A6E">
      <w:pPr>
        <w:spacing w:after="0" w:line="240" w:lineRule="auto"/>
        <w:ind w:firstLine="567"/>
        <w:jc w:val="both"/>
        <w:rPr>
          <w:rFonts w:ascii="Times New Roman" w:hAnsi="Times New Roman" w:cs="Times New Roman"/>
          <w:iCs/>
          <w:sz w:val="24"/>
          <w:szCs w:val="24"/>
        </w:rPr>
      </w:pPr>
      <w:r w:rsidRPr="00A04625">
        <w:rPr>
          <w:rFonts w:ascii="Times New Roman" w:hAnsi="Times New Roman" w:cs="Times New Roman"/>
          <w:iCs/>
          <w:sz w:val="24"/>
          <w:szCs w:val="24"/>
        </w:rPr>
        <w:t>До Комісії 23 квітня 202</w:t>
      </w:r>
      <w:r w:rsidR="00654D14" w:rsidRPr="00A04625">
        <w:rPr>
          <w:rFonts w:ascii="Times New Roman" w:hAnsi="Times New Roman" w:cs="Times New Roman"/>
          <w:iCs/>
          <w:sz w:val="24"/>
          <w:szCs w:val="24"/>
        </w:rPr>
        <w:t>5</w:t>
      </w:r>
      <w:r w:rsidRPr="00A04625">
        <w:rPr>
          <w:rFonts w:ascii="Times New Roman" w:hAnsi="Times New Roman" w:cs="Times New Roman"/>
          <w:iCs/>
          <w:sz w:val="24"/>
          <w:szCs w:val="24"/>
        </w:rPr>
        <w:t xml:space="preserve"> року надійшла заява судді </w:t>
      </w:r>
      <w:proofErr w:type="spellStart"/>
      <w:r w:rsidRPr="00A04625">
        <w:rPr>
          <w:rFonts w:ascii="Times New Roman" w:hAnsi="Times New Roman" w:cs="Times New Roman"/>
          <w:iCs/>
          <w:sz w:val="24"/>
          <w:szCs w:val="24"/>
        </w:rPr>
        <w:t>Лященко</w:t>
      </w:r>
      <w:proofErr w:type="spellEnd"/>
      <w:r w:rsidRPr="00A04625">
        <w:rPr>
          <w:rFonts w:ascii="Times New Roman" w:hAnsi="Times New Roman" w:cs="Times New Roman"/>
          <w:iCs/>
          <w:sz w:val="24"/>
          <w:szCs w:val="24"/>
        </w:rPr>
        <w:t xml:space="preserve"> В.В. </w:t>
      </w:r>
      <w:r w:rsidR="0039292E" w:rsidRPr="00A04625">
        <w:rPr>
          <w:rFonts w:ascii="Times New Roman" w:hAnsi="Times New Roman" w:cs="Times New Roman"/>
          <w:iCs/>
          <w:sz w:val="24"/>
          <w:szCs w:val="24"/>
        </w:rPr>
        <w:t xml:space="preserve">від 17 квітня 2025 року </w:t>
      </w:r>
      <w:r w:rsidRPr="00A04625">
        <w:rPr>
          <w:rFonts w:ascii="Times New Roman" w:hAnsi="Times New Roman" w:cs="Times New Roman"/>
          <w:iCs/>
          <w:sz w:val="24"/>
          <w:szCs w:val="24"/>
        </w:rPr>
        <w:t>з проханням достроково закінчити попереднє відрядження та одночасно відрядити її до Криворізького районного суду Дніпропетровської області.</w:t>
      </w:r>
    </w:p>
    <w:p w14:paraId="789F74B3" w14:textId="58E53402" w:rsidR="007B1A6E" w:rsidRPr="00A04625" w:rsidRDefault="007B1A6E" w:rsidP="007B1A6E">
      <w:pPr>
        <w:spacing w:after="0" w:line="240" w:lineRule="auto"/>
        <w:ind w:firstLine="567"/>
        <w:jc w:val="both"/>
        <w:rPr>
          <w:rFonts w:ascii="Times New Roman" w:hAnsi="Times New Roman" w:cs="Times New Roman"/>
          <w:iCs/>
          <w:color w:val="FF0000"/>
          <w:sz w:val="24"/>
          <w:szCs w:val="24"/>
        </w:rPr>
      </w:pPr>
      <w:r w:rsidRPr="00A04625">
        <w:rPr>
          <w:rFonts w:ascii="Times New Roman" w:hAnsi="Times New Roman" w:cs="Times New Roman"/>
          <w:iCs/>
          <w:sz w:val="24"/>
          <w:szCs w:val="24"/>
        </w:rPr>
        <w:t xml:space="preserve">Також </w:t>
      </w:r>
      <w:r w:rsidR="0097192C" w:rsidRPr="00A04625">
        <w:rPr>
          <w:rFonts w:ascii="Times New Roman" w:hAnsi="Times New Roman" w:cs="Times New Roman"/>
          <w:iCs/>
          <w:sz w:val="24"/>
          <w:szCs w:val="24"/>
        </w:rPr>
        <w:t xml:space="preserve">22 квітня </w:t>
      </w:r>
      <w:r w:rsidRPr="00A04625">
        <w:rPr>
          <w:rFonts w:ascii="Times New Roman" w:hAnsi="Times New Roman" w:cs="Times New Roman"/>
          <w:iCs/>
          <w:sz w:val="24"/>
          <w:szCs w:val="24"/>
        </w:rPr>
        <w:t xml:space="preserve">2025 року суддя </w:t>
      </w:r>
      <w:proofErr w:type="spellStart"/>
      <w:r w:rsidR="00BA3883" w:rsidRPr="00A04625">
        <w:rPr>
          <w:rFonts w:ascii="Times New Roman" w:hAnsi="Times New Roman" w:cs="Times New Roman"/>
          <w:iCs/>
          <w:sz w:val="24"/>
          <w:szCs w:val="24"/>
        </w:rPr>
        <w:t>Лященко</w:t>
      </w:r>
      <w:proofErr w:type="spellEnd"/>
      <w:r w:rsidR="00BA3883" w:rsidRPr="00A04625">
        <w:rPr>
          <w:rFonts w:ascii="Times New Roman" w:hAnsi="Times New Roman" w:cs="Times New Roman"/>
          <w:iCs/>
          <w:sz w:val="24"/>
          <w:szCs w:val="24"/>
        </w:rPr>
        <w:t xml:space="preserve"> В.В. </w:t>
      </w:r>
      <w:r w:rsidRPr="00A04625">
        <w:rPr>
          <w:rFonts w:ascii="Times New Roman" w:hAnsi="Times New Roman" w:cs="Times New Roman"/>
          <w:iCs/>
          <w:sz w:val="24"/>
          <w:szCs w:val="24"/>
        </w:rPr>
        <w:t xml:space="preserve">надіслала заяву про </w:t>
      </w:r>
      <w:r w:rsidR="00AE69E7" w:rsidRPr="00A04625">
        <w:rPr>
          <w:rFonts w:ascii="Times New Roman" w:hAnsi="Times New Roman" w:cs="Times New Roman"/>
          <w:iCs/>
          <w:sz w:val="24"/>
          <w:szCs w:val="24"/>
        </w:rPr>
        <w:t xml:space="preserve">участь в засіданні щодо розгляду питання про дострокове закінчення її відрядження до Криворізького районного суду Дніпропетровської області в </w:t>
      </w:r>
      <w:r w:rsidR="0097192C" w:rsidRPr="00A04625">
        <w:rPr>
          <w:rFonts w:ascii="Times New Roman" w:hAnsi="Times New Roman" w:cs="Times New Roman"/>
          <w:iCs/>
          <w:sz w:val="24"/>
          <w:szCs w:val="24"/>
        </w:rPr>
        <w:t>режимі відеоконференції.</w:t>
      </w:r>
      <w:r w:rsidR="00AE69E7" w:rsidRPr="00A04625">
        <w:rPr>
          <w:rFonts w:ascii="Times New Roman" w:hAnsi="Times New Roman" w:cs="Times New Roman"/>
          <w:iCs/>
          <w:sz w:val="24"/>
          <w:szCs w:val="24"/>
        </w:rPr>
        <w:t xml:space="preserve"> У засіданні суддя підтримала свою заяву від 17 квітня 2025 року з проханням</w:t>
      </w:r>
      <w:r w:rsidR="00AE69E7" w:rsidRPr="00A04625">
        <w:rPr>
          <w:rFonts w:ascii="Times New Roman" w:hAnsi="Times New Roman" w:cs="Times New Roman"/>
          <w:iCs/>
          <w:color w:val="FF0000"/>
          <w:sz w:val="24"/>
          <w:szCs w:val="24"/>
        </w:rPr>
        <w:t xml:space="preserve"> </w:t>
      </w:r>
      <w:r w:rsidR="00AE69E7" w:rsidRPr="00A04625">
        <w:rPr>
          <w:rFonts w:ascii="Times New Roman" w:hAnsi="Times New Roman" w:cs="Times New Roman"/>
          <w:iCs/>
          <w:sz w:val="24"/>
          <w:szCs w:val="24"/>
        </w:rPr>
        <w:t xml:space="preserve">достроково закінчити попереднє відрядження </w:t>
      </w:r>
      <w:r w:rsidR="00AE69E7" w:rsidRPr="00A04625">
        <w:rPr>
          <w:rFonts w:ascii="Times New Roman" w:hAnsi="Times New Roman" w:cs="Times New Roman"/>
          <w:iCs/>
          <w:sz w:val="24"/>
          <w:szCs w:val="24"/>
        </w:rPr>
        <w:lastRenderedPageBreak/>
        <w:t>та одночасно відрядити її до Криворізького районного суду Дніпропетровської області строком на 1 рік.</w:t>
      </w:r>
    </w:p>
    <w:p w14:paraId="4F99DE38" w14:textId="330DE2E1" w:rsidR="00414699" w:rsidRPr="00A04625" w:rsidRDefault="00414699"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54446A47" w14:textId="2D74EDB3" w:rsidR="00414699" w:rsidRPr="00A04625" w:rsidRDefault="00414699"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xml:space="preserve">Пунктом 4 розділу VІI </w:t>
      </w:r>
      <w:r w:rsidR="0078358C" w:rsidRPr="00A04625">
        <w:rPr>
          <w:rFonts w:ascii="Times New Roman" w:hAnsi="Times New Roman" w:cs="Times New Roman"/>
          <w:sz w:val="24"/>
          <w:szCs w:val="24"/>
        </w:rPr>
        <w:t>П</w:t>
      </w:r>
      <w:r w:rsidRPr="00A04625">
        <w:rPr>
          <w:rFonts w:ascii="Times New Roman" w:hAnsi="Times New Roman" w:cs="Times New Roman"/>
          <w:sz w:val="24"/>
          <w:szCs w:val="24"/>
        </w:rPr>
        <w:t xml:space="preserve">орядку </w:t>
      </w:r>
      <w:r w:rsidR="0068726E" w:rsidRPr="00A04625">
        <w:rPr>
          <w:rFonts w:ascii="Times New Roman" w:hAnsi="Times New Roman" w:cs="Times New Roman"/>
          <w:sz w:val="24"/>
          <w:szCs w:val="24"/>
        </w:rPr>
        <w:t>передбачено</w:t>
      </w:r>
      <w:r w:rsidRPr="00A04625">
        <w:rPr>
          <w:rFonts w:ascii="Times New Roman" w:hAnsi="Times New Roman" w:cs="Times New Roman"/>
          <w:sz w:val="24"/>
          <w:szCs w:val="24"/>
        </w:rPr>
        <w:t>,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272752" w:rsidRPr="00A04625">
        <w:rPr>
          <w:rFonts w:ascii="Times New Roman" w:hAnsi="Times New Roman" w:cs="Times New Roman"/>
          <w:sz w:val="24"/>
          <w:szCs w:val="24"/>
        </w:rPr>
        <w:t>го</w:t>
      </w:r>
      <w:r w:rsidRPr="00A04625">
        <w:rPr>
          <w:rFonts w:ascii="Times New Roman" w:hAnsi="Times New Roman" w:cs="Times New Roman"/>
          <w:sz w:val="24"/>
          <w:szCs w:val="24"/>
        </w:rPr>
        <w:t xml:space="preserve"> його відрядження</w:t>
      </w:r>
      <w:r w:rsidR="00272752" w:rsidRPr="00A04625">
        <w:rPr>
          <w:rFonts w:ascii="Times New Roman" w:hAnsi="Times New Roman" w:cs="Times New Roman"/>
          <w:sz w:val="24"/>
          <w:szCs w:val="24"/>
        </w:rPr>
        <w:t>,</w:t>
      </w:r>
      <w:r w:rsidRPr="00A04625">
        <w:rPr>
          <w:rFonts w:ascii="Times New Roman" w:hAnsi="Times New Roman" w:cs="Times New Roman"/>
          <w:sz w:val="24"/>
          <w:szCs w:val="24"/>
        </w:rPr>
        <w:t xml:space="preserve"> </w:t>
      </w:r>
      <w:r w:rsidR="00272752" w:rsidRPr="00A04625">
        <w:rPr>
          <w:rFonts w:ascii="Times New Roman" w:hAnsi="Times New Roman" w:cs="Times New Roman"/>
          <w:sz w:val="24"/>
          <w:szCs w:val="24"/>
        </w:rPr>
        <w:t>у</w:t>
      </w:r>
      <w:r w:rsidRPr="00A04625">
        <w:rPr>
          <w:rFonts w:ascii="Times New Roman" w:hAnsi="Times New Roman" w:cs="Times New Roman"/>
          <w:sz w:val="24"/>
          <w:szCs w:val="24"/>
        </w:rPr>
        <w:t xml:space="preserve"> тому числі</w:t>
      </w:r>
      <w:r w:rsidR="00272752" w:rsidRPr="00A04625">
        <w:rPr>
          <w:rFonts w:ascii="Times New Roman" w:hAnsi="Times New Roman" w:cs="Times New Roman"/>
          <w:sz w:val="24"/>
          <w:szCs w:val="24"/>
        </w:rPr>
        <w:t>,</w:t>
      </w:r>
      <w:r w:rsidRPr="00A04625">
        <w:rPr>
          <w:rFonts w:ascii="Times New Roman" w:hAnsi="Times New Roman" w:cs="Times New Roman"/>
          <w:sz w:val="24"/>
          <w:szCs w:val="24"/>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5FAE174F" w14:textId="22475977" w:rsidR="00C32F3C" w:rsidRPr="00A04625" w:rsidRDefault="00414699"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Підставами для дострокового закінчення попереднього відрядження судді та одночасно</w:t>
      </w:r>
      <w:r w:rsidR="008075C0" w:rsidRPr="00A04625">
        <w:rPr>
          <w:rFonts w:ascii="Times New Roman" w:hAnsi="Times New Roman" w:cs="Times New Roman"/>
          <w:sz w:val="24"/>
          <w:szCs w:val="24"/>
        </w:rPr>
        <w:t>го</w:t>
      </w:r>
      <w:r w:rsidRPr="00A04625">
        <w:rPr>
          <w:rFonts w:ascii="Times New Roman" w:hAnsi="Times New Roman" w:cs="Times New Roman"/>
          <w:sz w:val="24"/>
          <w:szCs w:val="24"/>
        </w:rPr>
        <w:t xml:space="preserve"> його відрядження може бути</w:t>
      </w:r>
      <w:r w:rsidR="00C32F3C" w:rsidRPr="00A04625">
        <w:rPr>
          <w:rFonts w:ascii="Times New Roman" w:hAnsi="Times New Roman" w:cs="Times New Roman"/>
          <w:sz w:val="24"/>
          <w:szCs w:val="24"/>
        </w:rPr>
        <w:t>:</w:t>
      </w:r>
    </w:p>
    <w:p w14:paraId="34C112A8" w14:textId="77777777" w:rsidR="00C32F3C" w:rsidRPr="00A04625" w:rsidRDefault="00C32F3C"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зміна обставин у суді, до якого відряджений суддя, зокрема, рівень судового навантаження не є надмірним;</w:t>
      </w:r>
    </w:p>
    <w:p w14:paraId="6DF59284" w14:textId="62DD97F1" w:rsidR="00C32F3C" w:rsidRPr="00A04625" w:rsidRDefault="00C32F3C"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0102C9D8" w14:textId="77777777" w:rsidR="00C32F3C" w:rsidRPr="00A04625" w:rsidRDefault="00C32F3C"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373F0CB2" w14:textId="2162FB12" w:rsidR="00F03FE3" w:rsidRPr="00A04625" w:rsidRDefault="00F03FE3"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Вирішуючи питання щодо дострокового закінчення відрядження</w:t>
      </w:r>
      <w:r w:rsidR="008075C0" w:rsidRPr="00A04625">
        <w:rPr>
          <w:rFonts w:ascii="Times New Roman" w:hAnsi="Times New Roman" w:cs="Times New Roman"/>
          <w:sz w:val="24"/>
          <w:szCs w:val="24"/>
        </w:rPr>
        <w:t xml:space="preserve"> судді </w:t>
      </w:r>
      <w:r w:rsidRPr="00A04625">
        <w:rPr>
          <w:rFonts w:ascii="Times New Roman" w:hAnsi="Times New Roman" w:cs="Times New Roman"/>
          <w:sz w:val="24"/>
          <w:szCs w:val="24"/>
        </w:rPr>
        <w:t xml:space="preserve"> </w:t>
      </w:r>
      <w:r w:rsidR="00BA3883" w:rsidRPr="00A04625">
        <w:rPr>
          <w:rFonts w:ascii="Times New Roman" w:hAnsi="Times New Roman" w:cs="Times New Roman"/>
          <w:sz w:val="24"/>
          <w:szCs w:val="24"/>
        </w:rPr>
        <w:t xml:space="preserve">Каховського міськрайонного суду Херсонської області </w:t>
      </w:r>
      <w:proofErr w:type="spellStart"/>
      <w:r w:rsidR="00BA3883" w:rsidRPr="00A04625">
        <w:rPr>
          <w:rFonts w:ascii="Times New Roman" w:hAnsi="Times New Roman" w:cs="Times New Roman"/>
          <w:sz w:val="24"/>
          <w:szCs w:val="24"/>
        </w:rPr>
        <w:t>Лященко</w:t>
      </w:r>
      <w:proofErr w:type="spellEnd"/>
      <w:r w:rsidR="00BA3883" w:rsidRPr="00A04625">
        <w:rPr>
          <w:rFonts w:ascii="Times New Roman" w:hAnsi="Times New Roman" w:cs="Times New Roman"/>
          <w:sz w:val="24"/>
          <w:szCs w:val="24"/>
        </w:rPr>
        <w:t xml:space="preserve"> В.В. </w:t>
      </w:r>
      <w:r w:rsidRPr="00A04625">
        <w:rPr>
          <w:rFonts w:ascii="Times New Roman" w:hAnsi="Times New Roman" w:cs="Times New Roman"/>
          <w:sz w:val="24"/>
          <w:szCs w:val="24"/>
        </w:rPr>
        <w:t xml:space="preserve">до </w:t>
      </w:r>
      <w:r w:rsidR="00772942" w:rsidRPr="00A04625">
        <w:rPr>
          <w:rFonts w:ascii="Times New Roman" w:hAnsi="Times New Roman" w:cs="Times New Roman"/>
          <w:sz w:val="24"/>
          <w:szCs w:val="24"/>
        </w:rPr>
        <w:t xml:space="preserve">Криворізького </w:t>
      </w:r>
      <w:r w:rsidRPr="00A04625">
        <w:rPr>
          <w:rFonts w:ascii="Times New Roman" w:hAnsi="Times New Roman" w:cs="Times New Roman"/>
          <w:sz w:val="24"/>
          <w:szCs w:val="24"/>
        </w:rPr>
        <w:t xml:space="preserve">районного суду </w:t>
      </w:r>
      <w:r w:rsidR="00772942" w:rsidRPr="00A04625">
        <w:rPr>
          <w:rFonts w:ascii="Times New Roman" w:hAnsi="Times New Roman" w:cs="Times New Roman"/>
          <w:sz w:val="24"/>
          <w:szCs w:val="24"/>
        </w:rPr>
        <w:t xml:space="preserve">Дніпропетровської </w:t>
      </w:r>
      <w:r w:rsidRPr="00A04625">
        <w:rPr>
          <w:rFonts w:ascii="Times New Roman" w:hAnsi="Times New Roman" w:cs="Times New Roman"/>
          <w:sz w:val="24"/>
          <w:szCs w:val="24"/>
        </w:rPr>
        <w:t>області, Комісія враховує таке.</w:t>
      </w:r>
    </w:p>
    <w:p w14:paraId="489F36E9" w14:textId="74A86DA9" w:rsidR="00377067" w:rsidRPr="00A04625" w:rsidRDefault="00377067" w:rsidP="00377067">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xml:space="preserve">Суддя </w:t>
      </w:r>
      <w:proofErr w:type="spellStart"/>
      <w:r w:rsidRPr="00A04625">
        <w:rPr>
          <w:rFonts w:ascii="Times New Roman" w:hAnsi="Times New Roman" w:cs="Times New Roman"/>
          <w:sz w:val="24"/>
          <w:szCs w:val="24"/>
        </w:rPr>
        <w:t>Лященко</w:t>
      </w:r>
      <w:proofErr w:type="spellEnd"/>
      <w:r w:rsidRPr="00A04625">
        <w:rPr>
          <w:rFonts w:ascii="Times New Roman" w:hAnsi="Times New Roman" w:cs="Times New Roman"/>
          <w:sz w:val="24"/>
          <w:szCs w:val="24"/>
        </w:rPr>
        <w:t xml:space="preserve"> В.В. не може повернутися на роботу до Каховського міськрайонного суду Херсонської області, роботу якого на час розгляду питання про дострокове закінчення відрядження судді не відновлено. </w:t>
      </w:r>
    </w:p>
    <w:p w14:paraId="7C70E238" w14:textId="5204032D" w:rsidR="00C643A8" w:rsidRPr="00A04625" w:rsidRDefault="0049526F" w:rsidP="00273386">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Згідно</w:t>
      </w:r>
      <w:r w:rsidRPr="00A4532B">
        <w:rPr>
          <w:rFonts w:ascii="Times New Roman" w:hAnsi="Times New Roman" w:cs="Times New Roman"/>
          <w:sz w:val="36"/>
          <w:szCs w:val="36"/>
        </w:rPr>
        <w:t xml:space="preserve"> </w:t>
      </w:r>
      <w:r w:rsidRPr="00A04625">
        <w:rPr>
          <w:rFonts w:ascii="Times New Roman" w:hAnsi="Times New Roman" w:cs="Times New Roman"/>
          <w:sz w:val="24"/>
          <w:szCs w:val="24"/>
        </w:rPr>
        <w:t>з</w:t>
      </w:r>
      <w:r w:rsidRPr="00A4532B">
        <w:rPr>
          <w:rFonts w:ascii="Times New Roman" w:hAnsi="Times New Roman" w:cs="Times New Roman"/>
          <w:sz w:val="36"/>
          <w:szCs w:val="36"/>
        </w:rPr>
        <w:t xml:space="preserve"> </w:t>
      </w:r>
      <w:r w:rsidRPr="00A04625">
        <w:rPr>
          <w:rFonts w:ascii="Times New Roman" w:hAnsi="Times New Roman" w:cs="Times New Roman"/>
          <w:sz w:val="24"/>
          <w:szCs w:val="24"/>
        </w:rPr>
        <w:t>п</w:t>
      </w:r>
      <w:r w:rsidR="00C643A8" w:rsidRPr="00A04625">
        <w:rPr>
          <w:rFonts w:ascii="Times New Roman" w:hAnsi="Times New Roman" w:cs="Times New Roman"/>
          <w:sz w:val="24"/>
          <w:szCs w:val="24"/>
        </w:rPr>
        <w:t>унктом</w:t>
      </w:r>
      <w:r w:rsidR="00C643A8" w:rsidRPr="00A4532B">
        <w:rPr>
          <w:rFonts w:ascii="Times New Roman" w:hAnsi="Times New Roman" w:cs="Times New Roman"/>
          <w:sz w:val="36"/>
          <w:szCs w:val="36"/>
        </w:rPr>
        <w:t xml:space="preserve"> </w:t>
      </w:r>
      <w:r w:rsidRPr="00A04625">
        <w:rPr>
          <w:rFonts w:ascii="Times New Roman" w:hAnsi="Times New Roman" w:cs="Times New Roman"/>
          <w:sz w:val="24"/>
          <w:szCs w:val="24"/>
        </w:rPr>
        <w:t>1</w:t>
      </w:r>
      <w:r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розпорядження</w:t>
      </w:r>
      <w:r w:rsidR="00C643A8"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Голови</w:t>
      </w:r>
      <w:r w:rsidR="00C643A8"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Верховного</w:t>
      </w:r>
      <w:r w:rsidR="00C643A8"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Суду</w:t>
      </w:r>
      <w:r w:rsidR="00C643A8"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від</w:t>
      </w:r>
      <w:r w:rsidR="00C643A8"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10</w:t>
      </w:r>
      <w:r w:rsidR="00C643A8"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січня</w:t>
      </w:r>
      <w:r w:rsidR="00C643A8"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2023</w:t>
      </w:r>
      <w:r w:rsidR="00C643A8"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року</w:t>
      </w:r>
      <w:r w:rsidR="00C643A8" w:rsidRPr="00A4532B">
        <w:rPr>
          <w:rFonts w:ascii="Times New Roman" w:hAnsi="Times New Roman" w:cs="Times New Roman"/>
          <w:sz w:val="36"/>
          <w:szCs w:val="36"/>
        </w:rPr>
        <w:t xml:space="preserve"> </w:t>
      </w:r>
      <w:r w:rsidR="00C643A8" w:rsidRPr="00A04625">
        <w:rPr>
          <w:rFonts w:ascii="Times New Roman" w:hAnsi="Times New Roman" w:cs="Times New Roman"/>
          <w:sz w:val="24"/>
          <w:szCs w:val="24"/>
        </w:rPr>
        <w:t>№ 2 «Про відновлення роботи та зміну територіальної підсудності судових справ судів Херсонської області»</w:t>
      </w:r>
      <w:r w:rsidR="00C643A8" w:rsidRPr="00A04625">
        <w:t xml:space="preserve"> </w:t>
      </w:r>
      <w:r w:rsidR="00C643A8" w:rsidRPr="00A04625">
        <w:rPr>
          <w:rFonts w:ascii="Times New Roman" w:hAnsi="Times New Roman" w:cs="Times New Roman"/>
        </w:rPr>
        <w:t>в</w:t>
      </w:r>
      <w:r w:rsidR="00C643A8" w:rsidRPr="00A04625">
        <w:rPr>
          <w:rFonts w:ascii="Times New Roman" w:hAnsi="Times New Roman" w:cs="Times New Roman"/>
          <w:sz w:val="24"/>
          <w:szCs w:val="24"/>
        </w:rPr>
        <w:t xml:space="preserve">ідновлено територіальну підсудність судових справ: Херсонського апеляційного суду, Білозерського районного суду Херсонської області, Великоолександрівського районного суду Херсонської області, </w:t>
      </w:r>
      <w:proofErr w:type="spellStart"/>
      <w:r w:rsidR="00C643A8" w:rsidRPr="00A04625">
        <w:rPr>
          <w:rFonts w:ascii="Times New Roman" w:hAnsi="Times New Roman" w:cs="Times New Roman"/>
          <w:sz w:val="24"/>
          <w:szCs w:val="24"/>
        </w:rPr>
        <w:t>Нововоронцовського</w:t>
      </w:r>
      <w:proofErr w:type="spellEnd"/>
      <w:r w:rsidR="00C643A8" w:rsidRPr="00A04625">
        <w:rPr>
          <w:rFonts w:ascii="Times New Roman" w:hAnsi="Times New Roman" w:cs="Times New Roman"/>
          <w:sz w:val="24"/>
          <w:szCs w:val="24"/>
        </w:rPr>
        <w:t xml:space="preserve"> районного суду Херсонської області.</w:t>
      </w:r>
    </w:p>
    <w:p w14:paraId="1623AB69" w14:textId="012BBCC5" w:rsidR="00273386" w:rsidRPr="00A04625" w:rsidRDefault="00F03328" w:rsidP="00273386">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Р</w:t>
      </w:r>
      <w:r w:rsidR="00377067" w:rsidRPr="00A04625">
        <w:rPr>
          <w:rFonts w:ascii="Times New Roman" w:hAnsi="Times New Roman" w:cs="Times New Roman"/>
          <w:sz w:val="24"/>
          <w:szCs w:val="24"/>
        </w:rPr>
        <w:t xml:space="preserve">ішенням </w:t>
      </w:r>
      <w:r w:rsidR="0097192C" w:rsidRPr="00A04625">
        <w:rPr>
          <w:rFonts w:ascii="Times New Roman" w:hAnsi="Times New Roman" w:cs="Times New Roman"/>
          <w:sz w:val="24"/>
          <w:szCs w:val="24"/>
        </w:rPr>
        <w:t>Вищої ради правосуддя від 31</w:t>
      </w:r>
      <w:r w:rsidR="00273386" w:rsidRPr="00A04625">
        <w:rPr>
          <w:rFonts w:ascii="Times New Roman" w:hAnsi="Times New Roman" w:cs="Times New Roman"/>
          <w:sz w:val="24"/>
          <w:szCs w:val="24"/>
        </w:rPr>
        <w:t xml:space="preserve"> січня </w:t>
      </w:r>
      <w:r w:rsidR="0097192C" w:rsidRPr="00A04625">
        <w:rPr>
          <w:rFonts w:ascii="Times New Roman" w:hAnsi="Times New Roman" w:cs="Times New Roman"/>
          <w:sz w:val="24"/>
          <w:szCs w:val="24"/>
        </w:rPr>
        <w:t xml:space="preserve">2023 </w:t>
      </w:r>
      <w:r w:rsidR="00273386" w:rsidRPr="00A04625">
        <w:rPr>
          <w:rFonts w:ascii="Times New Roman" w:hAnsi="Times New Roman" w:cs="Times New Roman"/>
          <w:sz w:val="24"/>
          <w:szCs w:val="24"/>
        </w:rPr>
        <w:t xml:space="preserve">року </w:t>
      </w:r>
      <w:r w:rsidR="0097192C" w:rsidRPr="00A04625">
        <w:rPr>
          <w:rFonts w:ascii="Times New Roman" w:hAnsi="Times New Roman" w:cs="Times New Roman"/>
          <w:sz w:val="24"/>
          <w:szCs w:val="24"/>
        </w:rPr>
        <w:t xml:space="preserve">№ 10/0/15-23 </w:t>
      </w:r>
      <w:r w:rsidR="0049526F" w:rsidRPr="00A04625">
        <w:rPr>
          <w:rFonts w:ascii="Times New Roman" w:hAnsi="Times New Roman" w:cs="Times New Roman"/>
          <w:sz w:val="24"/>
          <w:szCs w:val="24"/>
        </w:rPr>
        <w:t>«</w:t>
      </w:r>
      <w:r w:rsidR="00C2124F" w:rsidRPr="00A04625">
        <w:rPr>
          <w:rFonts w:ascii="Times New Roman" w:hAnsi="Times New Roman" w:cs="Times New Roman"/>
          <w:sz w:val="24"/>
          <w:szCs w:val="24"/>
        </w:rPr>
        <w:t>Про початок відновлення роботи та зміни територіальної підсудності судових справ судів Херсонської області</w:t>
      </w:r>
      <w:r w:rsidR="0049526F" w:rsidRPr="00A04625">
        <w:rPr>
          <w:rStyle w:val="a7"/>
          <w:rFonts w:ascii="Times New Roman" w:hAnsi="Times New Roman" w:cs="Times New Roman"/>
          <w:color w:val="auto"/>
          <w:sz w:val="24"/>
          <w:szCs w:val="24"/>
          <w:u w:val="none"/>
        </w:rPr>
        <w:t>»</w:t>
      </w:r>
      <w:r w:rsidR="00C2124F" w:rsidRPr="00A04625">
        <w:rPr>
          <w:rFonts w:ascii="Times New Roman" w:hAnsi="Times New Roman" w:cs="Times New Roman"/>
          <w:sz w:val="24"/>
          <w:szCs w:val="24"/>
        </w:rPr>
        <w:t xml:space="preserve"> </w:t>
      </w:r>
      <w:r w:rsidR="00273386" w:rsidRPr="00A04625">
        <w:rPr>
          <w:rFonts w:ascii="Times New Roman" w:hAnsi="Times New Roman" w:cs="Times New Roman"/>
          <w:sz w:val="24"/>
          <w:szCs w:val="24"/>
        </w:rPr>
        <w:t xml:space="preserve">початок відновлення та зміни територіальної підсудності судових справ </w:t>
      </w:r>
      <w:r w:rsidR="00C643A8" w:rsidRPr="00A04625">
        <w:rPr>
          <w:rFonts w:ascii="Times New Roman" w:hAnsi="Times New Roman" w:cs="Times New Roman"/>
          <w:sz w:val="24"/>
          <w:szCs w:val="24"/>
        </w:rPr>
        <w:t>судів, визначених</w:t>
      </w:r>
      <w:r w:rsidR="00C643A8"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пунктами</w:t>
      </w:r>
      <w:r w:rsidR="00273386"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1,</w:t>
      </w:r>
      <w:r w:rsidR="00273386"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2</w:t>
      </w:r>
      <w:r w:rsidR="00273386"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розпорядження</w:t>
      </w:r>
      <w:r w:rsidR="00273386"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Голови</w:t>
      </w:r>
      <w:r w:rsidR="00273386"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Верховного</w:t>
      </w:r>
      <w:r w:rsidR="00273386"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Суду</w:t>
      </w:r>
      <w:r w:rsidR="00273386"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від</w:t>
      </w:r>
      <w:r w:rsidR="00A4532B"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10</w:t>
      </w:r>
      <w:r w:rsidR="00273386"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січня</w:t>
      </w:r>
      <w:r w:rsidR="00273386"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2023</w:t>
      </w:r>
      <w:r w:rsidR="00A4532B" w:rsidRPr="00A4532B">
        <w:rPr>
          <w:rFonts w:ascii="Times New Roman" w:hAnsi="Times New Roman" w:cs="Times New Roman"/>
          <w:sz w:val="32"/>
          <w:szCs w:val="32"/>
        </w:rPr>
        <w:t xml:space="preserve"> </w:t>
      </w:r>
      <w:r w:rsidR="00273386" w:rsidRPr="00A04625">
        <w:rPr>
          <w:rFonts w:ascii="Times New Roman" w:hAnsi="Times New Roman" w:cs="Times New Roman"/>
          <w:sz w:val="24"/>
          <w:szCs w:val="24"/>
        </w:rPr>
        <w:t>року №</w:t>
      </w:r>
      <w:r w:rsidR="008255A1" w:rsidRPr="00A04625">
        <w:rPr>
          <w:rFonts w:ascii="Times New Roman" w:hAnsi="Times New Roman" w:cs="Times New Roman"/>
          <w:sz w:val="24"/>
          <w:szCs w:val="24"/>
        </w:rPr>
        <w:t> </w:t>
      </w:r>
      <w:r w:rsidR="00273386" w:rsidRPr="00A04625">
        <w:rPr>
          <w:rFonts w:ascii="Times New Roman" w:hAnsi="Times New Roman" w:cs="Times New Roman"/>
          <w:sz w:val="24"/>
          <w:szCs w:val="24"/>
        </w:rPr>
        <w:t>2 «Про відновлення роботи та зміну територіальної підсудності судових с</w:t>
      </w:r>
      <w:r w:rsidR="00C643A8" w:rsidRPr="00A04625">
        <w:rPr>
          <w:rFonts w:ascii="Times New Roman" w:hAnsi="Times New Roman" w:cs="Times New Roman"/>
          <w:sz w:val="24"/>
          <w:szCs w:val="24"/>
        </w:rPr>
        <w:t>прав судів Херсонської області»</w:t>
      </w:r>
      <w:r w:rsidR="0049526F" w:rsidRPr="00A04625">
        <w:rPr>
          <w:rFonts w:ascii="Times New Roman" w:hAnsi="Times New Roman" w:cs="Times New Roman"/>
          <w:sz w:val="24"/>
          <w:szCs w:val="24"/>
        </w:rPr>
        <w:t>,</w:t>
      </w:r>
      <w:r w:rsidR="00C643A8" w:rsidRPr="00A04625">
        <w:rPr>
          <w:rFonts w:ascii="Times New Roman" w:hAnsi="Times New Roman" w:cs="Times New Roman"/>
          <w:sz w:val="24"/>
          <w:szCs w:val="24"/>
        </w:rPr>
        <w:t xml:space="preserve"> встановлено з 01 березня 2023 року.</w:t>
      </w:r>
    </w:p>
    <w:p w14:paraId="7D1A4252" w14:textId="3E2D97B8" w:rsidR="00273386" w:rsidRPr="00A04625" w:rsidRDefault="0097192C" w:rsidP="0097192C">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Рішеннями</w:t>
      </w:r>
      <w:r w:rsidR="00273386" w:rsidRPr="00A04625">
        <w:rPr>
          <w:rFonts w:ascii="Times New Roman" w:hAnsi="Times New Roman" w:cs="Times New Roman"/>
          <w:sz w:val="24"/>
          <w:szCs w:val="24"/>
        </w:rPr>
        <w:t xml:space="preserve"> Вищої ради правосуддя від 28 лютого </w:t>
      </w:r>
      <w:r w:rsidRPr="00A04625">
        <w:rPr>
          <w:rFonts w:ascii="Times New Roman" w:hAnsi="Times New Roman" w:cs="Times New Roman"/>
          <w:sz w:val="24"/>
          <w:szCs w:val="24"/>
        </w:rPr>
        <w:t>2023</w:t>
      </w:r>
      <w:r w:rsidR="00273386" w:rsidRPr="00A04625">
        <w:rPr>
          <w:rFonts w:ascii="Times New Roman" w:hAnsi="Times New Roman" w:cs="Times New Roman"/>
          <w:sz w:val="24"/>
          <w:szCs w:val="24"/>
        </w:rPr>
        <w:t xml:space="preserve"> року</w:t>
      </w:r>
      <w:r w:rsidR="0049526F" w:rsidRPr="00A04625">
        <w:rPr>
          <w:rFonts w:ascii="Times New Roman" w:hAnsi="Times New Roman" w:cs="Times New Roman"/>
          <w:sz w:val="24"/>
          <w:szCs w:val="24"/>
        </w:rPr>
        <w:t xml:space="preserve"> </w:t>
      </w:r>
      <w:r w:rsidRPr="00A04625">
        <w:rPr>
          <w:rFonts w:ascii="Times New Roman" w:hAnsi="Times New Roman" w:cs="Times New Roman"/>
          <w:sz w:val="24"/>
          <w:szCs w:val="24"/>
        </w:rPr>
        <w:t xml:space="preserve">№ 161/0/15-23 </w:t>
      </w:r>
      <w:r w:rsidR="0049526F" w:rsidRPr="00A04625">
        <w:rPr>
          <w:rFonts w:ascii="Times New Roman" w:hAnsi="Times New Roman" w:cs="Times New Roman"/>
          <w:sz w:val="24"/>
          <w:szCs w:val="24"/>
        </w:rPr>
        <w:t>«</w:t>
      </w:r>
      <w:r w:rsidR="00C2124F" w:rsidRPr="00A04625">
        <w:rPr>
          <w:rFonts w:ascii="Times New Roman" w:hAnsi="Times New Roman" w:cs="Times New Roman"/>
          <w:sz w:val="24"/>
          <w:szCs w:val="24"/>
        </w:rPr>
        <w:t xml:space="preserve">Про відтермінування початку відновлення роботи та зміни територіальної підсудності судових </w:t>
      </w:r>
      <w:r w:rsidR="0049526F" w:rsidRPr="00A04625">
        <w:rPr>
          <w:rFonts w:ascii="Times New Roman" w:hAnsi="Times New Roman" w:cs="Times New Roman"/>
          <w:sz w:val="24"/>
          <w:szCs w:val="24"/>
        </w:rPr>
        <w:t>справ судів Херсонської області»</w:t>
      </w:r>
      <w:r w:rsidR="00C2124F" w:rsidRPr="00A04625">
        <w:rPr>
          <w:rFonts w:ascii="Times New Roman" w:hAnsi="Times New Roman" w:cs="Times New Roman"/>
          <w:sz w:val="24"/>
          <w:szCs w:val="24"/>
        </w:rPr>
        <w:t xml:space="preserve"> </w:t>
      </w:r>
      <w:r w:rsidR="00273386" w:rsidRPr="00A04625">
        <w:rPr>
          <w:rFonts w:ascii="Times New Roman" w:hAnsi="Times New Roman" w:cs="Times New Roman"/>
          <w:sz w:val="24"/>
          <w:szCs w:val="24"/>
        </w:rPr>
        <w:t>відтерміновано початок відновлення та зміни територіальної підсудності судових справ судів, визначених</w:t>
      </w:r>
      <w:r w:rsidR="0049526F" w:rsidRPr="00A04625">
        <w:rPr>
          <w:rFonts w:ascii="Times New Roman" w:hAnsi="Times New Roman" w:cs="Times New Roman"/>
          <w:sz w:val="24"/>
          <w:szCs w:val="24"/>
        </w:rPr>
        <w:t xml:space="preserve"> </w:t>
      </w:r>
      <w:r w:rsidR="00273386" w:rsidRPr="00A04625">
        <w:rPr>
          <w:rFonts w:ascii="Times New Roman" w:hAnsi="Times New Roman" w:cs="Times New Roman"/>
          <w:sz w:val="24"/>
          <w:szCs w:val="24"/>
        </w:rPr>
        <w:t xml:space="preserve">пунктами 1, 2 розпорядження Голови Верховного Суду від 10 січня 2023 року № 2 «Про відновлення роботи та зміну територіальної підсудності судових справ судів Херсонської області», до </w:t>
      </w:r>
      <w:r w:rsidR="00C643A8" w:rsidRPr="00A04625">
        <w:rPr>
          <w:rFonts w:ascii="Times New Roman" w:hAnsi="Times New Roman" w:cs="Times New Roman"/>
          <w:sz w:val="24"/>
          <w:szCs w:val="24"/>
        </w:rPr>
        <w:t>0</w:t>
      </w:r>
      <w:r w:rsidR="00273386" w:rsidRPr="00A04625">
        <w:rPr>
          <w:rFonts w:ascii="Times New Roman" w:hAnsi="Times New Roman" w:cs="Times New Roman"/>
          <w:sz w:val="24"/>
          <w:szCs w:val="24"/>
        </w:rPr>
        <w:t>1 квітня 2023 року.</w:t>
      </w:r>
    </w:p>
    <w:p w14:paraId="29CD8CE9" w14:textId="0D552B08" w:rsidR="0097192C" w:rsidRPr="00A04625" w:rsidRDefault="0097192C" w:rsidP="0097192C">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Рішенням Вищої ради правосуддя від 27</w:t>
      </w:r>
      <w:r w:rsidR="00273386" w:rsidRPr="00A04625">
        <w:rPr>
          <w:rFonts w:ascii="Times New Roman" w:hAnsi="Times New Roman" w:cs="Times New Roman"/>
          <w:sz w:val="24"/>
          <w:szCs w:val="24"/>
        </w:rPr>
        <w:t xml:space="preserve"> квітня </w:t>
      </w:r>
      <w:r w:rsidRPr="00A04625">
        <w:rPr>
          <w:rFonts w:ascii="Times New Roman" w:hAnsi="Times New Roman" w:cs="Times New Roman"/>
          <w:sz w:val="24"/>
          <w:szCs w:val="24"/>
        </w:rPr>
        <w:t xml:space="preserve">2023 </w:t>
      </w:r>
      <w:r w:rsidR="00273386" w:rsidRPr="00A04625">
        <w:rPr>
          <w:rFonts w:ascii="Times New Roman" w:hAnsi="Times New Roman" w:cs="Times New Roman"/>
          <w:sz w:val="24"/>
          <w:szCs w:val="24"/>
        </w:rPr>
        <w:t xml:space="preserve">року </w:t>
      </w:r>
      <w:r w:rsidRPr="00A04625">
        <w:rPr>
          <w:rFonts w:ascii="Times New Roman" w:hAnsi="Times New Roman" w:cs="Times New Roman"/>
          <w:sz w:val="24"/>
          <w:szCs w:val="24"/>
        </w:rPr>
        <w:t xml:space="preserve">№ 450/0/15-23 </w:t>
      </w:r>
      <w:r w:rsidR="0049526F" w:rsidRPr="00A04625">
        <w:rPr>
          <w:rFonts w:ascii="Times New Roman" w:hAnsi="Times New Roman" w:cs="Times New Roman"/>
          <w:sz w:val="24"/>
          <w:szCs w:val="24"/>
        </w:rPr>
        <w:t>«</w:t>
      </w:r>
      <w:r w:rsidR="00C2124F" w:rsidRPr="00A04625">
        <w:rPr>
          <w:rFonts w:ascii="Times New Roman" w:hAnsi="Times New Roman" w:cs="Times New Roman"/>
          <w:sz w:val="24"/>
          <w:szCs w:val="24"/>
        </w:rPr>
        <w:t>Про відтермінування початку відновлення роботи та зміни територіальної підсудності судових справ судів Херсонської області</w:t>
      </w:r>
      <w:r w:rsidR="0049526F" w:rsidRPr="00A04625">
        <w:rPr>
          <w:rStyle w:val="a7"/>
          <w:rFonts w:ascii="Times New Roman" w:hAnsi="Times New Roman" w:cs="Times New Roman"/>
          <w:color w:val="auto"/>
          <w:sz w:val="24"/>
          <w:szCs w:val="24"/>
          <w:u w:val="none"/>
        </w:rPr>
        <w:t>»</w:t>
      </w:r>
      <w:r w:rsidR="00C2124F" w:rsidRPr="00A04625">
        <w:rPr>
          <w:rFonts w:ascii="Times New Roman" w:hAnsi="Times New Roman" w:cs="Times New Roman"/>
          <w:sz w:val="24"/>
          <w:szCs w:val="24"/>
        </w:rPr>
        <w:t xml:space="preserve"> </w:t>
      </w:r>
      <w:r w:rsidRPr="00A04625">
        <w:rPr>
          <w:rFonts w:ascii="Times New Roman" w:hAnsi="Times New Roman" w:cs="Times New Roman"/>
          <w:sz w:val="24"/>
          <w:szCs w:val="24"/>
        </w:rPr>
        <w:t>початок відновлення та зміни територіальної підсудності судових справ судів Х</w:t>
      </w:r>
      <w:r w:rsidR="00C2124F" w:rsidRPr="00A04625">
        <w:rPr>
          <w:rFonts w:ascii="Times New Roman" w:hAnsi="Times New Roman" w:cs="Times New Roman"/>
          <w:sz w:val="24"/>
          <w:szCs w:val="24"/>
        </w:rPr>
        <w:t>ерсонської області відтермінован</w:t>
      </w:r>
      <w:r w:rsidRPr="00A04625">
        <w:rPr>
          <w:rFonts w:ascii="Times New Roman" w:hAnsi="Times New Roman" w:cs="Times New Roman"/>
          <w:sz w:val="24"/>
          <w:szCs w:val="24"/>
        </w:rPr>
        <w:t>о до 01</w:t>
      </w:r>
      <w:r w:rsidR="00C2124F" w:rsidRPr="00A04625">
        <w:rPr>
          <w:rFonts w:ascii="Times New Roman" w:hAnsi="Times New Roman" w:cs="Times New Roman"/>
          <w:sz w:val="24"/>
          <w:szCs w:val="24"/>
        </w:rPr>
        <w:t xml:space="preserve"> червня </w:t>
      </w:r>
      <w:r w:rsidRPr="00A04625">
        <w:rPr>
          <w:rFonts w:ascii="Times New Roman" w:hAnsi="Times New Roman" w:cs="Times New Roman"/>
          <w:sz w:val="24"/>
          <w:szCs w:val="24"/>
        </w:rPr>
        <w:t>2023</w:t>
      </w:r>
      <w:r w:rsidR="00C2124F" w:rsidRPr="00A04625">
        <w:rPr>
          <w:rFonts w:ascii="Times New Roman" w:hAnsi="Times New Roman" w:cs="Times New Roman"/>
          <w:sz w:val="24"/>
          <w:szCs w:val="24"/>
        </w:rPr>
        <w:t xml:space="preserve"> року</w:t>
      </w:r>
      <w:r w:rsidRPr="00A04625">
        <w:rPr>
          <w:rFonts w:ascii="Times New Roman" w:hAnsi="Times New Roman" w:cs="Times New Roman"/>
          <w:sz w:val="24"/>
          <w:szCs w:val="24"/>
        </w:rPr>
        <w:t>.</w:t>
      </w:r>
    </w:p>
    <w:p w14:paraId="743CF471" w14:textId="40B76A81" w:rsidR="0097192C" w:rsidRPr="00A04625" w:rsidRDefault="0097192C" w:rsidP="00C2124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Рішенням Вищої ради правосуддя від 30</w:t>
      </w:r>
      <w:r w:rsidR="00C2124F" w:rsidRPr="00A04625">
        <w:rPr>
          <w:rFonts w:ascii="Times New Roman" w:hAnsi="Times New Roman" w:cs="Times New Roman"/>
          <w:sz w:val="24"/>
          <w:szCs w:val="24"/>
        </w:rPr>
        <w:t xml:space="preserve"> травня </w:t>
      </w:r>
      <w:r w:rsidRPr="00A04625">
        <w:rPr>
          <w:rFonts w:ascii="Times New Roman" w:hAnsi="Times New Roman" w:cs="Times New Roman"/>
          <w:sz w:val="24"/>
          <w:szCs w:val="24"/>
        </w:rPr>
        <w:t xml:space="preserve">2023 </w:t>
      </w:r>
      <w:r w:rsidR="00C2124F" w:rsidRPr="00A04625">
        <w:rPr>
          <w:rFonts w:ascii="Times New Roman" w:hAnsi="Times New Roman" w:cs="Times New Roman"/>
          <w:sz w:val="24"/>
          <w:szCs w:val="24"/>
        </w:rPr>
        <w:t>року № 566/0/15-23 року</w:t>
      </w:r>
      <w:r w:rsidRPr="00A04625">
        <w:rPr>
          <w:rFonts w:ascii="Times New Roman" w:hAnsi="Times New Roman" w:cs="Times New Roman"/>
          <w:color w:val="FF0000"/>
          <w:sz w:val="24"/>
          <w:szCs w:val="24"/>
        </w:rPr>
        <w:t xml:space="preserve"> </w:t>
      </w:r>
      <w:r w:rsidR="00ED6D1F" w:rsidRPr="00A04625">
        <w:rPr>
          <w:rFonts w:ascii="Times New Roman" w:hAnsi="Times New Roman" w:cs="Times New Roman"/>
          <w:sz w:val="24"/>
          <w:szCs w:val="24"/>
        </w:rPr>
        <w:t>«</w:t>
      </w:r>
      <w:r w:rsidR="00C2124F" w:rsidRPr="00A04625">
        <w:rPr>
          <w:rFonts w:ascii="Times New Roman" w:hAnsi="Times New Roman" w:cs="Times New Roman"/>
          <w:sz w:val="24"/>
          <w:szCs w:val="24"/>
        </w:rPr>
        <w:t xml:space="preserve">Про відновлення роботи Херсонського міського суду Херсонської області, зміну територіальної </w:t>
      </w:r>
      <w:r w:rsidR="00C2124F" w:rsidRPr="00A04625">
        <w:rPr>
          <w:rFonts w:ascii="Times New Roman" w:hAnsi="Times New Roman" w:cs="Times New Roman"/>
          <w:sz w:val="24"/>
          <w:szCs w:val="24"/>
        </w:rPr>
        <w:lastRenderedPageBreak/>
        <w:t>підсудності судових справ окремих судів Херсонської області, відтермінування початку відновлення роботи Білозерського районного суду Херсонської області</w:t>
      </w:r>
      <w:r w:rsidR="00ED6D1F" w:rsidRPr="00A04625">
        <w:rPr>
          <w:rStyle w:val="a7"/>
          <w:rFonts w:ascii="Times New Roman" w:hAnsi="Times New Roman" w:cs="Times New Roman"/>
          <w:color w:val="auto"/>
          <w:sz w:val="24"/>
          <w:szCs w:val="24"/>
          <w:u w:val="none"/>
        </w:rPr>
        <w:t>»</w:t>
      </w:r>
      <w:r w:rsidR="00C2124F" w:rsidRPr="00A04625">
        <w:rPr>
          <w:rFonts w:ascii="Times New Roman" w:hAnsi="Times New Roman" w:cs="Times New Roman"/>
          <w:color w:val="FF0000"/>
          <w:sz w:val="24"/>
          <w:szCs w:val="24"/>
        </w:rPr>
        <w:t xml:space="preserve"> </w:t>
      </w:r>
      <w:r w:rsidRPr="00A04625">
        <w:rPr>
          <w:rFonts w:ascii="Times New Roman" w:hAnsi="Times New Roman" w:cs="Times New Roman"/>
          <w:sz w:val="24"/>
          <w:szCs w:val="24"/>
        </w:rPr>
        <w:t>визначено</w:t>
      </w:r>
      <w:r w:rsidR="00ED6D1F" w:rsidRPr="00A04625">
        <w:rPr>
          <w:rFonts w:ascii="Times New Roman" w:hAnsi="Times New Roman" w:cs="Times New Roman"/>
          <w:sz w:val="24"/>
          <w:szCs w:val="24"/>
        </w:rPr>
        <w:t xml:space="preserve">, зокрема, </w:t>
      </w:r>
      <w:r w:rsidRPr="00A04625">
        <w:rPr>
          <w:rFonts w:ascii="Times New Roman" w:hAnsi="Times New Roman" w:cs="Times New Roman"/>
          <w:sz w:val="24"/>
          <w:szCs w:val="24"/>
        </w:rPr>
        <w:t xml:space="preserve">дату початку процесуальної діяльності </w:t>
      </w:r>
      <w:r w:rsidR="00C2124F" w:rsidRPr="00A04625">
        <w:rPr>
          <w:rFonts w:ascii="Times New Roman" w:hAnsi="Times New Roman" w:cs="Times New Roman"/>
          <w:sz w:val="24"/>
          <w:szCs w:val="24"/>
        </w:rPr>
        <w:t xml:space="preserve">Херсонського апеляційного суду, Херсонського міського суду Херсонської області, Великоолександрівського, </w:t>
      </w:r>
      <w:proofErr w:type="spellStart"/>
      <w:r w:rsidR="00C2124F" w:rsidRPr="00A04625">
        <w:rPr>
          <w:rFonts w:ascii="Times New Roman" w:hAnsi="Times New Roman" w:cs="Times New Roman"/>
          <w:sz w:val="24"/>
          <w:szCs w:val="24"/>
        </w:rPr>
        <w:t>Нововоронцовського</w:t>
      </w:r>
      <w:proofErr w:type="spellEnd"/>
      <w:r w:rsidR="00C2124F" w:rsidRPr="00A04625">
        <w:rPr>
          <w:rFonts w:ascii="Times New Roman" w:hAnsi="Times New Roman" w:cs="Times New Roman"/>
          <w:sz w:val="24"/>
          <w:szCs w:val="24"/>
        </w:rPr>
        <w:t xml:space="preserve"> районних судів Херсонської області з 12 червня 2023 року.</w:t>
      </w:r>
    </w:p>
    <w:p w14:paraId="386C0B3C" w14:textId="7EC50CD2" w:rsidR="00A66F7D" w:rsidRPr="00A04625" w:rsidRDefault="00E55621" w:rsidP="00A66F7D">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Д</w:t>
      </w:r>
      <w:r w:rsidR="00377067" w:rsidRPr="00A04625">
        <w:rPr>
          <w:rFonts w:ascii="Times New Roman" w:hAnsi="Times New Roman" w:cs="Times New Roman"/>
          <w:sz w:val="24"/>
          <w:szCs w:val="24"/>
        </w:rPr>
        <w:t xml:space="preserve">о Комісії </w:t>
      </w:r>
      <w:r w:rsidR="00205A7A" w:rsidRPr="00A04625">
        <w:rPr>
          <w:rFonts w:ascii="Times New Roman" w:hAnsi="Times New Roman" w:cs="Times New Roman"/>
          <w:sz w:val="24"/>
          <w:szCs w:val="24"/>
        </w:rPr>
        <w:t>0</w:t>
      </w:r>
      <w:r w:rsidR="00377067" w:rsidRPr="00A04625">
        <w:rPr>
          <w:rFonts w:ascii="Times New Roman" w:hAnsi="Times New Roman" w:cs="Times New Roman"/>
          <w:sz w:val="24"/>
          <w:szCs w:val="24"/>
        </w:rPr>
        <w:t xml:space="preserve">8 квітня 2025 року надійшов лист Державної судової адміністрації України </w:t>
      </w:r>
      <w:r w:rsidR="00205A7A" w:rsidRPr="00A04625">
        <w:rPr>
          <w:rFonts w:ascii="Times New Roman" w:hAnsi="Times New Roman" w:cs="Times New Roman"/>
          <w:sz w:val="24"/>
          <w:szCs w:val="24"/>
        </w:rPr>
        <w:t xml:space="preserve">№ 01-2634/25 </w:t>
      </w:r>
      <w:r w:rsidR="00377067" w:rsidRPr="00A04625">
        <w:rPr>
          <w:rFonts w:ascii="Times New Roman" w:hAnsi="Times New Roman" w:cs="Times New Roman"/>
          <w:sz w:val="24"/>
          <w:szCs w:val="24"/>
        </w:rPr>
        <w:t>зі зверненням керівника Херсонської обласної прокуратури</w:t>
      </w:r>
      <w:r w:rsidR="00ED6D1F" w:rsidRPr="00A04625">
        <w:rPr>
          <w:rFonts w:ascii="Times New Roman" w:hAnsi="Times New Roman" w:cs="Times New Roman"/>
          <w:sz w:val="24"/>
          <w:szCs w:val="24"/>
        </w:rPr>
        <w:t>,</w:t>
      </w:r>
      <w:r w:rsidR="00377067" w:rsidRPr="00A04625">
        <w:rPr>
          <w:rFonts w:ascii="Times New Roman" w:hAnsi="Times New Roman" w:cs="Times New Roman"/>
          <w:sz w:val="24"/>
          <w:szCs w:val="24"/>
        </w:rPr>
        <w:t xml:space="preserve"> </w:t>
      </w:r>
      <w:r w:rsidR="00205A7A" w:rsidRPr="00A04625">
        <w:rPr>
          <w:rFonts w:ascii="Times New Roman" w:hAnsi="Times New Roman" w:cs="Times New Roman"/>
          <w:sz w:val="24"/>
          <w:szCs w:val="24"/>
        </w:rPr>
        <w:t xml:space="preserve">згідно </w:t>
      </w:r>
      <w:r w:rsidR="00ED6D1F" w:rsidRPr="00A04625">
        <w:rPr>
          <w:rFonts w:ascii="Times New Roman" w:hAnsi="Times New Roman" w:cs="Times New Roman"/>
          <w:sz w:val="24"/>
          <w:szCs w:val="24"/>
        </w:rPr>
        <w:t xml:space="preserve">з </w:t>
      </w:r>
      <w:r w:rsidR="00205A7A" w:rsidRPr="00A04625">
        <w:rPr>
          <w:rFonts w:ascii="Times New Roman" w:hAnsi="Times New Roman" w:cs="Times New Roman"/>
          <w:sz w:val="24"/>
          <w:szCs w:val="24"/>
        </w:rPr>
        <w:t>як</w:t>
      </w:r>
      <w:r w:rsidR="00ED6D1F" w:rsidRPr="00A04625">
        <w:rPr>
          <w:rFonts w:ascii="Times New Roman" w:hAnsi="Times New Roman" w:cs="Times New Roman"/>
          <w:sz w:val="24"/>
          <w:szCs w:val="24"/>
        </w:rPr>
        <w:t>им</w:t>
      </w:r>
      <w:r w:rsidR="00205A7A" w:rsidRPr="00A04625">
        <w:rPr>
          <w:rFonts w:ascii="Times New Roman" w:hAnsi="Times New Roman" w:cs="Times New Roman"/>
          <w:sz w:val="24"/>
          <w:szCs w:val="24"/>
        </w:rPr>
        <w:t xml:space="preserve"> рішенням Вищої ради правосуддя від 24 серпня 2023 року № 852/0/15-23 «Про визначення кількості суддів у місцевих та апеляційних судах» у Херсонському міському суді визначено 46 посад суддів</w:t>
      </w:r>
      <w:r w:rsidR="00F03328" w:rsidRPr="00A04625">
        <w:rPr>
          <w:rFonts w:ascii="Times New Roman" w:hAnsi="Times New Roman" w:cs="Times New Roman"/>
          <w:sz w:val="24"/>
          <w:szCs w:val="24"/>
        </w:rPr>
        <w:t xml:space="preserve"> (фактична чисельність суддів з повноваженнями – 20)</w:t>
      </w:r>
      <w:r w:rsidR="00205A7A" w:rsidRPr="00A04625">
        <w:rPr>
          <w:rFonts w:ascii="Times New Roman" w:hAnsi="Times New Roman" w:cs="Times New Roman"/>
          <w:sz w:val="24"/>
          <w:szCs w:val="24"/>
        </w:rPr>
        <w:t>, у Великоолександрівському районному суді Херсонської області – 4</w:t>
      </w:r>
      <w:r w:rsidR="00F03328" w:rsidRPr="00A04625">
        <w:rPr>
          <w:rFonts w:ascii="Times New Roman" w:hAnsi="Times New Roman" w:cs="Times New Roman"/>
          <w:sz w:val="24"/>
          <w:szCs w:val="24"/>
        </w:rPr>
        <w:t xml:space="preserve"> </w:t>
      </w:r>
      <w:r w:rsidR="00ED6D1F" w:rsidRPr="00A04625">
        <w:rPr>
          <w:rFonts w:ascii="Times New Roman" w:hAnsi="Times New Roman" w:cs="Times New Roman"/>
          <w:sz w:val="24"/>
          <w:szCs w:val="24"/>
        </w:rPr>
        <w:t xml:space="preserve">посади судді </w:t>
      </w:r>
      <w:r w:rsidR="00F03328" w:rsidRPr="00A04625">
        <w:rPr>
          <w:rFonts w:ascii="Times New Roman" w:hAnsi="Times New Roman" w:cs="Times New Roman"/>
          <w:sz w:val="24"/>
          <w:szCs w:val="24"/>
        </w:rPr>
        <w:t>(фактична чисельність суддів – 2)</w:t>
      </w:r>
      <w:r w:rsidR="00205A7A" w:rsidRPr="00A04625">
        <w:rPr>
          <w:rFonts w:ascii="Times New Roman" w:hAnsi="Times New Roman" w:cs="Times New Roman"/>
          <w:sz w:val="24"/>
          <w:szCs w:val="24"/>
        </w:rPr>
        <w:t xml:space="preserve">, у </w:t>
      </w:r>
      <w:proofErr w:type="spellStart"/>
      <w:r w:rsidR="00205A7A" w:rsidRPr="00A04625">
        <w:rPr>
          <w:rFonts w:ascii="Times New Roman" w:hAnsi="Times New Roman" w:cs="Times New Roman"/>
          <w:sz w:val="24"/>
          <w:szCs w:val="24"/>
        </w:rPr>
        <w:t>Нововоронцо</w:t>
      </w:r>
      <w:r w:rsidR="00A66F7D" w:rsidRPr="00A04625">
        <w:rPr>
          <w:rFonts w:ascii="Times New Roman" w:hAnsi="Times New Roman" w:cs="Times New Roman"/>
          <w:sz w:val="24"/>
          <w:szCs w:val="24"/>
        </w:rPr>
        <w:t>в</w:t>
      </w:r>
      <w:r w:rsidR="00205A7A" w:rsidRPr="00A04625">
        <w:rPr>
          <w:rFonts w:ascii="Times New Roman" w:hAnsi="Times New Roman" w:cs="Times New Roman"/>
          <w:sz w:val="24"/>
          <w:szCs w:val="24"/>
        </w:rPr>
        <w:t>ському</w:t>
      </w:r>
      <w:proofErr w:type="spellEnd"/>
      <w:r w:rsidR="00205A7A" w:rsidRPr="00A04625">
        <w:rPr>
          <w:rFonts w:ascii="Times New Roman" w:hAnsi="Times New Roman" w:cs="Times New Roman"/>
          <w:sz w:val="24"/>
          <w:szCs w:val="24"/>
        </w:rPr>
        <w:t xml:space="preserve"> районному суді </w:t>
      </w:r>
      <w:r w:rsidR="00A66F7D" w:rsidRPr="00A04625">
        <w:rPr>
          <w:rFonts w:ascii="Times New Roman" w:hAnsi="Times New Roman" w:cs="Times New Roman"/>
          <w:sz w:val="24"/>
          <w:szCs w:val="24"/>
        </w:rPr>
        <w:t xml:space="preserve">Херсонської області – 3 </w:t>
      </w:r>
      <w:r w:rsidR="00205A7A" w:rsidRPr="00A04625">
        <w:rPr>
          <w:rFonts w:ascii="Times New Roman" w:hAnsi="Times New Roman" w:cs="Times New Roman"/>
          <w:sz w:val="24"/>
          <w:szCs w:val="24"/>
        </w:rPr>
        <w:t>посади судді</w:t>
      </w:r>
      <w:r w:rsidR="00F03328" w:rsidRPr="00A04625">
        <w:rPr>
          <w:rFonts w:ascii="Times New Roman" w:hAnsi="Times New Roman" w:cs="Times New Roman"/>
          <w:sz w:val="24"/>
          <w:szCs w:val="24"/>
        </w:rPr>
        <w:t>, які заповнені суддями з повноваженнями</w:t>
      </w:r>
      <w:r w:rsidR="00205A7A" w:rsidRPr="00A04625">
        <w:rPr>
          <w:rFonts w:ascii="Times New Roman" w:hAnsi="Times New Roman" w:cs="Times New Roman"/>
          <w:sz w:val="24"/>
          <w:szCs w:val="24"/>
        </w:rPr>
        <w:t>.</w:t>
      </w:r>
      <w:r w:rsidR="00A66F7D" w:rsidRPr="00A04625">
        <w:rPr>
          <w:rFonts w:ascii="Times New Roman" w:hAnsi="Times New Roman" w:cs="Times New Roman"/>
          <w:sz w:val="24"/>
          <w:szCs w:val="24"/>
        </w:rPr>
        <w:t xml:space="preserve"> </w:t>
      </w:r>
      <w:r w:rsidR="000C4B9A" w:rsidRPr="00A04625">
        <w:rPr>
          <w:rFonts w:ascii="Times New Roman" w:hAnsi="Times New Roman" w:cs="Times New Roman"/>
          <w:sz w:val="24"/>
          <w:szCs w:val="24"/>
        </w:rPr>
        <w:t>У</w:t>
      </w:r>
      <w:r w:rsidRPr="00A04625">
        <w:rPr>
          <w:rFonts w:ascii="Times New Roman" w:hAnsi="Times New Roman" w:cs="Times New Roman"/>
          <w:sz w:val="24"/>
          <w:szCs w:val="24"/>
        </w:rPr>
        <w:t xml:space="preserve"> листі наголошується, що т</w:t>
      </w:r>
      <w:r w:rsidR="00205A7A" w:rsidRPr="00A04625">
        <w:rPr>
          <w:rFonts w:ascii="Times New Roman" w:hAnsi="Times New Roman" w:cs="Times New Roman"/>
          <w:sz w:val="24"/>
          <w:szCs w:val="24"/>
        </w:rPr>
        <w:t>ак</w:t>
      </w:r>
      <w:r w:rsidR="00A66F7D" w:rsidRPr="00A04625">
        <w:rPr>
          <w:rFonts w:ascii="Times New Roman" w:hAnsi="Times New Roman" w:cs="Times New Roman"/>
          <w:sz w:val="24"/>
          <w:szCs w:val="24"/>
        </w:rPr>
        <w:t>а кількість судді</w:t>
      </w:r>
      <w:r w:rsidRPr="00A04625">
        <w:rPr>
          <w:rFonts w:ascii="Times New Roman" w:hAnsi="Times New Roman" w:cs="Times New Roman"/>
          <w:sz w:val="24"/>
          <w:szCs w:val="24"/>
        </w:rPr>
        <w:t>в</w:t>
      </w:r>
      <w:r w:rsidR="00A66F7D" w:rsidRPr="00A04625">
        <w:rPr>
          <w:rFonts w:ascii="Times New Roman" w:hAnsi="Times New Roman" w:cs="Times New Roman"/>
          <w:sz w:val="24"/>
          <w:szCs w:val="24"/>
        </w:rPr>
        <w:t xml:space="preserve"> </w:t>
      </w:r>
      <w:r w:rsidR="000C4B9A" w:rsidRPr="00A04625">
        <w:rPr>
          <w:rFonts w:ascii="Times New Roman" w:hAnsi="Times New Roman" w:cs="Times New Roman"/>
          <w:sz w:val="24"/>
          <w:szCs w:val="24"/>
        </w:rPr>
        <w:t>у</w:t>
      </w:r>
      <w:r w:rsidR="00A66F7D" w:rsidRPr="00A04625">
        <w:rPr>
          <w:rFonts w:ascii="Times New Roman" w:hAnsi="Times New Roman" w:cs="Times New Roman"/>
          <w:sz w:val="24"/>
          <w:szCs w:val="24"/>
        </w:rPr>
        <w:t xml:space="preserve"> Х</w:t>
      </w:r>
      <w:r w:rsidR="00205A7A" w:rsidRPr="00A04625">
        <w:rPr>
          <w:rFonts w:ascii="Times New Roman" w:hAnsi="Times New Roman" w:cs="Times New Roman"/>
          <w:sz w:val="24"/>
          <w:szCs w:val="24"/>
        </w:rPr>
        <w:t>ерсонсько</w:t>
      </w:r>
      <w:r w:rsidR="000C4B9A" w:rsidRPr="00A04625">
        <w:rPr>
          <w:rFonts w:ascii="Times New Roman" w:hAnsi="Times New Roman" w:cs="Times New Roman"/>
          <w:sz w:val="24"/>
          <w:szCs w:val="24"/>
        </w:rPr>
        <w:t>му</w:t>
      </w:r>
      <w:r w:rsidR="00205A7A" w:rsidRPr="00A04625">
        <w:rPr>
          <w:rFonts w:ascii="Times New Roman" w:hAnsi="Times New Roman" w:cs="Times New Roman"/>
          <w:sz w:val="24"/>
          <w:szCs w:val="24"/>
        </w:rPr>
        <w:t xml:space="preserve"> місько</w:t>
      </w:r>
      <w:r w:rsidR="00A66F7D" w:rsidRPr="00A04625">
        <w:rPr>
          <w:rFonts w:ascii="Times New Roman" w:hAnsi="Times New Roman" w:cs="Times New Roman"/>
          <w:sz w:val="24"/>
          <w:szCs w:val="24"/>
        </w:rPr>
        <w:t xml:space="preserve">му суді </w:t>
      </w:r>
      <w:r w:rsidR="00205A7A" w:rsidRPr="00A04625">
        <w:rPr>
          <w:rFonts w:ascii="Times New Roman" w:hAnsi="Times New Roman" w:cs="Times New Roman"/>
          <w:sz w:val="24"/>
          <w:szCs w:val="24"/>
        </w:rPr>
        <w:t>та Великоолександрівсько</w:t>
      </w:r>
      <w:r w:rsidR="00A66F7D" w:rsidRPr="00A04625">
        <w:rPr>
          <w:rFonts w:ascii="Times New Roman" w:hAnsi="Times New Roman" w:cs="Times New Roman"/>
          <w:sz w:val="24"/>
          <w:szCs w:val="24"/>
        </w:rPr>
        <w:t>му</w:t>
      </w:r>
      <w:r w:rsidR="00205A7A" w:rsidRPr="00A04625">
        <w:rPr>
          <w:rFonts w:ascii="Times New Roman" w:hAnsi="Times New Roman" w:cs="Times New Roman"/>
          <w:sz w:val="24"/>
          <w:szCs w:val="24"/>
        </w:rPr>
        <w:t xml:space="preserve"> районно</w:t>
      </w:r>
      <w:r w:rsidR="00A66F7D" w:rsidRPr="00A04625">
        <w:rPr>
          <w:rFonts w:ascii="Times New Roman" w:hAnsi="Times New Roman" w:cs="Times New Roman"/>
          <w:sz w:val="24"/>
          <w:szCs w:val="24"/>
        </w:rPr>
        <w:t>му суді Херсонської області</w:t>
      </w:r>
      <w:r w:rsidRPr="00A04625">
        <w:rPr>
          <w:rFonts w:ascii="Times New Roman" w:hAnsi="Times New Roman" w:cs="Times New Roman"/>
          <w:sz w:val="24"/>
          <w:szCs w:val="24"/>
        </w:rPr>
        <w:t>,</w:t>
      </w:r>
      <w:r w:rsidR="00DB6177" w:rsidRPr="00A04625">
        <w:rPr>
          <w:rFonts w:ascii="Times New Roman" w:hAnsi="Times New Roman" w:cs="Times New Roman"/>
          <w:sz w:val="24"/>
          <w:szCs w:val="24"/>
        </w:rPr>
        <w:t xml:space="preserve"> </w:t>
      </w:r>
      <w:r w:rsidR="00205A7A" w:rsidRPr="00A04625">
        <w:rPr>
          <w:rFonts w:ascii="Times New Roman" w:hAnsi="Times New Roman" w:cs="Times New Roman"/>
          <w:sz w:val="24"/>
          <w:szCs w:val="24"/>
        </w:rPr>
        <w:t xml:space="preserve">ураховуючи обсяги </w:t>
      </w:r>
      <w:r w:rsidR="00A66F7D" w:rsidRPr="00A04625">
        <w:rPr>
          <w:rFonts w:ascii="Times New Roman" w:hAnsi="Times New Roman" w:cs="Times New Roman"/>
          <w:sz w:val="24"/>
          <w:szCs w:val="24"/>
        </w:rPr>
        <w:t>справ, які надходять до цих судів</w:t>
      </w:r>
      <w:r w:rsidR="00DB6177" w:rsidRPr="00A04625">
        <w:rPr>
          <w:rFonts w:ascii="Times New Roman" w:hAnsi="Times New Roman" w:cs="Times New Roman"/>
          <w:sz w:val="24"/>
          <w:szCs w:val="24"/>
        </w:rPr>
        <w:t>, є критичною</w:t>
      </w:r>
      <w:r w:rsidR="00A66F7D" w:rsidRPr="00A04625">
        <w:rPr>
          <w:rFonts w:ascii="Times New Roman" w:hAnsi="Times New Roman" w:cs="Times New Roman"/>
          <w:sz w:val="24"/>
          <w:szCs w:val="24"/>
        </w:rPr>
        <w:t>. За відсутності достатньої кількості суддів, зокрем</w:t>
      </w:r>
      <w:r w:rsidR="00894BB9" w:rsidRPr="00A04625">
        <w:rPr>
          <w:rFonts w:ascii="Times New Roman" w:hAnsi="Times New Roman" w:cs="Times New Roman"/>
          <w:sz w:val="24"/>
          <w:szCs w:val="24"/>
        </w:rPr>
        <w:t>а</w:t>
      </w:r>
      <w:r w:rsidR="000C4B9A" w:rsidRPr="00A04625">
        <w:rPr>
          <w:rFonts w:ascii="Times New Roman" w:hAnsi="Times New Roman" w:cs="Times New Roman"/>
          <w:sz w:val="24"/>
          <w:szCs w:val="24"/>
        </w:rPr>
        <w:t>,</w:t>
      </w:r>
      <w:r w:rsidR="00A66F7D" w:rsidRPr="00A04625">
        <w:rPr>
          <w:rFonts w:ascii="Times New Roman" w:hAnsi="Times New Roman" w:cs="Times New Roman"/>
          <w:sz w:val="24"/>
          <w:szCs w:val="24"/>
        </w:rPr>
        <w:t xml:space="preserve"> у Великоолександрівському районному суді Херсонської області, які здійснюють правосуддя, неможливо забезпечити колегіальний розгляд кримінальних проваджень, що негативно впливає на забезпечення виконання завдань, ефективність та оперативність кримінального провадження.</w:t>
      </w:r>
      <w:r w:rsidR="00A66F7D" w:rsidRPr="00A04625">
        <w:rPr>
          <w:rFonts w:ascii="Times New Roman CYR" w:hAnsi="Times New Roman CYR" w:cs="Times New Roman CYR"/>
          <w:color w:val="676767"/>
          <w:sz w:val="26"/>
          <w:szCs w:val="26"/>
        </w:rPr>
        <w:t xml:space="preserve"> </w:t>
      </w:r>
      <w:r w:rsidR="00A66F7D" w:rsidRPr="00A04625">
        <w:rPr>
          <w:rFonts w:ascii="Times New Roman" w:hAnsi="Times New Roman" w:cs="Times New Roman"/>
          <w:sz w:val="24"/>
          <w:szCs w:val="24"/>
        </w:rPr>
        <w:t>На</w:t>
      </w:r>
      <w:r w:rsidR="000C4B9A" w:rsidRPr="00A04625">
        <w:rPr>
          <w:rFonts w:ascii="Times New Roman" w:hAnsi="Times New Roman" w:cs="Times New Roman"/>
          <w:sz w:val="24"/>
          <w:szCs w:val="24"/>
        </w:rPr>
        <w:t xml:space="preserve">разі </w:t>
      </w:r>
      <w:r w:rsidR="00A66F7D" w:rsidRPr="00A04625">
        <w:rPr>
          <w:rFonts w:ascii="Times New Roman" w:hAnsi="Times New Roman" w:cs="Times New Roman"/>
          <w:sz w:val="24"/>
          <w:szCs w:val="24"/>
        </w:rPr>
        <w:t xml:space="preserve">17 загальних місцевих судів Херсонської області не відновили </w:t>
      </w:r>
      <w:r w:rsidR="000C4B9A" w:rsidRPr="00A04625">
        <w:rPr>
          <w:rFonts w:ascii="Times New Roman" w:hAnsi="Times New Roman" w:cs="Times New Roman"/>
          <w:sz w:val="24"/>
          <w:szCs w:val="24"/>
        </w:rPr>
        <w:t xml:space="preserve">свою процесуальну діяльність, </w:t>
      </w:r>
      <w:r w:rsidR="00A66F7D" w:rsidRPr="00A04625">
        <w:rPr>
          <w:rFonts w:ascii="Times New Roman" w:hAnsi="Times New Roman" w:cs="Times New Roman"/>
          <w:sz w:val="24"/>
          <w:szCs w:val="24"/>
        </w:rPr>
        <w:t>судді</w:t>
      </w:r>
      <w:r w:rsidR="000C4B9A" w:rsidRPr="00A04625">
        <w:rPr>
          <w:rFonts w:ascii="Times New Roman" w:hAnsi="Times New Roman" w:cs="Times New Roman"/>
          <w:sz w:val="24"/>
          <w:szCs w:val="24"/>
        </w:rPr>
        <w:t>в</w:t>
      </w:r>
      <w:r w:rsidR="00A66F7D" w:rsidRPr="00A04625">
        <w:rPr>
          <w:rFonts w:ascii="Times New Roman" w:hAnsi="Times New Roman" w:cs="Times New Roman"/>
          <w:sz w:val="24"/>
          <w:szCs w:val="24"/>
        </w:rPr>
        <w:t xml:space="preserve"> цих </w:t>
      </w:r>
      <w:r w:rsidR="00DB6177" w:rsidRPr="00A04625">
        <w:rPr>
          <w:rFonts w:ascii="Times New Roman" w:hAnsi="Times New Roman" w:cs="Times New Roman"/>
          <w:sz w:val="24"/>
          <w:szCs w:val="24"/>
        </w:rPr>
        <w:t>судів (</w:t>
      </w:r>
      <w:r w:rsidR="00A66F7D" w:rsidRPr="00A04625">
        <w:rPr>
          <w:rFonts w:ascii="Times New Roman" w:hAnsi="Times New Roman" w:cs="Times New Roman"/>
          <w:sz w:val="24"/>
          <w:szCs w:val="24"/>
        </w:rPr>
        <w:t>51</w:t>
      </w:r>
      <w:r w:rsidR="000C4B9A" w:rsidRPr="00A04625">
        <w:rPr>
          <w:rFonts w:ascii="Times New Roman" w:hAnsi="Times New Roman" w:cs="Times New Roman"/>
          <w:sz w:val="24"/>
          <w:szCs w:val="24"/>
        </w:rPr>
        <w:t> </w:t>
      </w:r>
      <w:r w:rsidR="00A66F7D" w:rsidRPr="00A04625">
        <w:rPr>
          <w:rFonts w:ascii="Times New Roman" w:hAnsi="Times New Roman" w:cs="Times New Roman"/>
          <w:sz w:val="24"/>
          <w:szCs w:val="24"/>
        </w:rPr>
        <w:t>суддя</w:t>
      </w:r>
      <w:r w:rsidR="00DB6177" w:rsidRPr="00A04625">
        <w:rPr>
          <w:rFonts w:ascii="Times New Roman" w:hAnsi="Times New Roman" w:cs="Times New Roman"/>
          <w:sz w:val="24"/>
          <w:szCs w:val="24"/>
        </w:rPr>
        <w:t>)</w:t>
      </w:r>
      <w:r w:rsidR="00A66F7D" w:rsidRPr="00A04625">
        <w:rPr>
          <w:rFonts w:ascii="Times New Roman" w:hAnsi="Times New Roman" w:cs="Times New Roman"/>
          <w:sz w:val="24"/>
          <w:szCs w:val="24"/>
        </w:rPr>
        <w:t xml:space="preserve"> відряджен</w:t>
      </w:r>
      <w:r w:rsidR="000C4B9A" w:rsidRPr="00A04625">
        <w:rPr>
          <w:rFonts w:ascii="Times New Roman" w:hAnsi="Times New Roman" w:cs="Times New Roman"/>
          <w:sz w:val="24"/>
          <w:szCs w:val="24"/>
        </w:rPr>
        <w:t>о</w:t>
      </w:r>
      <w:r w:rsidR="00A66F7D" w:rsidRPr="00A04625">
        <w:rPr>
          <w:rFonts w:ascii="Times New Roman" w:hAnsi="Times New Roman" w:cs="Times New Roman"/>
          <w:sz w:val="24"/>
          <w:szCs w:val="24"/>
        </w:rPr>
        <w:t xml:space="preserve"> </w:t>
      </w:r>
      <w:r w:rsidR="000C4B9A" w:rsidRPr="00A04625">
        <w:rPr>
          <w:rFonts w:ascii="Times New Roman" w:hAnsi="Times New Roman" w:cs="Times New Roman"/>
          <w:sz w:val="24"/>
          <w:szCs w:val="24"/>
        </w:rPr>
        <w:t>до інших судів України без прив’</w:t>
      </w:r>
      <w:r w:rsidR="00A66F7D" w:rsidRPr="00A04625">
        <w:rPr>
          <w:rFonts w:ascii="Times New Roman" w:hAnsi="Times New Roman" w:cs="Times New Roman"/>
          <w:sz w:val="24"/>
          <w:szCs w:val="24"/>
        </w:rPr>
        <w:t xml:space="preserve">язки до територіальної підсудності справ та урахування рівня навантаження в Херсонському міському суді, Великоолександрівському та </w:t>
      </w:r>
      <w:proofErr w:type="spellStart"/>
      <w:r w:rsidR="0063640C" w:rsidRPr="00A04625">
        <w:rPr>
          <w:rFonts w:ascii="Times New Roman" w:hAnsi="Times New Roman" w:cs="Times New Roman"/>
          <w:sz w:val="24"/>
          <w:szCs w:val="24"/>
        </w:rPr>
        <w:t>Нововорон</w:t>
      </w:r>
      <w:r w:rsidR="00A66F7D" w:rsidRPr="00A04625">
        <w:rPr>
          <w:rFonts w:ascii="Times New Roman" w:hAnsi="Times New Roman" w:cs="Times New Roman"/>
          <w:sz w:val="24"/>
          <w:szCs w:val="24"/>
        </w:rPr>
        <w:t>цовському</w:t>
      </w:r>
      <w:proofErr w:type="spellEnd"/>
      <w:r w:rsidR="00A66F7D" w:rsidRPr="00A04625">
        <w:rPr>
          <w:rFonts w:ascii="Times New Roman" w:hAnsi="Times New Roman" w:cs="Times New Roman"/>
          <w:sz w:val="24"/>
          <w:szCs w:val="24"/>
        </w:rPr>
        <w:t xml:space="preserve"> районних судах Херсонської області.</w:t>
      </w:r>
    </w:p>
    <w:p w14:paraId="10F69342" w14:textId="718DE71F" w:rsidR="0063640C" w:rsidRPr="00A04625" w:rsidRDefault="000C4B9A" w:rsidP="0063640C">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У</w:t>
      </w:r>
      <w:r w:rsidR="007F7B77" w:rsidRPr="00A04625">
        <w:rPr>
          <w:rFonts w:ascii="Times New Roman" w:hAnsi="Times New Roman" w:cs="Times New Roman"/>
          <w:sz w:val="24"/>
          <w:szCs w:val="24"/>
        </w:rPr>
        <w:t>раховуючи викладене,</w:t>
      </w:r>
      <w:r w:rsidR="0063640C" w:rsidRPr="00A04625">
        <w:rPr>
          <w:rFonts w:ascii="Times New Roman" w:hAnsi="Times New Roman" w:cs="Times New Roman"/>
          <w:sz w:val="24"/>
          <w:szCs w:val="24"/>
        </w:rPr>
        <w:t xml:space="preserve"> керівник Херсонської обласної прокуратури Гриценко С.М. просить вжити заходів щодо забезпечення </w:t>
      </w:r>
      <w:r w:rsidR="00894BB9" w:rsidRPr="00A04625">
        <w:rPr>
          <w:rFonts w:ascii="Times New Roman" w:hAnsi="Times New Roman" w:cs="Times New Roman"/>
          <w:sz w:val="24"/>
          <w:szCs w:val="24"/>
        </w:rPr>
        <w:t>відрядження</w:t>
      </w:r>
      <w:r w:rsidR="0063640C" w:rsidRPr="00A04625">
        <w:rPr>
          <w:rFonts w:ascii="Times New Roman" w:hAnsi="Times New Roman" w:cs="Times New Roman"/>
          <w:sz w:val="24"/>
          <w:szCs w:val="24"/>
        </w:rPr>
        <w:t xml:space="preserve"> суддів до Херсонського міського суду, Великоолександрівського та </w:t>
      </w:r>
      <w:proofErr w:type="spellStart"/>
      <w:r w:rsidR="0063640C" w:rsidRPr="00A04625">
        <w:rPr>
          <w:rFonts w:ascii="Times New Roman" w:hAnsi="Times New Roman" w:cs="Times New Roman"/>
          <w:sz w:val="24"/>
          <w:szCs w:val="24"/>
        </w:rPr>
        <w:t>Нововоронцовського</w:t>
      </w:r>
      <w:proofErr w:type="spellEnd"/>
      <w:r w:rsidR="0063640C" w:rsidRPr="00A04625">
        <w:rPr>
          <w:rFonts w:ascii="Times New Roman" w:hAnsi="Times New Roman" w:cs="Times New Roman"/>
          <w:sz w:val="24"/>
          <w:szCs w:val="24"/>
        </w:rPr>
        <w:t xml:space="preserve"> районних судів Херсонської області та врегулювання інших питань забезпечення функціонування системи правосуддя в регіоні.</w:t>
      </w:r>
    </w:p>
    <w:p w14:paraId="597D5600" w14:textId="30582475" w:rsidR="00C16E01" w:rsidRPr="00A04625" w:rsidRDefault="0039292E" w:rsidP="00F60961">
      <w:pPr>
        <w:spacing w:after="0" w:line="240" w:lineRule="auto"/>
        <w:ind w:firstLine="567"/>
        <w:jc w:val="both"/>
        <w:rPr>
          <w:rFonts w:ascii="Times New Roman" w:hAnsi="Times New Roman" w:cs="Times New Roman"/>
          <w:sz w:val="24"/>
          <w:szCs w:val="24"/>
          <w:shd w:val="clear" w:color="auto" w:fill="FFFFFF"/>
        </w:rPr>
      </w:pPr>
      <w:r w:rsidRPr="00A04625">
        <w:rPr>
          <w:rFonts w:ascii="Times New Roman" w:hAnsi="Times New Roman" w:cs="Times New Roman"/>
          <w:sz w:val="24"/>
          <w:szCs w:val="24"/>
        </w:rPr>
        <w:t xml:space="preserve">Комісія наголошує, що при вирішенні питання про дострокове закінчення відрядження судді Каховського міськрайонного суду Херсонської області </w:t>
      </w:r>
      <w:proofErr w:type="spellStart"/>
      <w:r w:rsidRPr="00A04625">
        <w:rPr>
          <w:rFonts w:ascii="Times New Roman" w:hAnsi="Times New Roman" w:cs="Times New Roman"/>
          <w:sz w:val="24"/>
          <w:szCs w:val="24"/>
        </w:rPr>
        <w:t>Лященко</w:t>
      </w:r>
      <w:proofErr w:type="spellEnd"/>
      <w:r w:rsidRPr="00A04625">
        <w:rPr>
          <w:rFonts w:ascii="Times New Roman" w:hAnsi="Times New Roman" w:cs="Times New Roman"/>
          <w:sz w:val="24"/>
          <w:szCs w:val="24"/>
        </w:rPr>
        <w:t xml:space="preserve"> В.В. до Криворізького районного суду Дніпропетровської області та одночасне її відрядження Комісія керується пунктами 4, 5, 5-1, 5-2, 5-3, 5-4 розділу </w:t>
      </w:r>
      <w:r w:rsidRPr="00A04625">
        <w:rPr>
          <w:rFonts w:ascii="Times New Roman" w:hAnsi="Times New Roman" w:cs="Times New Roman"/>
          <w:bCs/>
          <w:sz w:val="24"/>
          <w:szCs w:val="24"/>
        </w:rPr>
        <w:t xml:space="preserve">VII Порядку. </w:t>
      </w:r>
      <w:r w:rsidR="000C4B9A" w:rsidRPr="00A04625">
        <w:rPr>
          <w:rFonts w:ascii="Times New Roman" w:hAnsi="Times New Roman" w:cs="Times New Roman"/>
          <w:sz w:val="24"/>
          <w:szCs w:val="24"/>
        </w:rPr>
        <w:t xml:space="preserve">Слід підкреслити, що ці </w:t>
      </w:r>
      <w:r w:rsidR="00F60961" w:rsidRPr="00A04625">
        <w:rPr>
          <w:rFonts w:ascii="Times New Roman" w:hAnsi="Times New Roman" w:cs="Times New Roman"/>
          <w:sz w:val="24"/>
          <w:szCs w:val="24"/>
        </w:rPr>
        <w:t xml:space="preserve">пункти </w:t>
      </w:r>
      <w:proofErr w:type="spellStart"/>
      <w:r w:rsidR="000C4B9A" w:rsidRPr="00A04625">
        <w:rPr>
          <w:rFonts w:ascii="Times New Roman" w:hAnsi="Times New Roman" w:cs="Times New Roman"/>
          <w:sz w:val="24"/>
          <w:szCs w:val="24"/>
        </w:rPr>
        <w:t>внесено</w:t>
      </w:r>
      <w:proofErr w:type="spellEnd"/>
      <w:r w:rsidR="00F60961" w:rsidRPr="00A04625">
        <w:rPr>
          <w:rFonts w:ascii="Times New Roman" w:hAnsi="Times New Roman" w:cs="Times New Roman"/>
          <w:sz w:val="24"/>
          <w:szCs w:val="24"/>
        </w:rPr>
        <w:t xml:space="preserve"> до Порядку рішенням Вищої ради правосуддя від 18 лютого 2025 року №</w:t>
      </w:r>
      <w:r w:rsidR="008255A1" w:rsidRPr="00A04625">
        <w:rPr>
          <w:rFonts w:ascii="Times New Roman" w:hAnsi="Times New Roman" w:cs="Times New Roman"/>
          <w:sz w:val="24"/>
          <w:szCs w:val="24"/>
        </w:rPr>
        <w:t> </w:t>
      </w:r>
      <w:r w:rsidR="00F60961" w:rsidRPr="00A04625">
        <w:rPr>
          <w:rFonts w:ascii="Times New Roman" w:hAnsi="Times New Roman" w:cs="Times New Roman"/>
          <w:sz w:val="24"/>
          <w:szCs w:val="24"/>
        </w:rPr>
        <w:t>264/0/15-25 «</w:t>
      </w:r>
      <w:r w:rsidR="00F60961" w:rsidRPr="00A04625">
        <w:rPr>
          <w:rFonts w:ascii="Times New Roman" w:hAnsi="Times New Roman" w:cs="Times New Roman"/>
          <w:bCs/>
          <w:sz w:val="24"/>
          <w:szCs w:val="24"/>
          <w:shd w:val="clear" w:color="auto" w:fill="FFFFFF"/>
        </w:rPr>
        <w:t>Про затвердження Змін до Порядку відрядження судді до іншого суду того самого рівня і спеціалізації (як тимчасового переведення)». Ініціатором відповідних змін була Комісія (</w:t>
      </w:r>
      <w:r w:rsidR="00F60961" w:rsidRPr="00A04625">
        <w:rPr>
          <w:rFonts w:ascii="Times New Roman" w:hAnsi="Times New Roman" w:cs="Times New Roman"/>
          <w:sz w:val="24"/>
          <w:szCs w:val="24"/>
          <w:shd w:val="clear" w:color="auto" w:fill="FFFFFF"/>
        </w:rPr>
        <w:t>рішення Вищої кваліфікаційної комісії суддів України від 30 жовтня 2024</w:t>
      </w:r>
      <w:r w:rsidR="00A4532B">
        <w:rPr>
          <w:rFonts w:ascii="Times New Roman" w:hAnsi="Times New Roman" w:cs="Times New Roman"/>
          <w:sz w:val="24"/>
          <w:szCs w:val="24"/>
          <w:shd w:val="clear" w:color="auto" w:fill="FFFFFF"/>
        </w:rPr>
        <w:t xml:space="preserve"> </w:t>
      </w:r>
      <w:r w:rsidR="00F60961" w:rsidRPr="00A04625">
        <w:rPr>
          <w:rFonts w:ascii="Times New Roman" w:hAnsi="Times New Roman" w:cs="Times New Roman"/>
          <w:sz w:val="24"/>
          <w:szCs w:val="24"/>
          <w:shd w:val="clear" w:color="auto" w:fill="FFFFFF"/>
        </w:rPr>
        <w:t>року № 340/зп-24). Метою запровадження визначеної пунктами 4</w:t>
      </w:r>
      <w:r w:rsidR="000C4B9A" w:rsidRPr="00A04625">
        <w:rPr>
          <w:rFonts w:ascii="Times New Roman" w:hAnsi="Times New Roman" w:cs="Times New Roman"/>
          <w:sz w:val="24"/>
          <w:szCs w:val="24"/>
          <w:shd w:val="clear" w:color="auto" w:fill="FFFFFF"/>
        </w:rPr>
        <w:t xml:space="preserve"> – </w:t>
      </w:r>
      <w:r w:rsidR="00F60961" w:rsidRPr="00A04625">
        <w:rPr>
          <w:rFonts w:ascii="Times New Roman" w:hAnsi="Times New Roman" w:cs="Times New Roman"/>
          <w:sz w:val="24"/>
          <w:szCs w:val="24"/>
          <w:shd w:val="clear" w:color="auto" w:fill="FFFFFF"/>
        </w:rPr>
        <w:t>6.3 Порядку спеціальної процедури дострокового закінчення попереднього відрядження судді та одночасного його відрядження, як зазначено в рішенні Комісії, є насамперед</w:t>
      </w:r>
      <w:r w:rsidR="000C4B9A" w:rsidRPr="00A04625">
        <w:rPr>
          <w:rFonts w:ascii="Times New Roman" w:hAnsi="Times New Roman" w:cs="Times New Roman"/>
          <w:sz w:val="24"/>
          <w:szCs w:val="24"/>
          <w:shd w:val="clear" w:color="auto" w:fill="FFFFFF"/>
        </w:rPr>
        <w:t xml:space="preserve"> у</w:t>
      </w:r>
      <w:r w:rsidR="00F60961" w:rsidRPr="00A04625">
        <w:rPr>
          <w:rFonts w:ascii="Times New Roman" w:hAnsi="Times New Roman" w:cs="Times New Roman"/>
          <w:sz w:val="24"/>
          <w:szCs w:val="24"/>
          <w:shd w:val="clear" w:color="auto" w:fill="FFFFFF"/>
        </w:rPr>
        <w:t xml:space="preserve">регулювання питання дострокового закінчення відрядження суддів, які були відряджені Головою Верховного Суду в період відсутності повноважного складу Вищої ради правосуддя та </w:t>
      </w:r>
      <w:r w:rsidR="000C4B9A" w:rsidRPr="00A04625">
        <w:rPr>
          <w:rFonts w:ascii="Times New Roman" w:hAnsi="Times New Roman" w:cs="Times New Roman"/>
          <w:sz w:val="24"/>
          <w:szCs w:val="24"/>
          <w:shd w:val="clear" w:color="auto" w:fill="FFFFFF"/>
        </w:rPr>
        <w:t xml:space="preserve">Комісії </w:t>
      </w:r>
      <w:r w:rsidR="00F60961" w:rsidRPr="00A04625">
        <w:rPr>
          <w:rFonts w:ascii="Times New Roman" w:hAnsi="Times New Roman" w:cs="Times New Roman"/>
          <w:sz w:val="24"/>
          <w:szCs w:val="24"/>
          <w:shd w:val="clear" w:color="auto" w:fill="FFFFFF"/>
        </w:rPr>
        <w:t xml:space="preserve">без зазначення строку відрядження. </w:t>
      </w:r>
    </w:p>
    <w:p w14:paraId="239DBDD4" w14:textId="407B669C" w:rsidR="00F60961" w:rsidRPr="00A04625" w:rsidRDefault="002131C7" w:rsidP="00F73772">
      <w:pPr>
        <w:spacing w:after="0" w:line="240" w:lineRule="auto"/>
        <w:ind w:firstLine="567"/>
        <w:jc w:val="both"/>
        <w:rPr>
          <w:rFonts w:ascii="Times New Roman" w:hAnsi="Times New Roman" w:cs="Times New Roman"/>
          <w:sz w:val="24"/>
          <w:szCs w:val="24"/>
          <w:shd w:val="clear" w:color="auto" w:fill="FFFFFF"/>
        </w:rPr>
      </w:pPr>
      <w:r w:rsidRPr="00A04625">
        <w:rPr>
          <w:rFonts w:ascii="Times New Roman" w:hAnsi="Times New Roman" w:cs="Times New Roman"/>
          <w:sz w:val="24"/>
          <w:szCs w:val="24"/>
          <w:shd w:val="clear" w:color="auto" w:fill="FFFFFF"/>
        </w:rPr>
        <w:t>Ще одною особливістю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w:t>
      </w:r>
    </w:p>
    <w:p w14:paraId="223A309B" w14:textId="035312FF" w:rsidR="0039292E" w:rsidRPr="00A04625" w:rsidRDefault="000C4B9A" w:rsidP="00F73772">
      <w:pPr>
        <w:spacing w:after="0" w:line="240" w:lineRule="auto"/>
        <w:ind w:firstLine="567"/>
        <w:jc w:val="both"/>
        <w:rPr>
          <w:rFonts w:ascii="Times New Roman" w:hAnsi="Times New Roman" w:cs="Times New Roman"/>
          <w:bCs/>
          <w:sz w:val="24"/>
          <w:szCs w:val="24"/>
        </w:rPr>
      </w:pPr>
      <w:r w:rsidRPr="00A04625">
        <w:rPr>
          <w:rFonts w:ascii="Times New Roman" w:hAnsi="Times New Roman" w:cs="Times New Roman"/>
          <w:bCs/>
          <w:sz w:val="24"/>
          <w:szCs w:val="24"/>
        </w:rPr>
        <w:t xml:space="preserve">Згідно з </w:t>
      </w:r>
      <w:r w:rsidR="0039292E" w:rsidRPr="00A04625">
        <w:rPr>
          <w:rFonts w:ascii="Times New Roman" w:hAnsi="Times New Roman" w:cs="Times New Roman"/>
          <w:bCs/>
          <w:sz w:val="24"/>
          <w:szCs w:val="24"/>
        </w:rPr>
        <w:t>пункт</w:t>
      </w:r>
      <w:r w:rsidRPr="00A04625">
        <w:rPr>
          <w:rFonts w:ascii="Times New Roman" w:hAnsi="Times New Roman" w:cs="Times New Roman"/>
          <w:bCs/>
          <w:sz w:val="24"/>
          <w:szCs w:val="24"/>
        </w:rPr>
        <w:t>ом</w:t>
      </w:r>
      <w:r w:rsidR="0039292E" w:rsidRPr="00A04625">
        <w:rPr>
          <w:rFonts w:ascii="Times New Roman" w:hAnsi="Times New Roman" w:cs="Times New Roman"/>
          <w:bCs/>
          <w:sz w:val="24"/>
          <w:szCs w:val="24"/>
        </w:rPr>
        <w:t xml:space="preserve"> 5-1 розділу VII Порядку </w:t>
      </w:r>
      <w:bookmarkStart w:id="0" w:name="n781"/>
      <w:bookmarkEnd w:id="0"/>
      <w:r w:rsidR="002131C7" w:rsidRPr="00A04625">
        <w:rPr>
          <w:rFonts w:ascii="Times New Roman" w:hAnsi="Times New Roman" w:cs="Times New Roman"/>
          <w:sz w:val="24"/>
          <w:szCs w:val="24"/>
          <w:shd w:val="clear" w:color="auto" w:fill="FFFFFF"/>
        </w:rPr>
        <w:t>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w:t>
      </w:r>
      <w:r w:rsidR="0039292E" w:rsidRPr="00A04625">
        <w:rPr>
          <w:rFonts w:ascii="Times New Roman" w:hAnsi="Times New Roman" w:cs="Times New Roman"/>
          <w:sz w:val="24"/>
          <w:szCs w:val="24"/>
        </w:rPr>
        <w:t xml:space="preserve">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 </w:t>
      </w:r>
    </w:p>
    <w:p w14:paraId="0EE9E58A" w14:textId="58D2021D" w:rsidR="0063640C" w:rsidRPr="00A04625" w:rsidRDefault="000C4B9A" w:rsidP="00377067">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Із</w:t>
      </w:r>
      <w:r w:rsidR="001304D9" w:rsidRPr="00A04625">
        <w:rPr>
          <w:rFonts w:ascii="Times New Roman" w:hAnsi="Times New Roman" w:cs="Times New Roman"/>
          <w:sz w:val="24"/>
          <w:szCs w:val="24"/>
        </w:rPr>
        <w:t xml:space="preserve"> наведеного слідує, що Комісія вправі звернутися до В</w:t>
      </w:r>
      <w:r w:rsidR="003006C8" w:rsidRPr="00A04625">
        <w:rPr>
          <w:rFonts w:ascii="Times New Roman" w:hAnsi="Times New Roman" w:cs="Times New Roman"/>
          <w:sz w:val="24"/>
          <w:szCs w:val="24"/>
        </w:rPr>
        <w:t>ищої ради правосуддя</w:t>
      </w:r>
      <w:r w:rsidR="001304D9" w:rsidRPr="00A04625">
        <w:rPr>
          <w:rFonts w:ascii="Times New Roman" w:hAnsi="Times New Roman" w:cs="Times New Roman"/>
          <w:sz w:val="24"/>
          <w:szCs w:val="24"/>
        </w:rPr>
        <w:t xml:space="preserve"> з рекомендацією про відрядження судді </w:t>
      </w:r>
      <w:r w:rsidR="001304D9" w:rsidRPr="00A04625">
        <w:rPr>
          <w:rFonts w:ascii="Times New Roman" w:hAnsi="Times New Roman" w:cs="Times New Roman"/>
          <w:iCs/>
          <w:sz w:val="24"/>
          <w:szCs w:val="24"/>
        </w:rPr>
        <w:t xml:space="preserve">до суду, якому визначено територіальну підсудність </w:t>
      </w:r>
      <w:r w:rsidR="001304D9" w:rsidRPr="00A04625">
        <w:rPr>
          <w:rFonts w:ascii="Times New Roman" w:hAnsi="Times New Roman" w:cs="Times New Roman"/>
          <w:iCs/>
          <w:sz w:val="24"/>
          <w:szCs w:val="24"/>
        </w:rPr>
        <w:lastRenderedPageBreak/>
        <w:t xml:space="preserve">судових справ, що перебували у провадженні суду, у якому працював суддя, </w:t>
      </w:r>
      <w:r w:rsidR="006C2F97" w:rsidRPr="00A04625">
        <w:rPr>
          <w:rFonts w:ascii="Times New Roman" w:hAnsi="Times New Roman" w:cs="Times New Roman"/>
          <w:iCs/>
          <w:sz w:val="24"/>
          <w:szCs w:val="24"/>
        </w:rPr>
        <w:t>у разі я</w:t>
      </w:r>
      <w:r w:rsidR="001304D9" w:rsidRPr="00A04625">
        <w:rPr>
          <w:rFonts w:ascii="Times New Roman" w:hAnsi="Times New Roman" w:cs="Times New Roman"/>
          <w:sz w:val="24"/>
          <w:szCs w:val="24"/>
        </w:rPr>
        <w:t xml:space="preserve">кщо він не виявив бажання бути відрядженим до </w:t>
      </w:r>
      <w:r w:rsidR="006C2F97" w:rsidRPr="00A04625">
        <w:rPr>
          <w:rFonts w:ascii="Times New Roman" w:hAnsi="Times New Roman" w:cs="Times New Roman"/>
          <w:sz w:val="24"/>
          <w:szCs w:val="24"/>
        </w:rPr>
        <w:t xml:space="preserve">іншого суду. </w:t>
      </w:r>
    </w:p>
    <w:p w14:paraId="133C50EA" w14:textId="0CE45A3F" w:rsidR="000C3BE5" w:rsidRPr="00A04625" w:rsidRDefault="006C2F97" w:rsidP="0039292E">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 xml:space="preserve">Суддя </w:t>
      </w:r>
      <w:proofErr w:type="spellStart"/>
      <w:r w:rsidRPr="00A04625">
        <w:rPr>
          <w:rFonts w:ascii="Times New Roman" w:hAnsi="Times New Roman" w:cs="Times New Roman"/>
          <w:sz w:val="24"/>
          <w:szCs w:val="24"/>
        </w:rPr>
        <w:t>Лященко</w:t>
      </w:r>
      <w:proofErr w:type="spellEnd"/>
      <w:r w:rsidRPr="00A04625">
        <w:rPr>
          <w:rFonts w:ascii="Times New Roman" w:hAnsi="Times New Roman" w:cs="Times New Roman"/>
          <w:sz w:val="24"/>
          <w:szCs w:val="24"/>
        </w:rPr>
        <w:t xml:space="preserve"> В.В. надала згоду на відрядження до Дзержинського районного суду міста Кривого Рогу Дніпропетровської області, яку </w:t>
      </w:r>
      <w:r w:rsidR="000C4B9A" w:rsidRPr="00A04625">
        <w:rPr>
          <w:rFonts w:ascii="Times New Roman" w:hAnsi="Times New Roman" w:cs="Times New Roman"/>
          <w:sz w:val="24"/>
          <w:szCs w:val="24"/>
        </w:rPr>
        <w:t xml:space="preserve">надалі </w:t>
      </w:r>
      <w:r w:rsidRPr="00A04625">
        <w:rPr>
          <w:rFonts w:ascii="Times New Roman" w:hAnsi="Times New Roman" w:cs="Times New Roman"/>
          <w:sz w:val="24"/>
          <w:szCs w:val="24"/>
        </w:rPr>
        <w:t xml:space="preserve">змінила та просила </w:t>
      </w:r>
      <w:r w:rsidRPr="00A04625">
        <w:rPr>
          <w:rFonts w:ascii="Times New Roman" w:hAnsi="Times New Roman" w:cs="Times New Roman"/>
          <w:iCs/>
          <w:sz w:val="24"/>
          <w:szCs w:val="24"/>
        </w:rPr>
        <w:t>достроково закінчити попереднє відрядження та одночасно відрядити її до Криворізького районного суду Дніпропетровської області.</w:t>
      </w:r>
      <w:r w:rsidR="000C3BE5" w:rsidRPr="00A04625">
        <w:rPr>
          <w:rFonts w:ascii="Times New Roman" w:hAnsi="Times New Roman" w:cs="Times New Roman"/>
          <w:sz w:val="24"/>
          <w:szCs w:val="24"/>
        </w:rPr>
        <w:t xml:space="preserve"> </w:t>
      </w:r>
      <w:r w:rsidR="0039292E" w:rsidRPr="00A04625">
        <w:rPr>
          <w:rFonts w:ascii="Times New Roman" w:hAnsi="Times New Roman" w:cs="Times New Roman"/>
          <w:sz w:val="24"/>
          <w:szCs w:val="24"/>
        </w:rPr>
        <w:t xml:space="preserve">Згоду на відрядження її до </w:t>
      </w:r>
      <w:proofErr w:type="spellStart"/>
      <w:r w:rsidR="0039292E" w:rsidRPr="00A04625">
        <w:rPr>
          <w:rFonts w:ascii="Times New Roman" w:hAnsi="Times New Roman" w:cs="Times New Roman"/>
          <w:sz w:val="24"/>
          <w:szCs w:val="24"/>
        </w:rPr>
        <w:t>Нововоронцовського</w:t>
      </w:r>
      <w:proofErr w:type="spellEnd"/>
      <w:r w:rsidR="0039292E" w:rsidRPr="00A04625">
        <w:rPr>
          <w:rFonts w:ascii="Times New Roman" w:hAnsi="Times New Roman" w:cs="Times New Roman"/>
          <w:sz w:val="24"/>
          <w:szCs w:val="24"/>
        </w:rPr>
        <w:t xml:space="preserve"> районного суду Херсонської області чи інших судів Херсонської області суддя </w:t>
      </w:r>
      <w:proofErr w:type="spellStart"/>
      <w:r w:rsidR="0039292E" w:rsidRPr="00A04625">
        <w:rPr>
          <w:rFonts w:ascii="Times New Roman" w:hAnsi="Times New Roman" w:cs="Times New Roman"/>
          <w:sz w:val="24"/>
          <w:szCs w:val="24"/>
        </w:rPr>
        <w:t>Лященко</w:t>
      </w:r>
      <w:proofErr w:type="spellEnd"/>
      <w:r w:rsidR="0039292E" w:rsidRPr="00A04625">
        <w:rPr>
          <w:rFonts w:ascii="Times New Roman" w:hAnsi="Times New Roman" w:cs="Times New Roman"/>
          <w:sz w:val="24"/>
          <w:szCs w:val="24"/>
        </w:rPr>
        <w:t xml:space="preserve"> В.В. не надала. </w:t>
      </w:r>
    </w:p>
    <w:p w14:paraId="31C37439" w14:textId="6B246750" w:rsidR="002131C7" w:rsidRPr="00A04625" w:rsidRDefault="002131C7" w:rsidP="002131C7">
      <w:pPr>
        <w:spacing w:after="0" w:line="240" w:lineRule="auto"/>
        <w:ind w:firstLine="567"/>
        <w:jc w:val="both"/>
        <w:rPr>
          <w:rFonts w:ascii="Times New Roman" w:hAnsi="Times New Roman" w:cs="Times New Roman"/>
          <w:sz w:val="24"/>
          <w:szCs w:val="24"/>
          <w:shd w:val="clear" w:color="auto" w:fill="FFFFFF"/>
        </w:rPr>
      </w:pPr>
      <w:r w:rsidRPr="00A04625">
        <w:rPr>
          <w:rFonts w:ascii="Times New Roman" w:hAnsi="Times New Roman" w:cs="Times New Roman"/>
          <w:sz w:val="24"/>
          <w:szCs w:val="24"/>
          <w:shd w:val="clear" w:color="auto" w:fill="FFFFFF"/>
        </w:rPr>
        <w:t>Водночас, вирішуючи питання відрядження/дострокового припинення відрядження судді, Комісія враховує загальну мету інститут</w:t>
      </w:r>
      <w:r w:rsidR="008255A1" w:rsidRPr="00A04625">
        <w:rPr>
          <w:rFonts w:ascii="Times New Roman" w:hAnsi="Times New Roman" w:cs="Times New Roman"/>
          <w:sz w:val="24"/>
          <w:szCs w:val="24"/>
          <w:shd w:val="clear" w:color="auto" w:fill="FFFFFF"/>
        </w:rPr>
        <w:t>у</w:t>
      </w:r>
      <w:r w:rsidRPr="00A04625">
        <w:rPr>
          <w:rFonts w:ascii="Times New Roman" w:hAnsi="Times New Roman" w:cs="Times New Roman"/>
          <w:sz w:val="24"/>
          <w:szCs w:val="24"/>
          <w:shd w:val="clear" w:color="auto" w:fill="FFFFFF"/>
        </w:rPr>
        <w:t xml:space="preserve"> відрядження суддів – унормування рівня навантаження в судах та забезпечення належного доступу до правосуддя не тільки в суді, до якого може бути відряджений суддя, але й у судді з якого відряджається суддя. </w:t>
      </w:r>
    </w:p>
    <w:p w14:paraId="7A688EB6" w14:textId="140B6878" w:rsidR="002131C7" w:rsidRPr="00A04625" w:rsidRDefault="002131C7" w:rsidP="002131C7">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За інформацією про показники часу, необхідного для розгляду справ і матеріалів, які надійшли до апеляційних та місцевих судів за 2024 рік, у Великоолександрівському районному суді Херсонської області пра</w:t>
      </w:r>
      <w:r w:rsidR="000C4B9A" w:rsidRPr="00A04625">
        <w:rPr>
          <w:rFonts w:ascii="Times New Roman" w:hAnsi="Times New Roman" w:cs="Times New Roman"/>
          <w:sz w:val="24"/>
          <w:szCs w:val="24"/>
        </w:rPr>
        <w:t xml:space="preserve">цює 2 судді з повноваженнями, </w:t>
      </w:r>
      <w:r w:rsidRPr="00A04625">
        <w:rPr>
          <w:rFonts w:ascii="Times New Roman" w:hAnsi="Times New Roman" w:cs="Times New Roman"/>
          <w:sz w:val="24"/>
          <w:szCs w:val="24"/>
        </w:rPr>
        <w:t>середня кількість днів, необхідних для розгляду справ одним повноважним суддею, за нормативами часу становить 1</w:t>
      </w:r>
      <w:r w:rsidR="000C4B9A" w:rsidRPr="00A04625">
        <w:rPr>
          <w:rFonts w:ascii="Times New Roman" w:hAnsi="Times New Roman" w:cs="Times New Roman"/>
          <w:sz w:val="24"/>
          <w:szCs w:val="24"/>
        </w:rPr>
        <w:t> </w:t>
      </w:r>
      <w:r w:rsidRPr="00A04625">
        <w:rPr>
          <w:rFonts w:ascii="Times New Roman" w:hAnsi="Times New Roman" w:cs="Times New Roman"/>
          <w:sz w:val="24"/>
          <w:szCs w:val="24"/>
        </w:rPr>
        <w:t xml:space="preserve">181 день, що суттєво вище середнього показника навантаження по Україні (374 дні); у Херсонському міському суді Херсонської області середня кількість днів, необхідних для розгляду справ одним повноважним суддею, за нормативами часу </w:t>
      </w:r>
      <w:r w:rsidR="000C4B9A" w:rsidRPr="00A04625">
        <w:rPr>
          <w:rFonts w:ascii="Times New Roman" w:hAnsi="Times New Roman" w:cs="Times New Roman"/>
          <w:sz w:val="24"/>
          <w:szCs w:val="24"/>
        </w:rPr>
        <w:t xml:space="preserve">становить </w:t>
      </w:r>
      <w:r w:rsidRPr="00A04625">
        <w:rPr>
          <w:rFonts w:ascii="Times New Roman" w:hAnsi="Times New Roman" w:cs="Times New Roman"/>
          <w:sz w:val="24"/>
          <w:szCs w:val="24"/>
        </w:rPr>
        <w:t xml:space="preserve">452 дні; у </w:t>
      </w:r>
      <w:proofErr w:type="spellStart"/>
      <w:r w:rsidRPr="00A04625">
        <w:rPr>
          <w:rFonts w:ascii="Times New Roman" w:hAnsi="Times New Roman" w:cs="Times New Roman"/>
          <w:sz w:val="24"/>
          <w:szCs w:val="24"/>
        </w:rPr>
        <w:t>Нововоронцовському</w:t>
      </w:r>
      <w:proofErr w:type="spellEnd"/>
      <w:r w:rsidRPr="00A04625">
        <w:rPr>
          <w:rFonts w:ascii="Times New Roman" w:hAnsi="Times New Roman" w:cs="Times New Roman"/>
          <w:sz w:val="24"/>
          <w:szCs w:val="24"/>
        </w:rPr>
        <w:t xml:space="preserve"> районному суду Херсонської області середня кількість днів, необхідних для розгляду справ одним повноважним суддею, за нормативами часу становить 344 дні, що нижче середнього показника навантаження по Україні (374 дні). У разі відрядження одного судді до </w:t>
      </w:r>
      <w:proofErr w:type="spellStart"/>
      <w:r w:rsidRPr="00A04625">
        <w:rPr>
          <w:rFonts w:ascii="Times New Roman" w:hAnsi="Times New Roman" w:cs="Times New Roman"/>
          <w:sz w:val="24"/>
          <w:szCs w:val="24"/>
        </w:rPr>
        <w:t>Нововоронцовського</w:t>
      </w:r>
      <w:proofErr w:type="spellEnd"/>
      <w:r w:rsidRPr="00A04625">
        <w:rPr>
          <w:rFonts w:ascii="Times New Roman" w:hAnsi="Times New Roman" w:cs="Times New Roman"/>
          <w:sz w:val="24"/>
          <w:szCs w:val="24"/>
        </w:rPr>
        <w:t xml:space="preserve"> районного суду Херсонської області цей показник ще зменшиться і становитиме 258 днів. Штатна чисельність суддів </w:t>
      </w:r>
      <w:proofErr w:type="spellStart"/>
      <w:r w:rsidRPr="00A04625">
        <w:rPr>
          <w:rFonts w:ascii="Times New Roman" w:hAnsi="Times New Roman" w:cs="Times New Roman"/>
          <w:sz w:val="24"/>
          <w:szCs w:val="24"/>
        </w:rPr>
        <w:t>Нововоронцовського</w:t>
      </w:r>
      <w:proofErr w:type="spellEnd"/>
      <w:r w:rsidRPr="00A04625">
        <w:rPr>
          <w:rFonts w:ascii="Times New Roman" w:hAnsi="Times New Roman" w:cs="Times New Roman"/>
          <w:sz w:val="24"/>
          <w:szCs w:val="24"/>
        </w:rPr>
        <w:t xml:space="preserve"> районного суду Херсонської області відповідно до рішення Вищої ради правосуддя – 3</w:t>
      </w:r>
      <w:r w:rsidR="000C4B9A" w:rsidRPr="00A04625">
        <w:rPr>
          <w:rFonts w:ascii="Times New Roman" w:hAnsi="Times New Roman" w:cs="Times New Roman"/>
          <w:sz w:val="24"/>
          <w:szCs w:val="24"/>
        </w:rPr>
        <w:t xml:space="preserve">. У цьому судді здійснюють правосуддя 3 повноважні судді. </w:t>
      </w:r>
    </w:p>
    <w:p w14:paraId="11E004B9" w14:textId="14B37486" w:rsidR="00D83463" w:rsidRPr="00A04625" w:rsidRDefault="0039292E"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З</w:t>
      </w:r>
      <w:r w:rsidR="00D83463" w:rsidRPr="00A04625">
        <w:rPr>
          <w:rFonts w:ascii="Times New Roman" w:hAnsi="Times New Roman" w:cs="Times New Roman"/>
          <w:sz w:val="24"/>
          <w:szCs w:val="24"/>
        </w:rPr>
        <w:t xml:space="preserve">гідно з інформацією про показники часу, необхідного для розгляду справ і матеріалів, які надійшли до апеляційних та місцевих судів за 2024 рік, у </w:t>
      </w:r>
      <w:r w:rsidR="00772942" w:rsidRPr="00A04625">
        <w:rPr>
          <w:rFonts w:ascii="Times New Roman" w:hAnsi="Times New Roman" w:cs="Times New Roman"/>
          <w:sz w:val="24"/>
          <w:szCs w:val="24"/>
        </w:rPr>
        <w:t xml:space="preserve">Криворізькому районному суді Дніпропетровської області </w:t>
      </w:r>
      <w:r w:rsidR="00D83463" w:rsidRPr="00A04625">
        <w:rPr>
          <w:rFonts w:ascii="Times New Roman" w:hAnsi="Times New Roman" w:cs="Times New Roman"/>
          <w:sz w:val="24"/>
          <w:szCs w:val="24"/>
        </w:rPr>
        <w:t>середня кількість днів, необхідних для розгляду справ одним повноважним суддею, за норматив</w:t>
      </w:r>
      <w:r w:rsidR="00BF5CEA" w:rsidRPr="00A04625">
        <w:rPr>
          <w:rFonts w:ascii="Times New Roman" w:hAnsi="Times New Roman" w:cs="Times New Roman"/>
          <w:sz w:val="24"/>
          <w:szCs w:val="24"/>
        </w:rPr>
        <w:t>ами</w:t>
      </w:r>
      <w:r w:rsidR="00D83463" w:rsidRPr="00A04625">
        <w:rPr>
          <w:rFonts w:ascii="Times New Roman" w:hAnsi="Times New Roman" w:cs="Times New Roman"/>
          <w:sz w:val="24"/>
          <w:szCs w:val="24"/>
        </w:rPr>
        <w:t xml:space="preserve"> час</w:t>
      </w:r>
      <w:r w:rsidR="00BF5CEA" w:rsidRPr="00A04625">
        <w:rPr>
          <w:rFonts w:ascii="Times New Roman" w:hAnsi="Times New Roman" w:cs="Times New Roman"/>
          <w:sz w:val="24"/>
          <w:szCs w:val="24"/>
        </w:rPr>
        <w:t>у</w:t>
      </w:r>
      <w:r w:rsidR="00006A27" w:rsidRPr="00A04625">
        <w:rPr>
          <w:rFonts w:ascii="Times New Roman" w:hAnsi="Times New Roman" w:cs="Times New Roman"/>
          <w:sz w:val="24"/>
          <w:szCs w:val="24"/>
        </w:rPr>
        <w:t xml:space="preserve"> становить </w:t>
      </w:r>
      <w:r w:rsidR="004A1BCD" w:rsidRPr="00A04625">
        <w:rPr>
          <w:rFonts w:ascii="Times New Roman" w:hAnsi="Times New Roman" w:cs="Times New Roman"/>
          <w:sz w:val="24"/>
          <w:szCs w:val="24"/>
        </w:rPr>
        <w:t xml:space="preserve">369 </w:t>
      </w:r>
      <w:r w:rsidR="0046206A" w:rsidRPr="00A04625">
        <w:rPr>
          <w:rFonts w:ascii="Times New Roman" w:hAnsi="Times New Roman" w:cs="Times New Roman"/>
          <w:sz w:val="24"/>
          <w:szCs w:val="24"/>
        </w:rPr>
        <w:t>днів</w:t>
      </w:r>
      <w:r w:rsidR="00D83463" w:rsidRPr="00A04625">
        <w:rPr>
          <w:rFonts w:ascii="Times New Roman" w:hAnsi="Times New Roman" w:cs="Times New Roman"/>
          <w:sz w:val="24"/>
          <w:szCs w:val="24"/>
        </w:rPr>
        <w:t xml:space="preserve">, що </w:t>
      </w:r>
      <w:r w:rsidR="004A1BCD" w:rsidRPr="00A04625">
        <w:rPr>
          <w:rFonts w:ascii="Times New Roman" w:hAnsi="Times New Roman" w:cs="Times New Roman"/>
          <w:sz w:val="24"/>
          <w:szCs w:val="24"/>
        </w:rPr>
        <w:t xml:space="preserve">майже дорівнює </w:t>
      </w:r>
      <w:r w:rsidR="00D83463" w:rsidRPr="00A04625">
        <w:rPr>
          <w:rFonts w:ascii="Times New Roman" w:hAnsi="Times New Roman" w:cs="Times New Roman"/>
          <w:sz w:val="24"/>
          <w:szCs w:val="24"/>
        </w:rPr>
        <w:t>середн</w:t>
      </w:r>
      <w:r w:rsidR="004A1BCD" w:rsidRPr="00A04625">
        <w:rPr>
          <w:rFonts w:ascii="Times New Roman" w:hAnsi="Times New Roman" w:cs="Times New Roman"/>
          <w:sz w:val="24"/>
          <w:szCs w:val="24"/>
        </w:rPr>
        <w:t>ьому</w:t>
      </w:r>
      <w:r w:rsidR="00D83463" w:rsidRPr="00A04625">
        <w:rPr>
          <w:rFonts w:ascii="Times New Roman" w:hAnsi="Times New Roman" w:cs="Times New Roman"/>
          <w:sz w:val="24"/>
          <w:szCs w:val="24"/>
        </w:rPr>
        <w:t xml:space="preserve"> показник</w:t>
      </w:r>
      <w:r w:rsidR="004A1BCD" w:rsidRPr="00A04625">
        <w:rPr>
          <w:rFonts w:ascii="Times New Roman" w:hAnsi="Times New Roman" w:cs="Times New Roman"/>
          <w:sz w:val="24"/>
          <w:szCs w:val="24"/>
        </w:rPr>
        <w:t>у</w:t>
      </w:r>
      <w:r w:rsidR="00D83463" w:rsidRPr="00A04625">
        <w:rPr>
          <w:rFonts w:ascii="Times New Roman" w:hAnsi="Times New Roman" w:cs="Times New Roman"/>
          <w:sz w:val="24"/>
          <w:szCs w:val="24"/>
        </w:rPr>
        <w:t xml:space="preserve"> навантаження по Україні (374 дні).</w:t>
      </w:r>
      <w:r w:rsidR="008F7C7F" w:rsidRPr="00A04625">
        <w:rPr>
          <w:rFonts w:ascii="Times New Roman" w:hAnsi="Times New Roman" w:cs="Times New Roman"/>
          <w:sz w:val="24"/>
          <w:szCs w:val="24"/>
        </w:rPr>
        <w:t xml:space="preserve"> </w:t>
      </w:r>
      <w:r w:rsidR="004A1BCD" w:rsidRPr="00A04625">
        <w:rPr>
          <w:rFonts w:ascii="Times New Roman" w:hAnsi="Times New Roman" w:cs="Times New Roman"/>
          <w:sz w:val="24"/>
          <w:szCs w:val="24"/>
        </w:rPr>
        <w:t xml:space="preserve">У разі відрядження одного судді із Криворізького районного суду Дніпропетровської області </w:t>
      </w:r>
      <w:r w:rsidR="00842135" w:rsidRPr="00A04625">
        <w:rPr>
          <w:rFonts w:ascii="Times New Roman" w:hAnsi="Times New Roman" w:cs="Times New Roman"/>
          <w:sz w:val="24"/>
          <w:szCs w:val="24"/>
        </w:rPr>
        <w:t>цей показник збільшиться до 493</w:t>
      </w:r>
      <w:r w:rsidR="006E03AB" w:rsidRPr="00A04625">
        <w:rPr>
          <w:rFonts w:ascii="Times New Roman" w:hAnsi="Times New Roman" w:cs="Times New Roman"/>
          <w:sz w:val="24"/>
          <w:szCs w:val="24"/>
        </w:rPr>
        <w:t> </w:t>
      </w:r>
      <w:r w:rsidR="00842135" w:rsidRPr="00A04625">
        <w:rPr>
          <w:rFonts w:ascii="Times New Roman" w:hAnsi="Times New Roman" w:cs="Times New Roman"/>
          <w:sz w:val="24"/>
          <w:szCs w:val="24"/>
        </w:rPr>
        <w:t>днів.</w:t>
      </w:r>
      <w:r w:rsidR="006A7DCF" w:rsidRPr="00A04625">
        <w:rPr>
          <w:rFonts w:ascii="Times New Roman" w:hAnsi="Times New Roman" w:cs="Times New Roman"/>
          <w:sz w:val="24"/>
          <w:szCs w:val="24"/>
        </w:rPr>
        <w:t xml:space="preserve"> </w:t>
      </w:r>
      <w:r w:rsidR="009E656C" w:rsidRPr="00A04625">
        <w:rPr>
          <w:rFonts w:ascii="Times New Roman" w:hAnsi="Times New Roman" w:cs="Times New Roman"/>
          <w:sz w:val="24"/>
          <w:szCs w:val="24"/>
        </w:rPr>
        <w:t>Н</w:t>
      </w:r>
      <w:r w:rsidR="00D83463" w:rsidRPr="00A04625">
        <w:rPr>
          <w:rFonts w:ascii="Times New Roman" w:hAnsi="Times New Roman" w:cs="Times New Roman"/>
          <w:sz w:val="24"/>
          <w:szCs w:val="24"/>
        </w:rPr>
        <w:t xml:space="preserve">а момент вирішення питання щодо припинення відрядження судді в </w:t>
      </w:r>
      <w:r w:rsidR="004A1BCD" w:rsidRPr="00A04625">
        <w:rPr>
          <w:rFonts w:ascii="Times New Roman" w:hAnsi="Times New Roman" w:cs="Times New Roman"/>
          <w:sz w:val="24"/>
          <w:szCs w:val="24"/>
        </w:rPr>
        <w:t>Криворізькому районному суді Дніпропетровської області заповненні 4</w:t>
      </w:r>
      <w:r w:rsidR="006E03AB" w:rsidRPr="00A04625">
        <w:rPr>
          <w:rFonts w:ascii="Times New Roman" w:hAnsi="Times New Roman" w:cs="Times New Roman"/>
          <w:sz w:val="24"/>
          <w:szCs w:val="24"/>
        </w:rPr>
        <w:t> </w:t>
      </w:r>
      <w:r w:rsidR="0046206A" w:rsidRPr="00A04625">
        <w:rPr>
          <w:rFonts w:ascii="Times New Roman" w:hAnsi="Times New Roman" w:cs="Times New Roman"/>
          <w:sz w:val="24"/>
          <w:szCs w:val="24"/>
        </w:rPr>
        <w:t>штатні одиниці посад</w:t>
      </w:r>
      <w:r w:rsidR="000C4B9A" w:rsidRPr="00A04625">
        <w:rPr>
          <w:rFonts w:ascii="Times New Roman" w:hAnsi="Times New Roman" w:cs="Times New Roman"/>
          <w:sz w:val="24"/>
          <w:szCs w:val="24"/>
        </w:rPr>
        <w:t>и</w:t>
      </w:r>
      <w:r w:rsidR="0046206A" w:rsidRPr="00A04625">
        <w:rPr>
          <w:rFonts w:ascii="Times New Roman" w:hAnsi="Times New Roman" w:cs="Times New Roman"/>
          <w:sz w:val="24"/>
          <w:szCs w:val="24"/>
        </w:rPr>
        <w:t xml:space="preserve"> судді </w:t>
      </w:r>
      <w:r w:rsidR="00006A27" w:rsidRPr="00A04625">
        <w:rPr>
          <w:rFonts w:ascii="Times New Roman" w:hAnsi="Times New Roman" w:cs="Times New Roman"/>
          <w:sz w:val="24"/>
          <w:szCs w:val="24"/>
        </w:rPr>
        <w:t>суддями з повноваженнями</w:t>
      </w:r>
      <w:r w:rsidR="00701FB7" w:rsidRPr="00A04625">
        <w:rPr>
          <w:rFonts w:ascii="Times New Roman" w:hAnsi="Times New Roman" w:cs="Times New Roman"/>
          <w:sz w:val="24"/>
          <w:szCs w:val="24"/>
        </w:rPr>
        <w:t>, з яких одна</w:t>
      </w:r>
      <w:r w:rsidR="0078358C" w:rsidRPr="00A04625">
        <w:rPr>
          <w:rFonts w:ascii="Times New Roman" w:hAnsi="Times New Roman" w:cs="Times New Roman"/>
          <w:sz w:val="24"/>
          <w:szCs w:val="24"/>
        </w:rPr>
        <w:t xml:space="preserve"> суддя </w:t>
      </w:r>
      <w:proofErr w:type="spellStart"/>
      <w:r w:rsidR="004A1BCD" w:rsidRPr="00A04625">
        <w:rPr>
          <w:rFonts w:ascii="Times New Roman" w:hAnsi="Times New Roman" w:cs="Times New Roman"/>
          <w:sz w:val="24"/>
          <w:szCs w:val="24"/>
        </w:rPr>
        <w:t>Лященко</w:t>
      </w:r>
      <w:proofErr w:type="spellEnd"/>
      <w:r w:rsidR="004A1BCD" w:rsidRPr="00A04625">
        <w:rPr>
          <w:rFonts w:ascii="Times New Roman" w:hAnsi="Times New Roman" w:cs="Times New Roman"/>
          <w:sz w:val="24"/>
          <w:szCs w:val="24"/>
        </w:rPr>
        <w:t xml:space="preserve"> В.В.</w:t>
      </w:r>
      <w:r w:rsidR="00772760" w:rsidRPr="00A04625">
        <w:rPr>
          <w:rFonts w:ascii="Times New Roman" w:hAnsi="Times New Roman" w:cs="Times New Roman"/>
          <w:sz w:val="24"/>
          <w:szCs w:val="24"/>
        </w:rPr>
        <w:t xml:space="preserve"> відряджена з </w:t>
      </w:r>
      <w:r w:rsidR="004A1BCD" w:rsidRPr="00A04625">
        <w:rPr>
          <w:rFonts w:ascii="Times New Roman" w:hAnsi="Times New Roman" w:cs="Times New Roman"/>
          <w:sz w:val="24"/>
          <w:szCs w:val="24"/>
        </w:rPr>
        <w:t xml:space="preserve">Каховського міськрайонного суду Херсонської </w:t>
      </w:r>
      <w:r w:rsidR="00772760" w:rsidRPr="00A04625">
        <w:rPr>
          <w:rFonts w:ascii="Times New Roman" w:hAnsi="Times New Roman" w:cs="Times New Roman"/>
          <w:sz w:val="24"/>
          <w:szCs w:val="24"/>
        </w:rPr>
        <w:t>області</w:t>
      </w:r>
      <w:r w:rsidR="00006A27" w:rsidRPr="00A04625">
        <w:rPr>
          <w:rFonts w:ascii="Times New Roman" w:hAnsi="Times New Roman" w:cs="Times New Roman"/>
          <w:sz w:val="24"/>
          <w:szCs w:val="24"/>
        </w:rPr>
        <w:t>.</w:t>
      </w:r>
    </w:p>
    <w:p w14:paraId="15395971" w14:textId="591C3ACC" w:rsidR="00842135" w:rsidRPr="00A04625" w:rsidRDefault="009E656C" w:rsidP="009E656C">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З</w:t>
      </w:r>
      <w:r w:rsidR="00006A27" w:rsidRPr="00A04625">
        <w:rPr>
          <w:rFonts w:ascii="Times New Roman" w:hAnsi="Times New Roman" w:cs="Times New Roman"/>
          <w:sz w:val="24"/>
          <w:szCs w:val="24"/>
        </w:rPr>
        <w:t>а повідомлення</w:t>
      </w:r>
      <w:r w:rsidR="006E03AB" w:rsidRPr="00A04625">
        <w:rPr>
          <w:rFonts w:ascii="Times New Roman" w:hAnsi="Times New Roman" w:cs="Times New Roman"/>
          <w:sz w:val="24"/>
          <w:szCs w:val="24"/>
        </w:rPr>
        <w:t>м</w:t>
      </w:r>
      <w:r w:rsidR="00006A27" w:rsidRPr="00A04625">
        <w:rPr>
          <w:rFonts w:ascii="Times New Roman" w:hAnsi="Times New Roman" w:cs="Times New Roman"/>
          <w:sz w:val="24"/>
          <w:szCs w:val="24"/>
        </w:rPr>
        <w:t xml:space="preserve"> голови </w:t>
      </w:r>
      <w:r w:rsidR="00842135" w:rsidRPr="00A04625">
        <w:rPr>
          <w:rFonts w:ascii="Times New Roman" w:hAnsi="Times New Roman" w:cs="Times New Roman"/>
          <w:sz w:val="24"/>
          <w:szCs w:val="24"/>
        </w:rPr>
        <w:t xml:space="preserve">Криворізького </w:t>
      </w:r>
      <w:r w:rsidR="008F7C7F" w:rsidRPr="00A04625">
        <w:rPr>
          <w:rFonts w:ascii="Times New Roman" w:hAnsi="Times New Roman" w:cs="Times New Roman"/>
          <w:sz w:val="24"/>
          <w:szCs w:val="24"/>
        </w:rPr>
        <w:t xml:space="preserve">районного суду </w:t>
      </w:r>
      <w:r w:rsidR="00842135" w:rsidRPr="00A04625">
        <w:rPr>
          <w:rFonts w:ascii="Times New Roman" w:hAnsi="Times New Roman" w:cs="Times New Roman"/>
          <w:sz w:val="24"/>
          <w:szCs w:val="24"/>
        </w:rPr>
        <w:t xml:space="preserve">Дніпропетровської </w:t>
      </w:r>
      <w:r w:rsidR="008F7C7F" w:rsidRPr="00A04625">
        <w:rPr>
          <w:rFonts w:ascii="Times New Roman" w:hAnsi="Times New Roman" w:cs="Times New Roman"/>
          <w:sz w:val="24"/>
          <w:szCs w:val="24"/>
        </w:rPr>
        <w:t xml:space="preserve"> області </w:t>
      </w:r>
      <w:r w:rsidR="00006A27" w:rsidRPr="00A04625">
        <w:rPr>
          <w:rFonts w:ascii="Times New Roman" w:hAnsi="Times New Roman" w:cs="Times New Roman"/>
          <w:sz w:val="24"/>
          <w:szCs w:val="24"/>
        </w:rPr>
        <w:t xml:space="preserve">(лист </w:t>
      </w:r>
      <w:r w:rsidR="00B72BD4" w:rsidRPr="00A04625">
        <w:rPr>
          <w:rFonts w:ascii="Times New Roman" w:hAnsi="Times New Roman" w:cs="Times New Roman"/>
          <w:sz w:val="24"/>
          <w:szCs w:val="24"/>
        </w:rPr>
        <w:t xml:space="preserve">від </w:t>
      </w:r>
      <w:r w:rsidR="00842135" w:rsidRPr="00A04625">
        <w:rPr>
          <w:rFonts w:ascii="Times New Roman" w:hAnsi="Times New Roman" w:cs="Times New Roman"/>
          <w:sz w:val="24"/>
          <w:szCs w:val="24"/>
        </w:rPr>
        <w:t>17</w:t>
      </w:r>
      <w:r w:rsidR="00006A27" w:rsidRPr="00A04625">
        <w:rPr>
          <w:rFonts w:ascii="Times New Roman" w:hAnsi="Times New Roman" w:cs="Times New Roman"/>
          <w:sz w:val="24"/>
          <w:szCs w:val="24"/>
        </w:rPr>
        <w:t xml:space="preserve"> квітня 2025 року № 32дпс-</w:t>
      </w:r>
      <w:r w:rsidR="00842135" w:rsidRPr="00A04625">
        <w:rPr>
          <w:rFonts w:ascii="Times New Roman" w:hAnsi="Times New Roman" w:cs="Times New Roman"/>
          <w:sz w:val="24"/>
          <w:szCs w:val="24"/>
        </w:rPr>
        <w:t>664</w:t>
      </w:r>
      <w:r w:rsidR="00B72BD4" w:rsidRPr="00A04625">
        <w:rPr>
          <w:rFonts w:ascii="Times New Roman" w:hAnsi="Times New Roman" w:cs="Times New Roman"/>
          <w:sz w:val="24"/>
          <w:szCs w:val="24"/>
        </w:rPr>
        <w:t>/25</w:t>
      </w:r>
      <w:r w:rsidR="00006A27" w:rsidRPr="00A04625">
        <w:rPr>
          <w:rFonts w:ascii="Times New Roman" w:hAnsi="Times New Roman" w:cs="Times New Roman"/>
          <w:sz w:val="24"/>
          <w:szCs w:val="24"/>
        </w:rPr>
        <w:t>)</w:t>
      </w:r>
      <w:r w:rsidR="000C4B9A" w:rsidRPr="00A04625">
        <w:rPr>
          <w:rFonts w:ascii="Times New Roman" w:hAnsi="Times New Roman" w:cs="Times New Roman"/>
          <w:sz w:val="24"/>
          <w:szCs w:val="24"/>
        </w:rPr>
        <w:t>, у</w:t>
      </w:r>
      <w:r w:rsidR="007A1E0D" w:rsidRPr="00A04625">
        <w:rPr>
          <w:rFonts w:ascii="Times New Roman" w:hAnsi="Times New Roman" w:cs="Times New Roman"/>
          <w:sz w:val="24"/>
          <w:szCs w:val="24"/>
        </w:rPr>
        <w:t xml:space="preserve"> провадженні судді </w:t>
      </w:r>
      <w:proofErr w:type="spellStart"/>
      <w:r w:rsidR="007A1E0D" w:rsidRPr="00A04625">
        <w:rPr>
          <w:rFonts w:ascii="Times New Roman" w:hAnsi="Times New Roman" w:cs="Times New Roman"/>
          <w:sz w:val="24"/>
          <w:szCs w:val="24"/>
        </w:rPr>
        <w:t>Лященко</w:t>
      </w:r>
      <w:proofErr w:type="spellEnd"/>
      <w:r w:rsidR="007A1E0D" w:rsidRPr="00A04625">
        <w:rPr>
          <w:rFonts w:ascii="Times New Roman" w:hAnsi="Times New Roman" w:cs="Times New Roman"/>
          <w:sz w:val="24"/>
          <w:szCs w:val="24"/>
        </w:rPr>
        <w:t xml:space="preserve"> В.В. перебуває 116 справ, з яких: кримінальних – 36, цивільних – 67, адміністративних – 1, справи про адміністративне правопорушення – 12.</w:t>
      </w:r>
      <w:r w:rsidR="007A1E0D" w:rsidRPr="00A04625">
        <w:rPr>
          <w:rFonts w:ascii="Times New Roman" w:hAnsi="Times New Roman" w:cs="Times New Roman"/>
          <w:i/>
          <w:sz w:val="24"/>
          <w:szCs w:val="24"/>
        </w:rPr>
        <w:t xml:space="preserve"> </w:t>
      </w:r>
      <w:r w:rsidR="007A1E0D" w:rsidRPr="00A04625">
        <w:rPr>
          <w:rFonts w:ascii="Times New Roman" w:hAnsi="Times New Roman" w:cs="Times New Roman"/>
          <w:sz w:val="24"/>
          <w:szCs w:val="24"/>
        </w:rPr>
        <w:t xml:space="preserve">Також у судді </w:t>
      </w:r>
      <w:proofErr w:type="spellStart"/>
      <w:r w:rsidR="007A1E0D" w:rsidRPr="00A04625">
        <w:rPr>
          <w:rFonts w:ascii="Times New Roman" w:hAnsi="Times New Roman" w:cs="Times New Roman"/>
          <w:sz w:val="24"/>
          <w:szCs w:val="24"/>
        </w:rPr>
        <w:t>Лященко</w:t>
      </w:r>
      <w:proofErr w:type="spellEnd"/>
      <w:r w:rsidR="007A1E0D" w:rsidRPr="00A04625">
        <w:rPr>
          <w:rFonts w:ascii="Times New Roman" w:hAnsi="Times New Roman" w:cs="Times New Roman"/>
          <w:sz w:val="24"/>
          <w:szCs w:val="24"/>
        </w:rPr>
        <w:t xml:space="preserve"> В.В. наявні справи, які відрізняються особливою складністю та тривалістю розгляду, </w:t>
      </w:r>
      <w:r w:rsidR="000C3BE5" w:rsidRPr="00A04625">
        <w:rPr>
          <w:rFonts w:ascii="Times New Roman" w:hAnsi="Times New Roman" w:cs="Times New Roman"/>
          <w:sz w:val="24"/>
          <w:szCs w:val="24"/>
        </w:rPr>
        <w:t xml:space="preserve">загальна їх кількість </w:t>
      </w:r>
      <w:r w:rsidR="007A1E0D" w:rsidRPr="00A04625">
        <w:rPr>
          <w:rFonts w:ascii="Times New Roman" w:hAnsi="Times New Roman" w:cs="Times New Roman"/>
          <w:sz w:val="24"/>
          <w:szCs w:val="24"/>
        </w:rPr>
        <w:t xml:space="preserve">– 5. </w:t>
      </w:r>
      <w:r w:rsidR="000C3BE5" w:rsidRPr="00A04625">
        <w:rPr>
          <w:rFonts w:ascii="Times New Roman" w:hAnsi="Times New Roman" w:cs="Times New Roman"/>
          <w:sz w:val="24"/>
          <w:szCs w:val="24"/>
        </w:rPr>
        <w:t>Крім того</w:t>
      </w:r>
      <w:r w:rsidR="000C4B9A" w:rsidRPr="00A04625">
        <w:rPr>
          <w:rFonts w:ascii="Times New Roman" w:hAnsi="Times New Roman" w:cs="Times New Roman"/>
          <w:sz w:val="24"/>
          <w:szCs w:val="24"/>
        </w:rPr>
        <w:t>,</w:t>
      </w:r>
      <w:r w:rsidR="000C3BE5" w:rsidRPr="00A04625">
        <w:rPr>
          <w:rFonts w:ascii="Times New Roman" w:hAnsi="Times New Roman" w:cs="Times New Roman"/>
          <w:sz w:val="24"/>
          <w:szCs w:val="24"/>
        </w:rPr>
        <w:t xml:space="preserve"> с</w:t>
      </w:r>
      <w:r w:rsidR="006E03AB" w:rsidRPr="00A04625">
        <w:rPr>
          <w:rFonts w:ascii="Times New Roman" w:hAnsi="Times New Roman" w:cs="Times New Roman"/>
          <w:sz w:val="24"/>
          <w:szCs w:val="24"/>
        </w:rPr>
        <w:t xml:space="preserve">уддя </w:t>
      </w:r>
      <w:proofErr w:type="spellStart"/>
      <w:r w:rsidR="006E03AB" w:rsidRPr="00A04625">
        <w:rPr>
          <w:rFonts w:ascii="Times New Roman" w:hAnsi="Times New Roman" w:cs="Times New Roman"/>
          <w:sz w:val="24"/>
          <w:szCs w:val="24"/>
        </w:rPr>
        <w:t>Лященко</w:t>
      </w:r>
      <w:proofErr w:type="spellEnd"/>
      <w:r w:rsidR="006E03AB" w:rsidRPr="00A04625">
        <w:rPr>
          <w:rFonts w:ascii="Times New Roman" w:hAnsi="Times New Roman" w:cs="Times New Roman"/>
          <w:sz w:val="24"/>
          <w:szCs w:val="24"/>
        </w:rPr>
        <w:t xml:space="preserve"> В.В. входить до складу 3 колегій. </w:t>
      </w:r>
      <w:r w:rsidR="00842135" w:rsidRPr="00A04625">
        <w:rPr>
          <w:rFonts w:ascii="Times New Roman" w:hAnsi="Times New Roman" w:cs="Times New Roman"/>
          <w:sz w:val="24"/>
          <w:szCs w:val="24"/>
        </w:rPr>
        <w:t xml:space="preserve">У разі закінчення відрядження судді </w:t>
      </w:r>
      <w:proofErr w:type="spellStart"/>
      <w:r w:rsidR="00842135" w:rsidRPr="00A04625">
        <w:rPr>
          <w:rFonts w:ascii="Times New Roman" w:hAnsi="Times New Roman" w:cs="Times New Roman"/>
          <w:sz w:val="24"/>
          <w:szCs w:val="24"/>
        </w:rPr>
        <w:t>Лященко</w:t>
      </w:r>
      <w:proofErr w:type="spellEnd"/>
      <w:r w:rsidR="00842135" w:rsidRPr="00A04625">
        <w:rPr>
          <w:rFonts w:ascii="Times New Roman" w:hAnsi="Times New Roman" w:cs="Times New Roman"/>
          <w:sz w:val="24"/>
          <w:szCs w:val="24"/>
        </w:rPr>
        <w:t xml:space="preserve"> В.В.</w:t>
      </w:r>
      <w:r w:rsidR="006E03AB" w:rsidRPr="00A04625">
        <w:rPr>
          <w:rFonts w:ascii="Times New Roman" w:hAnsi="Times New Roman" w:cs="Times New Roman"/>
          <w:sz w:val="24"/>
          <w:szCs w:val="24"/>
        </w:rPr>
        <w:t xml:space="preserve"> у 2 кримінальних провадження</w:t>
      </w:r>
      <w:r w:rsidR="00842135" w:rsidRPr="00A04625">
        <w:rPr>
          <w:rFonts w:ascii="Times New Roman" w:hAnsi="Times New Roman" w:cs="Times New Roman"/>
          <w:sz w:val="24"/>
          <w:szCs w:val="24"/>
        </w:rPr>
        <w:t xml:space="preserve"> </w:t>
      </w:r>
      <w:r w:rsidR="000C4B9A" w:rsidRPr="00A04625">
        <w:rPr>
          <w:rFonts w:ascii="Times New Roman" w:hAnsi="Times New Roman" w:cs="Times New Roman"/>
          <w:sz w:val="24"/>
          <w:szCs w:val="24"/>
        </w:rPr>
        <w:t xml:space="preserve">неможливо буде </w:t>
      </w:r>
      <w:r w:rsidR="00842135" w:rsidRPr="00A04625">
        <w:rPr>
          <w:rFonts w:ascii="Times New Roman" w:hAnsi="Times New Roman" w:cs="Times New Roman"/>
          <w:sz w:val="24"/>
          <w:szCs w:val="24"/>
        </w:rPr>
        <w:t xml:space="preserve">сформувати нові колегії, оскільки </w:t>
      </w:r>
      <w:r w:rsidR="006E03AB" w:rsidRPr="00A04625">
        <w:rPr>
          <w:rFonts w:ascii="Times New Roman" w:hAnsi="Times New Roman" w:cs="Times New Roman"/>
          <w:sz w:val="24"/>
          <w:szCs w:val="24"/>
        </w:rPr>
        <w:t>залишиться 3 судді</w:t>
      </w:r>
      <w:r w:rsidR="000C4B9A" w:rsidRPr="00A04625">
        <w:rPr>
          <w:rFonts w:ascii="Times New Roman" w:hAnsi="Times New Roman" w:cs="Times New Roman"/>
          <w:sz w:val="24"/>
          <w:szCs w:val="24"/>
        </w:rPr>
        <w:t>,</w:t>
      </w:r>
      <w:r w:rsidR="006E03AB" w:rsidRPr="00A04625">
        <w:rPr>
          <w:rFonts w:ascii="Times New Roman" w:hAnsi="Times New Roman" w:cs="Times New Roman"/>
          <w:sz w:val="24"/>
          <w:szCs w:val="24"/>
        </w:rPr>
        <w:t xml:space="preserve"> одна з яких</w:t>
      </w:r>
      <w:r w:rsidR="000C4B9A" w:rsidRPr="00A04625">
        <w:rPr>
          <w:rFonts w:ascii="Times New Roman" w:hAnsi="Times New Roman" w:cs="Times New Roman"/>
          <w:sz w:val="24"/>
          <w:szCs w:val="24"/>
        </w:rPr>
        <w:t>,</w:t>
      </w:r>
      <w:r w:rsidR="006E03AB" w:rsidRPr="00A04625">
        <w:rPr>
          <w:rFonts w:ascii="Times New Roman" w:hAnsi="Times New Roman" w:cs="Times New Roman"/>
          <w:sz w:val="24"/>
          <w:szCs w:val="24"/>
        </w:rPr>
        <w:t xml:space="preserve"> </w:t>
      </w:r>
      <w:r w:rsidR="000C3BE5" w:rsidRPr="00A04625">
        <w:rPr>
          <w:rFonts w:ascii="Times New Roman" w:hAnsi="Times New Roman" w:cs="Times New Roman"/>
          <w:sz w:val="24"/>
          <w:szCs w:val="24"/>
        </w:rPr>
        <w:t>вірогідно</w:t>
      </w:r>
      <w:r w:rsidR="000C4B9A" w:rsidRPr="00A04625">
        <w:rPr>
          <w:rFonts w:ascii="Times New Roman" w:hAnsi="Times New Roman" w:cs="Times New Roman"/>
          <w:sz w:val="24"/>
          <w:szCs w:val="24"/>
        </w:rPr>
        <w:t>,</w:t>
      </w:r>
      <w:r w:rsidR="000C3BE5" w:rsidRPr="00A04625">
        <w:rPr>
          <w:rFonts w:ascii="Times New Roman" w:hAnsi="Times New Roman" w:cs="Times New Roman"/>
          <w:sz w:val="24"/>
          <w:szCs w:val="24"/>
        </w:rPr>
        <w:t xml:space="preserve"> </w:t>
      </w:r>
      <w:r w:rsidR="000C4B9A" w:rsidRPr="00A04625">
        <w:rPr>
          <w:rFonts w:ascii="Times New Roman" w:hAnsi="Times New Roman" w:cs="Times New Roman"/>
          <w:sz w:val="24"/>
          <w:szCs w:val="24"/>
        </w:rPr>
        <w:t xml:space="preserve">брала </w:t>
      </w:r>
      <w:r w:rsidR="006E03AB" w:rsidRPr="00A04625">
        <w:rPr>
          <w:rFonts w:ascii="Times New Roman" w:hAnsi="Times New Roman" w:cs="Times New Roman"/>
          <w:sz w:val="24"/>
          <w:szCs w:val="24"/>
        </w:rPr>
        <w:t xml:space="preserve">участь у кримінальному провадженні </w:t>
      </w:r>
      <w:r w:rsidR="00B2475F" w:rsidRPr="00A04625">
        <w:rPr>
          <w:rFonts w:ascii="Times New Roman" w:hAnsi="Times New Roman" w:cs="Times New Roman"/>
          <w:sz w:val="24"/>
          <w:szCs w:val="24"/>
        </w:rPr>
        <w:t>як</w:t>
      </w:r>
      <w:r w:rsidR="006E03AB" w:rsidRPr="00A04625">
        <w:rPr>
          <w:rFonts w:ascii="Times New Roman" w:hAnsi="Times New Roman" w:cs="Times New Roman"/>
          <w:sz w:val="24"/>
          <w:szCs w:val="24"/>
        </w:rPr>
        <w:t xml:space="preserve"> слідч</w:t>
      </w:r>
      <w:r w:rsidR="000C4B9A" w:rsidRPr="00A04625">
        <w:rPr>
          <w:rFonts w:ascii="Times New Roman" w:hAnsi="Times New Roman" w:cs="Times New Roman"/>
          <w:sz w:val="24"/>
          <w:szCs w:val="24"/>
        </w:rPr>
        <w:t>а</w:t>
      </w:r>
      <w:r w:rsidR="006E03AB" w:rsidRPr="00A04625">
        <w:rPr>
          <w:rFonts w:ascii="Times New Roman" w:hAnsi="Times New Roman" w:cs="Times New Roman"/>
          <w:sz w:val="24"/>
          <w:szCs w:val="24"/>
        </w:rPr>
        <w:t xml:space="preserve"> судд</w:t>
      </w:r>
      <w:r w:rsidR="00B2475F" w:rsidRPr="00A04625">
        <w:rPr>
          <w:rFonts w:ascii="Times New Roman" w:hAnsi="Times New Roman" w:cs="Times New Roman"/>
          <w:sz w:val="24"/>
          <w:szCs w:val="24"/>
        </w:rPr>
        <w:t>я</w:t>
      </w:r>
      <w:r w:rsidR="006E03AB" w:rsidRPr="00A04625">
        <w:rPr>
          <w:rFonts w:ascii="Times New Roman" w:hAnsi="Times New Roman" w:cs="Times New Roman"/>
          <w:sz w:val="24"/>
          <w:szCs w:val="24"/>
        </w:rPr>
        <w:t xml:space="preserve">. </w:t>
      </w:r>
    </w:p>
    <w:p w14:paraId="664B139A" w14:textId="38B17825" w:rsidR="00BA4071" w:rsidRPr="00A04625" w:rsidRDefault="00BA4071" w:rsidP="00BA4071">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Наведені обставини дають підстави вважати</w:t>
      </w:r>
      <w:r w:rsidR="008255A1" w:rsidRPr="00A04625">
        <w:rPr>
          <w:rFonts w:ascii="Times New Roman" w:hAnsi="Times New Roman" w:cs="Times New Roman"/>
          <w:sz w:val="24"/>
          <w:szCs w:val="24"/>
        </w:rPr>
        <w:t>, що</w:t>
      </w:r>
      <w:r w:rsidR="001D527E" w:rsidRPr="00A04625">
        <w:rPr>
          <w:rFonts w:ascii="Times New Roman" w:hAnsi="Times New Roman" w:cs="Times New Roman"/>
          <w:sz w:val="24"/>
          <w:szCs w:val="24"/>
        </w:rPr>
        <w:t xml:space="preserve"> </w:t>
      </w:r>
      <w:r w:rsidRPr="00A04625">
        <w:rPr>
          <w:rFonts w:ascii="Times New Roman" w:hAnsi="Times New Roman" w:cs="Times New Roman"/>
          <w:sz w:val="24"/>
          <w:szCs w:val="24"/>
        </w:rPr>
        <w:t xml:space="preserve">відрядження </w:t>
      </w:r>
      <w:r w:rsidR="001D527E" w:rsidRPr="00A04625">
        <w:rPr>
          <w:rFonts w:ascii="Times New Roman" w:hAnsi="Times New Roman" w:cs="Times New Roman"/>
          <w:sz w:val="24"/>
          <w:szCs w:val="24"/>
        </w:rPr>
        <w:t xml:space="preserve">судді </w:t>
      </w:r>
      <w:proofErr w:type="spellStart"/>
      <w:r w:rsidR="009B15BB" w:rsidRPr="00A04625">
        <w:rPr>
          <w:rFonts w:ascii="Times New Roman" w:hAnsi="Times New Roman" w:cs="Times New Roman"/>
          <w:sz w:val="24"/>
          <w:szCs w:val="24"/>
        </w:rPr>
        <w:t>Лященко</w:t>
      </w:r>
      <w:proofErr w:type="spellEnd"/>
      <w:r w:rsidR="009B15BB" w:rsidRPr="00A04625">
        <w:rPr>
          <w:rFonts w:ascii="Times New Roman" w:hAnsi="Times New Roman" w:cs="Times New Roman"/>
          <w:sz w:val="24"/>
          <w:szCs w:val="24"/>
        </w:rPr>
        <w:t xml:space="preserve"> В.В. </w:t>
      </w:r>
      <w:r w:rsidR="001D527E" w:rsidRPr="00A04625">
        <w:rPr>
          <w:rFonts w:ascii="Times New Roman" w:hAnsi="Times New Roman" w:cs="Times New Roman"/>
          <w:sz w:val="24"/>
          <w:szCs w:val="24"/>
        </w:rPr>
        <w:t xml:space="preserve">з Криворізького </w:t>
      </w:r>
      <w:r w:rsidRPr="00A04625">
        <w:rPr>
          <w:rFonts w:ascii="Times New Roman" w:hAnsi="Times New Roman" w:cs="Times New Roman"/>
          <w:sz w:val="24"/>
          <w:szCs w:val="24"/>
        </w:rPr>
        <w:t xml:space="preserve">районного суду Дніпропетровської області негативно вплине на доступ до правосуддя в цьому суді, зокрема ускладнить судовий розгляд кримінальних проваджень у складі колегії, а </w:t>
      </w:r>
      <w:r w:rsidR="00C1238E" w:rsidRPr="00A04625">
        <w:rPr>
          <w:rFonts w:ascii="Times New Roman" w:hAnsi="Times New Roman" w:cs="Times New Roman"/>
          <w:sz w:val="24"/>
          <w:szCs w:val="24"/>
        </w:rPr>
        <w:t xml:space="preserve">показники навантаження </w:t>
      </w:r>
      <w:r w:rsidR="000C4B9A" w:rsidRPr="00A04625">
        <w:rPr>
          <w:rFonts w:ascii="Times New Roman" w:hAnsi="Times New Roman" w:cs="Times New Roman"/>
          <w:sz w:val="24"/>
          <w:szCs w:val="24"/>
        </w:rPr>
        <w:t>в</w:t>
      </w:r>
      <w:r w:rsidR="00C1238E" w:rsidRPr="00A04625">
        <w:rPr>
          <w:rFonts w:ascii="Times New Roman" w:hAnsi="Times New Roman" w:cs="Times New Roman"/>
          <w:sz w:val="24"/>
          <w:szCs w:val="24"/>
        </w:rPr>
        <w:t xml:space="preserve"> цьому суді зростуть вище середнього рівня. </w:t>
      </w:r>
    </w:p>
    <w:p w14:paraId="4B60729E" w14:textId="644D873F" w:rsidR="009B15BB" w:rsidRPr="00A04625" w:rsidRDefault="009B15BB" w:rsidP="009B15BB">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Інститут відрядження судді до іншого суду того самого рівня і спеціалізації (як тимчасового переведення) покликаний сприяти зменшенню навантаження в судах України, проте не повинен призводити до порушення прав, гарантованих Конституцією та Європейською конвенцією з прав людини.</w:t>
      </w:r>
    </w:p>
    <w:p w14:paraId="1AC145A6" w14:textId="7C0EF09D" w:rsidR="00E357FF" w:rsidRPr="00A04625" w:rsidRDefault="000C4B9A" w:rsidP="00C1238E">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lastRenderedPageBreak/>
        <w:t>Отже, у</w:t>
      </w:r>
      <w:r w:rsidR="00C1238E" w:rsidRPr="00A04625">
        <w:rPr>
          <w:rFonts w:ascii="Times New Roman" w:hAnsi="Times New Roman" w:cs="Times New Roman"/>
          <w:sz w:val="24"/>
          <w:szCs w:val="24"/>
        </w:rPr>
        <w:t>раховуючи згоду судд</w:t>
      </w:r>
      <w:r w:rsidRPr="00A04625">
        <w:rPr>
          <w:rFonts w:ascii="Times New Roman" w:hAnsi="Times New Roman" w:cs="Times New Roman"/>
          <w:sz w:val="24"/>
          <w:szCs w:val="24"/>
        </w:rPr>
        <w:t xml:space="preserve">і </w:t>
      </w:r>
      <w:proofErr w:type="spellStart"/>
      <w:r w:rsidRPr="00A04625">
        <w:rPr>
          <w:rFonts w:ascii="Times New Roman" w:hAnsi="Times New Roman" w:cs="Times New Roman"/>
          <w:sz w:val="24"/>
          <w:szCs w:val="24"/>
        </w:rPr>
        <w:t>Лященко</w:t>
      </w:r>
      <w:proofErr w:type="spellEnd"/>
      <w:r w:rsidRPr="00A04625">
        <w:rPr>
          <w:rFonts w:ascii="Times New Roman" w:hAnsi="Times New Roman" w:cs="Times New Roman"/>
          <w:sz w:val="24"/>
          <w:szCs w:val="24"/>
        </w:rPr>
        <w:t xml:space="preserve"> В.В. на припинення </w:t>
      </w:r>
      <w:r w:rsidR="00C1238E" w:rsidRPr="00A04625">
        <w:rPr>
          <w:rFonts w:ascii="Times New Roman" w:hAnsi="Times New Roman" w:cs="Times New Roman"/>
          <w:sz w:val="24"/>
          <w:szCs w:val="24"/>
        </w:rPr>
        <w:t xml:space="preserve">безстрокового відрядження </w:t>
      </w:r>
      <w:r w:rsidR="00EA3A01" w:rsidRPr="00A04625">
        <w:rPr>
          <w:rFonts w:ascii="Times New Roman" w:hAnsi="Times New Roman" w:cs="Times New Roman"/>
          <w:sz w:val="24"/>
          <w:szCs w:val="24"/>
        </w:rPr>
        <w:t>до Криворізького районного суду Дніпропетровської області та одночасне її відрядження до цього суду</w:t>
      </w:r>
      <w:r w:rsidR="009B15BB" w:rsidRPr="00A04625">
        <w:rPr>
          <w:rFonts w:ascii="Times New Roman" w:hAnsi="Times New Roman" w:cs="Times New Roman"/>
          <w:sz w:val="24"/>
          <w:szCs w:val="24"/>
        </w:rPr>
        <w:t xml:space="preserve">, а також категорії справ, що перебувають у провадженні судді </w:t>
      </w:r>
      <w:proofErr w:type="spellStart"/>
      <w:r w:rsidR="009B15BB" w:rsidRPr="00A04625">
        <w:rPr>
          <w:rFonts w:ascii="Times New Roman" w:hAnsi="Times New Roman" w:cs="Times New Roman"/>
          <w:sz w:val="24"/>
          <w:szCs w:val="24"/>
        </w:rPr>
        <w:t>Лященко</w:t>
      </w:r>
      <w:proofErr w:type="spellEnd"/>
      <w:r w:rsidR="009B15BB" w:rsidRPr="00A04625">
        <w:rPr>
          <w:rFonts w:ascii="Times New Roman" w:hAnsi="Times New Roman" w:cs="Times New Roman"/>
          <w:sz w:val="24"/>
          <w:szCs w:val="24"/>
        </w:rPr>
        <w:t xml:space="preserve"> В.В., їх складність та загальний стан </w:t>
      </w:r>
      <w:r w:rsidR="00701D87" w:rsidRPr="00A04625">
        <w:rPr>
          <w:rFonts w:ascii="Times New Roman" w:hAnsi="Times New Roman" w:cs="Times New Roman"/>
          <w:sz w:val="24"/>
          <w:szCs w:val="24"/>
        </w:rPr>
        <w:t>навантаження</w:t>
      </w:r>
      <w:r w:rsidRPr="00A04625">
        <w:rPr>
          <w:rFonts w:ascii="Times New Roman" w:hAnsi="Times New Roman" w:cs="Times New Roman"/>
          <w:sz w:val="24"/>
          <w:szCs w:val="24"/>
        </w:rPr>
        <w:t xml:space="preserve"> в</w:t>
      </w:r>
      <w:r w:rsidR="009B15BB" w:rsidRPr="00A04625">
        <w:rPr>
          <w:rFonts w:ascii="Times New Roman" w:hAnsi="Times New Roman" w:cs="Times New Roman"/>
          <w:sz w:val="24"/>
          <w:szCs w:val="24"/>
        </w:rPr>
        <w:t xml:space="preserve"> суді, який перевищить середній рівень у разі відрядження </w:t>
      </w:r>
      <w:r w:rsidR="00701D87" w:rsidRPr="00A04625">
        <w:rPr>
          <w:rFonts w:ascii="Times New Roman" w:hAnsi="Times New Roman" w:cs="Times New Roman"/>
          <w:sz w:val="24"/>
          <w:szCs w:val="24"/>
        </w:rPr>
        <w:t xml:space="preserve">з нього </w:t>
      </w:r>
      <w:r w:rsidR="008255A1" w:rsidRPr="00A04625">
        <w:rPr>
          <w:rFonts w:ascii="Times New Roman" w:hAnsi="Times New Roman" w:cs="Times New Roman"/>
          <w:sz w:val="24"/>
          <w:szCs w:val="24"/>
        </w:rPr>
        <w:t xml:space="preserve">судді </w:t>
      </w:r>
      <w:proofErr w:type="spellStart"/>
      <w:r w:rsidR="00701D87" w:rsidRPr="00A04625">
        <w:rPr>
          <w:rFonts w:ascii="Times New Roman" w:hAnsi="Times New Roman" w:cs="Times New Roman"/>
          <w:sz w:val="24"/>
          <w:szCs w:val="24"/>
        </w:rPr>
        <w:t>Лященко</w:t>
      </w:r>
      <w:proofErr w:type="spellEnd"/>
      <w:r w:rsidR="00701D87" w:rsidRPr="00A04625">
        <w:rPr>
          <w:rFonts w:ascii="Times New Roman" w:hAnsi="Times New Roman" w:cs="Times New Roman"/>
          <w:sz w:val="24"/>
          <w:szCs w:val="24"/>
        </w:rPr>
        <w:t xml:space="preserve"> В.В.</w:t>
      </w:r>
      <w:r w:rsidR="009B15BB" w:rsidRPr="00A04625">
        <w:rPr>
          <w:rFonts w:ascii="Times New Roman" w:hAnsi="Times New Roman" w:cs="Times New Roman"/>
          <w:sz w:val="24"/>
          <w:szCs w:val="24"/>
        </w:rPr>
        <w:t>, Комісія</w:t>
      </w:r>
      <w:r w:rsidR="00EA3A01" w:rsidRPr="00A04625">
        <w:rPr>
          <w:rFonts w:ascii="Times New Roman" w:hAnsi="Times New Roman" w:cs="Times New Roman"/>
          <w:sz w:val="24"/>
          <w:szCs w:val="24"/>
        </w:rPr>
        <w:t xml:space="preserve"> </w:t>
      </w:r>
      <w:r w:rsidR="009B15BB" w:rsidRPr="00A04625">
        <w:rPr>
          <w:rFonts w:ascii="Times New Roman" w:hAnsi="Times New Roman" w:cs="Times New Roman"/>
          <w:sz w:val="24"/>
          <w:szCs w:val="24"/>
        </w:rPr>
        <w:t>дійшла висновку про наявність підстав для дострокового закінчення відрядже</w:t>
      </w:r>
      <w:bookmarkStart w:id="1" w:name="_GoBack"/>
      <w:bookmarkEnd w:id="1"/>
      <w:r w:rsidR="009B15BB" w:rsidRPr="00A04625">
        <w:rPr>
          <w:rFonts w:ascii="Times New Roman" w:hAnsi="Times New Roman" w:cs="Times New Roman"/>
          <w:sz w:val="24"/>
          <w:szCs w:val="24"/>
        </w:rPr>
        <w:t>ння судді</w:t>
      </w:r>
      <w:r w:rsidR="009B15BB" w:rsidRPr="00A04625">
        <w:rPr>
          <w:color w:val="1D1D1B"/>
        </w:rPr>
        <w:t xml:space="preserve"> </w:t>
      </w:r>
      <w:r w:rsidR="009B15BB" w:rsidRPr="00A04625">
        <w:rPr>
          <w:rFonts w:ascii="Times New Roman" w:hAnsi="Times New Roman" w:cs="Times New Roman"/>
          <w:sz w:val="24"/>
          <w:szCs w:val="24"/>
        </w:rPr>
        <w:t>Каховського міськрайонного суду Херсонської області</w:t>
      </w:r>
      <w:r w:rsidR="00C1238E" w:rsidRPr="00A04625">
        <w:rPr>
          <w:rFonts w:ascii="Times New Roman" w:hAnsi="Times New Roman" w:cs="Times New Roman"/>
          <w:sz w:val="24"/>
          <w:szCs w:val="24"/>
        </w:rPr>
        <w:t xml:space="preserve"> </w:t>
      </w:r>
      <w:proofErr w:type="spellStart"/>
      <w:r w:rsidR="00C1238E" w:rsidRPr="00A04625">
        <w:rPr>
          <w:rFonts w:ascii="Times New Roman" w:hAnsi="Times New Roman" w:cs="Times New Roman"/>
          <w:sz w:val="24"/>
          <w:szCs w:val="24"/>
        </w:rPr>
        <w:t>Лященко</w:t>
      </w:r>
      <w:proofErr w:type="spellEnd"/>
      <w:r w:rsidR="00C1238E" w:rsidRPr="00A04625">
        <w:rPr>
          <w:rFonts w:ascii="Times New Roman" w:hAnsi="Times New Roman" w:cs="Times New Roman"/>
          <w:sz w:val="24"/>
          <w:szCs w:val="24"/>
        </w:rPr>
        <w:t xml:space="preserve"> В.В. до Кіровоградського районного суду Дніпропетровської області </w:t>
      </w:r>
      <w:r w:rsidR="009B15BB" w:rsidRPr="00A04625">
        <w:rPr>
          <w:rFonts w:ascii="Times New Roman" w:hAnsi="Times New Roman" w:cs="Times New Roman"/>
          <w:sz w:val="24"/>
          <w:szCs w:val="24"/>
        </w:rPr>
        <w:t xml:space="preserve">та одночасного її відрядження до Кіровоградського районного суду Дніпропетровської області </w:t>
      </w:r>
      <w:r w:rsidR="00C1238E" w:rsidRPr="00A04625">
        <w:rPr>
          <w:rFonts w:ascii="Times New Roman" w:hAnsi="Times New Roman" w:cs="Times New Roman"/>
          <w:sz w:val="24"/>
          <w:szCs w:val="24"/>
        </w:rPr>
        <w:t xml:space="preserve">строком на 1 рік. </w:t>
      </w:r>
      <w:r w:rsidR="0084404E" w:rsidRPr="00A04625">
        <w:rPr>
          <w:rFonts w:ascii="Times New Roman" w:hAnsi="Times New Roman" w:cs="Times New Roman"/>
          <w:sz w:val="24"/>
          <w:szCs w:val="24"/>
        </w:rPr>
        <w:t xml:space="preserve">Комісія вважає, що </w:t>
      </w:r>
      <w:r w:rsidR="00894BB9" w:rsidRPr="00A04625">
        <w:rPr>
          <w:rFonts w:ascii="Times New Roman" w:hAnsi="Times New Roman" w:cs="Times New Roman"/>
          <w:sz w:val="24"/>
          <w:szCs w:val="24"/>
        </w:rPr>
        <w:t>в</w:t>
      </w:r>
      <w:r w:rsidR="0084404E" w:rsidRPr="00A04625">
        <w:rPr>
          <w:rFonts w:ascii="Times New Roman" w:hAnsi="Times New Roman" w:cs="Times New Roman"/>
          <w:sz w:val="24"/>
          <w:szCs w:val="24"/>
        </w:rPr>
        <w:t xml:space="preserve"> такий спосіб</w:t>
      </w:r>
      <w:r w:rsidR="00701D87" w:rsidRPr="00A04625">
        <w:rPr>
          <w:rFonts w:ascii="Times New Roman" w:hAnsi="Times New Roman" w:cs="Times New Roman"/>
          <w:sz w:val="24"/>
          <w:szCs w:val="24"/>
        </w:rPr>
        <w:t xml:space="preserve"> унормовуються (припиняється) безстроковість відрядження судді, яка не відповідає сутності інституту відрядження (як тимчасового переведення)</w:t>
      </w:r>
      <w:r w:rsidR="00F138A6" w:rsidRPr="00A04625">
        <w:rPr>
          <w:rFonts w:ascii="Times New Roman" w:hAnsi="Times New Roman" w:cs="Times New Roman"/>
          <w:sz w:val="24"/>
          <w:szCs w:val="24"/>
        </w:rPr>
        <w:t>;</w:t>
      </w:r>
      <w:r w:rsidR="00701D87" w:rsidRPr="00A04625">
        <w:rPr>
          <w:rFonts w:ascii="Times New Roman" w:hAnsi="Times New Roman" w:cs="Times New Roman"/>
          <w:sz w:val="24"/>
          <w:szCs w:val="24"/>
        </w:rPr>
        <w:t xml:space="preserve"> </w:t>
      </w:r>
      <w:r w:rsidR="00F138A6" w:rsidRPr="00A04625">
        <w:rPr>
          <w:rFonts w:ascii="Times New Roman" w:hAnsi="Times New Roman" w:cs="Times New Roman"/>
          <w:sz w:val="24"/>
          <w:szCs w:val="24"/>
        </w:rPr>
        <w:t>забезпечується досягнення основної мети інституту відрядження – збереження середнього рівня судового навантаження та до</w:t>
      </w:r>
      <w:r w:rsidR="00894BB9" w:rsidRPr="00A04625">
        <w:rPr>
          <w:rFonts w:ascii="Times New Roman" w:hAnsi="Times New Roman" w:cs="Times New Roman"/>
          <w:sz w:val="24"/>
          <w:szCs w:val="24"/>
        </w:rPr>
        <w:t>ступу до правосуддя; ур</w:t>
      </w:r>
      <w:r w:rsidR="00D76E54" w:rsidRPr="00A04625">
        <w:rPr>
          <w:rFonts w:ascii="Times New Roman" w:hAnsi="Times New Roman" w:cs="Times New Roman"/>
          <w:sz w:val="24"/>
          <w:szCs w:val="24"/>
        </w:rPr>
        <w:t>аховується волевиявлення</w:t>
      </w:r>
      <w:r w:rsidR="00D76E54" w:rsidRPr="00A4532B">
        <w:rPr>
          <w:rFonts w:ascii="Times New Roman" w:hAnsi="Times New Roman" w:cs="Times New Roman"/>
          <w:sz w:val="180"/>
          <w:szCs w:val="180"/>
        </w:rPr>
        <w:t xml:space="preserve"> </w:t>
      </w:r>
      <w:r w:rsidR="00D76E54" w:rsidRPr="00A04625">
        <w:rPr>
          <w:rFonts w:ascii="Times New Roman" w:hAnsi="Times New Roman" w:cs="Times New Roman"/>
          <w:sz w:val="24"/>
          <w:szCs w:val="24"/>
        </w:rPr>
        <w:t>судді</w:t>
      </w:r>
      <w:r w:rsidR="00F138A6" w:rsidRPr="00A4532B">
        <w:rPr>
          <w:rFonts w:ascii="Times New Roman" w:hAnsi="Times New Roman" w:cs="Times New Roman"/>
          <w:sz w:val="180"/>
          <w:szCs w:val="180"/>
        </w:rPr>
        <w:t xml:space="preserve"> </w:t>
      </w:r>
      <w:r w:rsidR="00F138A6" w:rsidRPr="00A04625">
        <w:rPr>
          <w:rFonts w:ascii="Times New Roman" w:hAnsi="Times New Roman" w:cs="Times New Roman"/>
          <w:sz w:val="24"/>
          <w:szCs w:val="24"/>
        </w:rPr>
        <w:t>як</w:t>
      </w:r>
      <w:r w:rsidR="00F138A6" w:rsidRPr="00A4532B">
        <w:rPr>
          <w:rFonts w:ascii="Times New Roman" w:hAnsi="Times New Roman" w:cs="Times New Roman"/>
          <w:sz w:val="180"/>
          <w:szCs w:val="180"/>
        </w:rPr>
        <w:t xml:space="preserve"> </w:t>
      </w:r>
      <w:r w:rsidR="00F138A6" w:rsidRPr="00A04625">
        <w:rPr>
          <w:rFonts w:ascii="Times New Roman" w:hAnsi="Times New Roman" w:cs="Times New Roman"/>
          <w:sz w:val="24"/>
          <w:szCs w:val="24"/>
        </w:rPr>
        <w:t>обов’язков</w:t>
      </w:r>
      <w:r w:rsidR="00894BB9" w:rsidRPr="00A04625">
        <w:rPr>
          <w:rFonts w:ascii="Times New Roman" w:hAnsi="Times New Roman" w:cs="Times New Roman"/>
          <w:sz w:val="24"/>
          <w:szCs w:val="24"/>
        </w:rPr>
        <w:t>а</w:t>
      </w:r>
      <w:r w:rsidR="00F138A6" w:rsidRPr="00A4532B">
        <w:rPr>
          <w:rFonts w:ascii="Times New Roman" w:hAnsi="Times New Roman" w:cs="Times New Roman"/>
          <w:sz w:val="180"/>
          <w:szCs w:val="180"/>
        </w:rPr>
        <w:t xml:space="preserve"> </w:t>
      </w:r>
      <w:r w:rsidR="00F138A6" w:rsidRPr="00A04625">
        <w:rPr>
          <w:rFonts w:ascii="Times New Roman" w:hAnsi="Times New Roman" w:cs="Times New Roman"/>
          <w:sz w:val="24"/>
          <w:szCs w:val="24"/>
        </w:rPr>
        <w:t>умов</w:t>
      </w:r>
      <w:r w:rsidR="00894BB9" w:rsidRPr="00A04625">
        <w:rPr>
          <w:rFonts w:ascii="Times New Roman" w:hAnsi="Times New Roman" w:cs="Times New Roman"/>
          <w:sz w:val="24"/>
          <w:szCs w:val="24"/>
        </w:rPr>
        <w:t>а</w:t>
      </w:r>
      <w:r w:rsidR="00B2357C" w:rsidRPr="00A4532B">
        <w:rPr>
          <w:rFonts w:ascii="Times New Roman" w:hAnsi="Times New Roman" w:cs="Times New Roman"/>
          <w:sz w:val="180"/>
          <w:szCs w:val="180"/>
        </w:rPr>
        <w:t xml:space="preserve"> </w:t>
      </w:r>
      <w:r w:rsidR="00B2357C" w:rsidRPr="00A04625">
        <w:rPr>
          <w:rFonts w:ascii="Times New Roman" w:hAnsi="Times New Roman" w:cs="Times New Roman"/>
          <w:sz w:val="24"/>
          <w:szCs w:val="24"/>
        </w:rPr>
        <w:t>відрядження</w:t>
      </w:r>
      <w:r w:rsidR="00D76E54" w:rsidRPr="00A04625">
        <w:rPr>
          <w:rFonts w:ascii="Times New Roman" w:hAnsi="Times New Roman" w:cs="Times New Roman"/>
          <w:sz w:val="24"/>
          <w:szCs w:val="24"/>
        </w:rPr>
        <w:t>,</w:t>
      </w:r>
      <w:r w:rsidR="00D76E54" w:rsidRPr="00A4532B">
        <w:rPr>
          <w:rFonts w:ascii="Times New Roman" w:hAnsi="Times New Roman" w:cs="Times New Roman"/>
          <w:sz w:val="180"/>
          <w:szCs w:val="180"/>
        </w:rPr>
        <w:t xml:space="preserve"> </w:t>
      </w:r>
      <w:r w:rsidR="00D76E54" w:rsidRPr="00A04625">
        <w:rPr>
          <w:rFonts w:ascii="Times New Roman" w:hAnsi="Times New Roman" w:cs="Times New Roman"/>
          <w:sz w:val="24"/>
          <w:szCs w:val="24"/>
        </w:rPr>
        <w:t>визначена</w:t>
      </w:r>
      <w:r w:rsidR="00D76E54" w:rsidRPr="00A4532B">
        <w:rPr>
          <w:rFonts w:ascii="Times New Roman" w:hAnsi="Times New Roman" w:cs="Times New Roman"/>
          <w:sz w:val="180"/>
          <w:szCs w:val="180"/>
        </w:rPr>
        <w:t xml:space="preserve"> </w:t>
      </w:r>
      <w:r w:rsidR="00F138A6" w:rsidRPr="00A04625">
        <w:rPr>
          <w:rFonts w:ascii="Times New Roman" w:hAnsi="Times New Roman" w:cs="Times New Roman"/>
          <w:sz w:val="24"/>
          <w:szCs w:val="24"/>
        </w:rPr>
        <w:t>пунктом 5-1</w:t>
      </w:r>
      <w:r w:rsidR="00F138A6" w:rsidRPr="00A04625">
        <w:rPr>
          <w:rFonts w:ascii="Times New Roman" w:hAnsi="Times New Roman" w:cs="Times New Roman"/>
          <w:bCs/>
          <w:sz w:val="24"/>
          <w:szCs w:val="24"/>
        </w:rPr>
        <w:t xml:space="preserve"> розділу VII Порядку.</w:t>
      </w:r>
    </w:p>
    <w:p w14:paraId="4C161883" w14:textId="77777777" w:rsidR="003A5D9A" w:rsidRPr="00A04625" w:rsidRDefault="003A5D9A" w:rsidP="0080076F">
      <w:pPr>
        <w:spacing w:after="0" w:line="240" w:lineRule="auto"/>
        <w:ind w:firstLine="567"/>
        <w:jc w:val="both"/>
        <w:rPr>
          <w:rFonts w:ascii="Times New Roman" w:hAnsi="Times New Roman" w:cs="Times New Roman"/>
          <w:sz w:val="24"/>
          <w:szCs w:val="24"/>
        </w:rPr>
      </w:pPr>
      <w:r w:rsidRPr="00A04625">
        <w:rPr>
          <w:rFonts w:ascii="Times New Roman" w:hAnsi="Times New Roman" w:cs="Times New Roman"/>
          <w:sz w:val="24"/>
          <w:szCs w:val="24"/>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1EB16CF" w14:textId="77777777" w:rsidR="0080076F" w:rsidRPr="00A04625" w:rsidRDefault="0080076F" w:rsidP="0080076F">
      <w:pPr>
        <w:spacing w:after="0" w:line="240" w:lineRule="auto"/>
        <w:ind w:firstLine="567"/>
        <w:jc w:val="both"/>
        <w:rPr>
          <w:rFonts w:ascii="Times New Roman" w:hAnsi="Times New Roman" w:cs="Times New Roman"/>
          <w:sz w:val="24"/>
          <w:szCs w:val="24"/>
        </w:rPr>
      </w:pPr>
    </w:p>
    <w:p w14:paraId="3F4ADCF7" w14:textId="77777777" w:rsidR="003A5D9A" w:rsidRPr="00A04625" w:rsidRDefault="003A5D9A" w:rsidP="0080076F">
      <w:pPr>
        <w:spacing w:after="0" w:line="240" w:lineRule="auto"/>
        <w:ind w:firstLine="567"/>
        <w:jc w:val="center"/>
        <w:rPr>
          <w:rFonts w:ascii="Times New Roman" w:hAnsi="Times New Roman" w:cs="Times New Roman"/>
          <w:sz w:val="24"/>
          <w:szCs w:val="24"/>
        </w:rPr>
      </w:pPr>
      <w:r w:rsidRPr="00A04625">
        <w:rPr>
          <w:rFonts w:ascii="Times New Roman" w:hAnsi="Times New Roman" w:cs="Times New Roman"/>
          <w:sz w:val="24"/>
          <w:szCs w:val="24"/>
        </w:rPr>
        <w:t>вирішила:</w:t>
      </w:r>
    </w:p>
    <w:p w14:paraId="09BB7BC2" w14:textId="0244E7CC" w:rsidR="00FC584A" w:rsidRPr="00A04625" w:rsidRDefault="00FC584A" w:rsidP="0080076F">
      <w:pPr>
        <w:pStyle w:val="rtejustify"/>
        <w:shd w:val="clear" w:color="auto" w:fill="FFFFFF"/>
        <w:spacing w:before="0" w:beforeAutospacing="0" w:after="0" w:afterAutospacing="0"/>
        <w:jc w:val="both"/>
        <w:rPr>
          <w:color w:val="1D1D1B"/>
        </w:rPr>
      </w:pPr>
    </w:p>
    <w:p w14:paraId="7F2681DA" w14:textId="33D077CA" w:rsidR="00897E3D" w:rsidRPr="00A04625" w:rsidRDefault="0078358C" w:rsidP="0080076F">
      <w:pPr>
        <w:pStyle w:val="rtejustify"/>
        <w:shd w:val="clear" w:color="auto" w:fill="FFFFFF"/>
        <w:spacing w:before="0" w:beforeAutospacing="0" w:after="0" w:afterAutospacing="0"/>
        <w:jc w:val="both"/>
        <w:rPr>
          <w:color w:val="1D1D1B"/>
        </w:rPr>
      </w:pPr>
      <w:proofErr w:type="spellStart"/>
      <w:r w:rsidRPr="00A04625">
        <w:rPr>
          <w:color w:val="1D1D1B"/>
        </w:rPr>
        <w:t>в</w:t>
      </w:r>
      <w:r w:rsidR="00897E3D" w:rsidRPr="00A04625">
        <w:rPr>
          <w:color w:val="1D1D1B"/>
        </w:rPr>
        <w:t>нести</w:t>
      </w:r>
      <w:proofErr w:type="spellEnd"/>
      <w:r w:rsidR="00897E3D" w:rsidRPr="00A04625">
        <w:rPr>
          <w:color w:val="1D1D1B"/>
        </w:rPr>
        <w:t xml:space="preserve"> до Вищої ради правосуддя подання з рекомендацією про дострокове закінчення відрядження судді</w:t>
      </w:r>
      <w:r w:rsidR="00C75697" w:rsidRPr="00A04625">
        <w:rPr>
          <w:rFonts w:eastAsiaTheme="minorHAnsi"/>
          <w:lang w:eastAsia="en-US"/>
        </w:rPr>
        <w:t xml:space="preserve"> </w:t>
      </w:r>
      <w:r w:rsidR="00C75697" w:rsidRPr="00A04625">
        <w:rPr>
          <w:color w:val="1D1D1B"/>
        </w:rPr>
        <w:t xml:space="preserve">Каховського міськрайонного суду Херсонської області </w:t>
      </w:r>
      <w:proofErr w:type="spellStart"/>
      <w:r w:rsidR="00C75697" w:rsidRPr="00A04625">
        <w:rPr>
          <w:color w:val="1D1D1B"/>
        </w:rPr>
        <w:t>Лященко</w:t>
      </w:r>
      <w:proofErr w:type="spellEnd"/>
      <w:r w:rsidR="00C75697" w:rsidRPr="00A04625">
        <w:rPr>
          <w:color w:val="1D1D1B"/>
        </w:rPr>
        <w:t xml:space="preserve"> Валентини Валеріївни до Криворізького районного суду Дніпропетровської області</w:t>
      </w:r>
      <w:r w:rsidR="00897E3D" w:rsidRPr="00A04625">
        <w:rPr>
          <w:color w:val="1D1D1B"/>
        </w:rPr>
        <w:t xml:space="preserve"> та одночасне її відрядження до </w:t>
      </w:r>
      <w:r w:rsidR="002714A7" w:rsidRPr="00A04625">
        <w:rPr>
          <w:color w:val="1D1D1B"/>
        </w:rPr>
        <w:t xml:space="preserve">Криворізького районного суду Дніпропетровської області </w:t>
      </w:r>
      <w:r w:rsidR="00897E3D" w:rsidRPr="00A04625">
        <w:rPr>
          <w:color w:val="1D1D1B"/>
        </w:rPr>
        <w:t>строком на 1</w:t>
      </w:r>
      <w:r w:rsidR="008F554E" w:rsidRPr="00A04625">
        <w:rPr>
          <w:color w:val="1D1D1B"/>
        </w:rPr>
        <w:t xml:space="preserve"> </w:t>
      </w:r>
      <w:r w:rsidR="00897E3D" w:rsidRPr="00A04625">
        <w:rPr>
          <w:color w:val="1D1D1B"/>
        </w:rPr>
        <w:t>рік.</w:t>
      </w:r>
    </w:p>
    <w:p w14:paraId="03508208" w14:textId="77777777" w:rsidR="003A5D9A" w:rsidRPr="00A04625" w:rsidRDefault="003A5D9A" w:rsidP="0080076F">
      <w:pPr>
        <w:spacing w:after="0" w:line="240" w:lineRule="auto"/>
        <w:jc w:val="both"/>
        <w:rPr>
          <w:rFonts w:ascii="Times New Roman" w:hAnsi="Times New Roman" w:cs="Times New Roman"/>
          <w:sz w:val="24"/>
          <w:szCs w:val="24"/>
        </w:rPr>
      </w:pPr>
    </w:p>
    <w:p w14:paraId="39D00603" w14:textId="77777777" w:rsidR="004273D2" w:rsidRPr="00A04625" w:rsidRDefault="004273D2" w:rsidP="0080076F">
      <w:pPr>
        <w:spacing w:after="0" w:line="240" w:lineRule="auto"/>
        <w:jc w:val="both"/>
        <w:rPr>
          <w:rFonts w:ascii="Times New Roman" w:hAnsi="Times New Roman" w:cs="Times New Roman"/>
          <w:sz w:val="24"/>
          <w:szCs w:val="24"/>
        </w:rPr>
      </w:pPr>
    </w:p>
    <w:p w14:paraId="42992DDF" w14:textId="5DD0A040" w:rsidR="003A5D9A" w:rsidRPr="00A04625" w:rsidRDefault="007B1A6E" w:rsidP="0078358C">
      <w:pPr>
        <w:spacing w:after="0" w:line="240" w:lineRule="auto"/>
        <w:jc w:val="both"/>
        <w:rPr>
          <w:rFonts w:ascii="Times New Roman" w:hAnsi="Times New Roman" w:cs="Times New Roman"/>
          <w:sz w:val="24"/>
          <w:szCs w:val="24"/>
        </w:rPr>
      </w:pPr>
      <w:r w:rsidRPr="00A04625">
        <w:rPr>
          <w:rFonts w:ascii="Times New Roman" w:hAnsi="Times New Roman" w:cs="Times New Roman"/>
          <w:sz w:val="24"/>
          <w:szCs w:val="24"/>
        </w:rPr>
        <w:t>Головуючий</w:t>
      </w:r>
      <w:r w:rsidRPr="00A04625">
        <w:rPr>
          <w:rFonts w:ascii="Times New Roman" w:hAnsi="Times New Roman" w:cs="Times New Roman"/>
          <w:sz w:val="24"/>
          <w:szCs w:val="24"/>
        </w:rPr>
        <w:tab/>
      </w:r>
      <w:r w:rsidRPr="00A04625">
        <w:rPr>
          <w:rFonts w:ascii="Times New Roman" w:hAnsi="Times New Roman" w:cs="Times New Roman"/>
          <w:sz w:val="24"/>
          <w:szCs w:val="24"/>
        </w:rPr>
        <w:tab/>
      </w:r>
      <w:r w:rsidRPr="00A04625">
        <w:rPr>
          <w:rFonts w:ascii="Times New Roman" w:hAnsi="Times New Roman" w:cs="Times New Roman"/>
          <w:sz w:val="24"/>
          <w:szCs w:val="24"/>
        </w:rPr>
        <w:tab/>
      </w:r>
      <w:r w:rsidRPr="00A04625">
        <w:rPr>
          <w:rFonts w:ascii="Times New Roman" w:hAnsi="Times New Roman" w:cs="Times New Roman"/>
          <w:sz w:val="24"/>
          <w:szCs w:val="24"/>
        </w:rPr>
        <w:tab/>
      </w:r>
      <w:r w:rsidRPr="00A04625">
        <w:rPr>
          <w:rFonts w:ascii="Times New Roman" w:hAnsi="Times New Roman" w:cs="Times New Roman"/>
          <w:sz w:val="24"/>
          <w:szCs w:val="24"/>
        </w:rPr>
        <w:tab/>
      </w:r>
      <w:r w:rsidRPr="00A04625">
        <w:rPr>
          <w:rFonts w:ascii="Times New Roman" w:hAnsi="Times New Roman" w:cs="Times New Roman"/>
          <w:sz w:val="24"/>
          <w:szCs w:val="24"/>
        </w:rPr>
        <w:tab/>
      </w:r>
      <w:r w:rsidRPr="00A04625">
        <w:rPr>
          <w:rFonts w:ascii="Times New Roman" w:hAnsi="Times New Roman" w:cs="Times New Roman"/>
          <w:sz w:val="24"/>
          <w:szCs w:val="24"/>
        </w:rPr>
        <w:tab/>
      </w:r>
      <w:r w:rsidR="00A04625">
        <w:rPr>
          <w:rFonts w:ascii="Times New Roman" w:hAnsi="Times New Roman" w:cs="Times New Roman"/>
          <w:sz w:val="24"/>
          <w:szCs w:val="24"/>
        </w:rPr>
        <w:tab/>
      </w:r>
      <w:r w:rsidR="00A04625">
        <w:rPr>
          <w:rFonts w:ascii="Times New Roman" w:hAnsi="Times New Roman" w:cs="Times New Roman"/>
          <w:sz w:val="24"/>
          <w:szCs w:val="24"/>
        </w:rPr>
        <w:tab/>
      </w:r>
      <w:r w:rsidR="000C1BCB">
        <w:rPr>
          <w:rFonts w:ascii="Times New Roman" w:hAnsi="Times New Roman" w:cs="Times New Roman"/>
          <w:sz w:val="24"/>
          <w:szCs w:val="24"/>
        </w:rPr>
        <w:t xml:space="preserve">      </w:t>
      </w:r>
      <w:r w:rsidRPr="00A04625">
        <w:rPr>
          <w:rFonts w:ascii="Times New Roman" w:hAnsi="Times New Roman" w:cs="Times New Roman"/>
          <w:sz w:val="24"/>
          <w:szCs w:val="24"/>
        </w:rPr>
        <w:t>Олексій ОМЕЛЬЯН</w:t>
      </w:r>
    </w:p>
    <w:p w14:paraId="48E1CF2F" w14:textId="77777777" w:rsidR="0080076F" w:rsidRPr="00A04625" w:rsidRDefault="0080076F" w:rsidP="00A04625">
      <w:pPr>
        <w:spacing w:after="0" w:line="240" w:lineRule="auto"/>
        <w:jc w:val="both"/>
        <w:rPr>
          <w:rFonts w:ascii="Times New Roman" w:hAnsi="Times New Roman" w:cs="Times New Roman"/>
          <w:sz w:val="24"/>
          <w:szCs w:val="24"/>
        </w:rPr>
      </w:pPr>
    </w:p>
    <w:p w14:paraId="706739D1" w14:textId="77777777" w:rsidR="0078358C" w:rsidRPr="00A04625" w:rsidRDefault="0078358C" w:rsidP="0078358C">
      <w:pPr>
        <w:spacing w:after="0" w:line="240" w:lineRule="auto"/>
        <w:jc w:val="both"/>
        <w:rPr>
          <w:rFonts w:ascii="Times New Roman" w:hAnsi="Times New Roman" w:cs="Times New Roman"/>
          <w:sz w:val="24"/>
          <w:szCs w:val="24"/>
        </w:rPr>
      </w:pPr>
    </w:p>
    <w:p w14:paraId="09818A00" w14:textId="27A0A0AD" w:rsidR="003A5D9A" w:rsidRDefault="003A5D9A" w:rsidP="0078358C">
      <w:pPr>
        <w:spacing w:after="0" w:line="240" w:lineRule="auto"/>
        <w:jc w:val="both"/>
        <w:rPr>
          <w:rFonts w:ascii="Times New Roman" w:hAnsi="Times New Roman" w:cs="Times New Roman"/>
          <w:sz w:val="24"/>
          <w:szCs w:val="24"/>
        </w:rPr>
      </w:pPr>
      <w:r w:rsidRPr="00A04625">
        <w:rPr>
          <w:rFonts w:ascii="Times New Roman" w:hAnsi="Times New Roman" w:cs="Times New Roman"/>
          <w:sz w:val="24"/>
          <w:szCs w:val="24"/>
        </w:rPr>
        <w:t>Ч</w:t>
      </w:r>
      <w:r w:rsidR="007B1A6E" w:rsidRPr="00A04625">
        <w:rPr>
          <w:rFonts w:ascii="Times New Roman" w:hAnsi="Times New Roman" w:cs="Times New Roman"/>
          <w:sz w:val="24"/>
          <w:szCs w:val="24"/>
        </w:rPr>
        <w:t>лени Комісії:</w:t>
      </w:r>
      <w:r w:rsidR="007B1A6E" w:rsidRPr="00A04625">
        <w:rPr>
          <w:rFonts w:ascii="Times New Roman" w:hAnsi="Times New Roman" w:cs="Times New Roman"/>
          <w:sz w:val="24"/>
          <w:szCs w:val="24"/>
        </w:rPr>
        <w:tab/>
      </w:r>
      <w:r w:rsidR="007B1A6E" w:rsidRPr="00A04625">
        <w:rPr>
          <w:rFonts w:ascii="Times New Roman" w:hAnsi="Times New Roman" w:cs="Times New Roman"/>
          <w:sz w:val="24"/>
          <w:szCs w:val="24"/>
        </w:rPr>
        <w:tab/>
      </w:r>
      <w:r w:rsidR="007B1A6E" w:rsidRPr="00A04625">
        <w:rPr>
          <w:rFonts w:ascii="Times New Roman" w:hAnsi="Times New Roman" w:cs="Times New Roman"/>
          <w:sz w:val="24"/>
          <w:szCs w:val="24"/>
        </w:rPr>
        <w:tab/>
      </w:r>
      <w:r w:rsidR="007B1A6E" w:rsidRPr="00A04625">
        <w:rPr>
          <w:rFonts w:ascii="Times New Roman" w:hAnsi="Times New Roman" w:cs="Times New Roman"/>
          <w:sz w:val="24"/>
          <w:szCs w:val="24"/>
        </w:rPr>
        <w:tab/>
      </w:r>
      <w:r w:rsidR="007B1A6E" w:rsidRPr="00A04625">
        <w:rPr>
          <w:rFonts w:ascii="Times New Roman" w:hAnsi="Times New Roman" w:cs="Times New Roman"/>
          <w:sz w:val="24"/>
          <w:szCs w:val="24"/>
        </w:rPr>
        <w:tab/>
      </w:r>
      <w:r w:rsidR="007B1A6E" w:rsidRPr="00A04625">
        <w:rPr>
          <w:rFonts w:ascii="Times New Roman" w:hAnsi="Times New Roman" w:cs="Times New Roman"/>
          <w:sz w:val="24"/>
          <w:szCs w:val="24"/>
        </w:rPr>
        <w:tab/>
      </w:r>
      <w:r w:rsidR="00A04625">
        <w:rPr>
          <w:rFonts w:ascii="Times New Roman" w:hAnsi="Times New Roman" w:cs="Times New Roman"/>
          <w:sz w:val="24"/>
          <w:szCs w:val="24"/>
        </w:rPr>
        <w:tab/>
      </w:r>
      <w:r w:rsidR="00A04625">
        <w:rPr>
          <w:rFonts w:ascii="Times New Roman" w:hAnsi="Times New Roman" w:cs="Times New Roman"/>
          <w:sz w:val="24"/>
          <w:szCs w:val="24"/>
        </w:rPr>
        <w:tab/>
      </w:r>
      <w:r w:rsidR="000C1BCB">
        <w:rPr>
          <w:rFonts w:ascii="Times New Roman" w:hAnsi="Times New Roman" w:cs="Times New Roman"/>
          <w:sz w:val="24"/>
          <w:szCs w:val="24"/>
        </w:rPr>
        <w:t xml:space="preserve">      </w:t>
      </w:r>
      <w:r w:rsidRPr="00A04625">
        <w:rPr>
          <w:rFonts w:ascii="Times New Roman" w:hAnsi="Times New Roman" w:cs="Times New Roman"/>
          <w:sz w:val="24"/>
          <w:szCs w:val="24"/>
        </w:rPr>
        <w:t>Михайло БОГОНІС</w:t>
      </w:r>
    </w:p>
    <w:p w14:paraId="4C1E5F2C" w14:textId="44360BAD" w:rsidR="00A04625" w:rsidRDefault="00A04625" w:rsidP="0078358C">
      <w:pPr>
        <w:spacing w:after="0" w:line="240" w:lineRule="auto"/>
        <w:jc w:val="both"/>
        <w:rPr>
          <w:rFonts w:ascii="Times New Roman" w:hAnsi="Times New Roman" w:cs="Times New Roman"/>
          <w:sz w:val="24"/>
          <w:szCs w:val="24"/>
        </w:rPr>
      </w:pPr>
    </w:p>
    <w:p w14:paraId="686ACCE1" w14:textId="6442B631" w:rsidR="00A04625" w:rsidRDefault="00A04625" w:rsidP="0078358C">
      <w:pPr>
        <w:spacing w:after="0" w:line="240" w:lineRule="auto"/>
        <w:jc w:val="both"/>
        <w:rPr>
          <w:rFonts w:ascii="Times New Roman" w:hAnsi="Times New Roman" w:cs="Times New Roman"/>
          <w:sz w:val="24"/>
          <w:szCs w:val="24"/>
        </w:rPr>
      </w:pPr>
    </w:p>
    <w:p w14:paraId="4038767E" w14:textId="2D8744CF" w:rsidR="007B1A6E" w:rsidRDefault="00A04625" w:rsidP="00A04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1BCB">
        <w:rPr>
          <w:rFonts w:ascii="Times New Roman" w:hAnsi="Times New Roman" w:cs="Times New Roman"/>
          <w:sz w:val="24"/>
          <w:szCs w:val="24"/>
        </w:rPr>
        <w:t xml:space="preserve">      </w:t>
      </w:r>
      <w:r w:rsidR="009D1527" w:rsidRPr="00A04625">
        <w:rPr>
          <w:rFonts w:ascii="Times New Roman" w:hAnsi="Times New Roman" w:cs="Times New Roman"/>
          <w:sz w:val="24"/>
          <w:szCs w:val="24"/>
        </w:rPr>
        <w:t>Людмила ВОЛКОВА</w:t>
      </w:r>
    </w:p>
    <w:p w14:paraId="4C8199BF" w14:textId="22F422D5" w:rsidR="00A04625" w:rsidRDefault="00A04625" w:rsidP="00A04625">
      <w:pPr>
        <w:spacing w:after="0" w:line="240" w:lineRule="auto"/>
        <w:jc w:val="both"/>
        <w:rPr>
          <w:rFonts w:ascii="Times New Roman" w:hAnsi="Times New Roman" w:cs="Times New Roman"/>
          <w:sz w:val="24"/>
          <w:szCs w:val="24"/>
        </w:rPr>
      </w:pPr>
    </w:p>
    <w:p w14:paraId="0AE9152E" w14:textId="2ADE4A59" w:rsidR="00A04625" w:rsidRDefault="00A04625" w:rsidP="00A04625">
      <w:pPr>
        <w:spacing w:after="0" w:line="240" w:lineRule="auto"/>
        <w:jc w:val="both"/>
        <w:rPr>
          <w:rFonts w:ascii="Times New Roman" w:hAnsi="Times New Roman" w:cs="Times New Roman"/>
          <w:sz w:val="24"/>
          <w:szCs w:val="24"/>
        </w:rPr>
      </w:pPr>
    </w:p>
    <w:p w14:paraId="62584A4F" w14:textId="5840D620" w:rsidR="003A5D9A" w:rsidRDefault="00A04625" w:rsidP="00A046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1BCB">
        <w:rPr>
          <w:rFonts w:ascii="Times New Roman" w:hAnsi="Times New Roman" w:cs="Times New Roman"/>
          <w:sz w:val="24"/>
          <w:szCs w:val="24"/>
        </w:rPr>
        <w:t xml:space="preserve">      </w:t>
      </w:r>
      <w:r w:rsidR="003A5D9A" w:rsidRPr="00A04625">
        <w:rPr>
          <w:rFonts w:ascii="Times New Roman" w:hAnsi="Times New Roman" w:cs="Times New Roman"/>
          <w:sz w:val="24"/>
          <w:szCs w:val="24"/>
        </w:rPr>
        <w:t>Надія КОБЕЦЬКА</w:t>
      </w:r>
    </w:p>
    <w:p w14:paraId="7D1F1C61" w14:textId="2D90B6F1" w:rsidR="000C1BCB" w:rsidRDefault="000C1BCB" w:rsidP="00A04625">
      <w:pPr>
        <w:spacing w:after="0" w:line="240" w:lineRule="auto"/>
        <w:jc w:val="both"/>
        <w:rPr>
          <w:rFonts w:ascii="Times New Roman" w:hAnsi="Times New Roman" w:cs="Times New Roman"/>
          <w:sz w:val="24"/>
          <w:szCs w:val="24"/>
        </w:rPr>
      </w:pPr>
    </w:p>
    <w:p w14:paraId="23C6FF37" w14:textId="24399548" w:rsidR="000C1BCB" w:rsidRDefault="000C1BCB" w:rsidP="00A04625">
      <w:pPr>
        <w:spacing w:after="0" w:line="240" w:lineRule="auto"/>
        <w:jc w:val="both"/>
        <w:rPr>
          <w:rFonts w:ascii="Times New Roman" w:hAnsi="Times New Roman" w:cs="Times New Roman"/>
          <w:sz w:val="24"/>
          <w:szCs w:val="24"/>
        </w:rPr>
      </w:pPr>
    </w:p>
    <w:p w14:paraId="2B6A9FBA" w14:textId="4A637C31" w:rsidR="007B1A6E" w:rsidRDefault="000C1BCB" w:rsidP="000C1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C584A" w:rsidRPr="00A04625">
        <w:rPr>
          <w:rFonts w:ascii="Times New Roman" w:hAnsi="Times New Roman" w:cs="Times New Roman"/>
          <w:sz w:val="24"/>
          <w:szCs w:val="24"/>
        </w:rPr>
        <w:t>Руслан МЕЛЬНИК</w:t>
      </w:r>
    </w:p>
    <w:p w14:paraId="2E4FF177" w14:textId="4BEF27EA" w:rsidR="000C1BCB" w:rsidRDefault="000C1BCB" w:rsidP="000C1BCB">
      <w:pPr>
        <w:spacing w:after="0" w:line="240" w:lineRule="auto"/>
        <w:jc w:val="both"/>
        <w:rPr>
          <w:rFonts w:ascii="Times New Roman" w:hAnsi="Times New Roman" w:cs="Times New Roman"/>
          <w:sz w:val="24"/>
          <w:szCs w:val="24"/>
        </w:rPr>
      </w:pPr>
    </w:p>
    <w:p w14:paraId="30DB1300" w14:textId="5F74BC6B" w:rsidR="000C1BCB" w:rsidRDefault="000C1BCB" w:rsidP="000C1BCB">
      <w:pPr>
        <w:spacing w:after="0" w:line="240" w:lineRule="auto"/>
        <w:jc w:val="both"/>
        <w:rPr>
          <w:rFonts w:ascii="Times New Roman" w:hAnsi="Times New Roman" w:cs="Times New Roman"/>
          <w:sz w:val="24"/>
          <w:szCs w:val="24"/>
        </w:rPr>
      </w:pPr>
    </w:p>
    <w:p w14:paraId="0E28C5C1" w14:textId="65A03339" w:rsidR="003A5D9A" w:rsidRPr="00A04625" w:rsidRDefault="000C1BCB" w:rsidP="000C1B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B1A6E" w:rsidRPr="00A04625">
        <w:rPr>
          <w:rFonts w:ascii="Times New Roman" w:hAnsi="Times New Roman" w:cs="Times New Roman"/>
          <w:sz w:val="24"/>
          <w:szCs w:val="24"/>
        </w:rPr>
        <w:t>Галина ШЕВЧУК</w:t>
      </w:r>
    </w:p>
    <w:sectPr w:rsidR="003A5D9A" w:rsidRPr="00A04625" w:rsidSect="0049526F">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8EB01" w14:textId="77777777" w:rsidR="001C1373" w:rsidRDefault="001C1373" w:rsidP="0029082A">
      <w:pPr>
        <w:spacing w:after="0" w:line="240" w:lineRule="auto"/>
      </w:pPr>
      <w:r>
        <w:separator/>
      </w:r>
    </w:p>
  </w:endnote>
  <w:endnote w:type="continuationSeparator" w:id="0">
    <w:p w14:paraId="4A22F42F" w14:textId="77777777" w:rsidR="001C1373" w:rsidRDefault="001C1373"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CFBDD" w14:textId="77777777" w:rsidR="001C1373" w:rsidRDefault="001C1373" w:rsidP="0029082A">
      <w:pPr>
        <w:spacing w:after="0" w:line="240" w:lineRule="auto"/>
      </w:pPr>
      <w:r>
        <w:separator/>
      </w:r>
    </w:p>
  </w:footnote>
  <w:footnote w:type="continuationSeparator" w:id="0">
    <w:p w14:paraId="027E9695" w14:textId="77777777" w:rsidR="001C1373" w:rsidRDefault="001C1373"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77777777" w:rsidR="0029082A" w:rsidRDefault="0029082A">
        <w:pPr>
          <w:pStyle w:val="a8"/>
          <w:jc w:val="center"/>
        </w:pPr>
        <w:r>
          <w:fldChar w:fldCharType="begin"/>
        </w:r>
        <w:r>
          <w:instrText>PAGE   \* MERGEFORMAT</w:instrText>
        </w:r>
        <w:r>
          <w:fldChar w:fldCharType="separate"/>
        </w:r>
        <w:r w:rsidR="00546C0D">
          <w:rPr>
            <w:noProof/>
          </w:rPr>
          <w:t>6</w:t>
        </w:r>
        <w:r>
          <w:fldChar w:fldCharType="end"/>
        </w:r>
      </w:p>
    </w:sdtContent>
  </w:sdt>
  <w:p w14:paraId="7799C395" w14:textId="77777777" w:rsidR="0029082A" w:rsidRDefault="0029082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57CDE"/>
    <w:multiLevelType w:val="hybridMultilevel"/>
    <w:tmpl w:val="A8EAB262"/>
    <w:lvl w:ilvl="0" w:tplc="84D2CE1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6A27"/>
    <w:rsid w:val="00015A7E"/>
    <w:rsid w:val="00025667"/>
    <w:rsid w:val="00045639"/>
    <w:rsid w:val="000511C3"/>
    <w:rsid w:val="00065B0C"/>
    <w:rsid w:val="00074FAA"/>
    <w:rsid w:val="0009143D"/>
    <w:rsid w:val="00096A65"/>
    <w:rsid w:val="000B045F"/>
    <w:rsid w:val="000C1BCB"/>
    <w:rsid w:val="000C3BE5"/>
    <w:rsid w:val="000C4B9A"/>
    <w:rsid w:val="000F71DA"/>
    <w:rsid w:val="001304D9"/>
    <w:rsid w:val="00141EF9"/>
    <w:rsid w:val="00151286"/>
    <w:rsid w:val="001517EF"/>
    <w:rsid w:val="00177ABF"/>
    <w:rsid w:val="00190903"/>
    <w:rsid w:val="0019274D"/>
    <w:rsid w:val="001A48B9"/>
    <w:rsid w:val="001C0A4A"/>
    <w:rsid w:val="001C1373"/>
    <w:rsid w:val="001C1A4B"/>
    <w:rsid w:val="001C2C74"/>
    <w:rsid w:val="001C648A"/>
    <w:rsid w:val="001D29ED"/>
    <w:rsid w:val="001D527E"/>
    <w:rsid w:val="0020019E"/>
    <w:rsid w:val="00204142"/>
    <w:rsid w:val="00205A7A"/>
    <w:rsid w:val="002131C7"/>
    <w:rsid w:val="00225BBB"/>
    <w:rsid w:val="002444EA"/>
    <w:rsid w:val="002714A7"/>
    <w:rsid w:val="00272752"/>
    <w:rsid w:val="00273386"/>
    <w:rsid w:val="00287384"/>
    <w:rsid w:val="0029082A"/>
    <w:rsid w:val="00290DE3"/>
    <w:rsid w:val="0029142A"/>
    <w:rsid w:val="0029769D"/>
    <w:rsid w:val="002B379D"/>
    <w:rsid w:val="002E7127"/>
    <w:rsid w:val="002F0D17"/>
    <w:rsid w:val="003006C8"/>
    <w:rsid w:val="003232C8"/>
    <w:rsid w:val="0033009B"/>
    <w:rsid w:val="00333680"/>
    <w:rsid w:val="00344A60"/>
    <w:rsid w:val="00362DA8"/>
    <w:rsid w:val="00373C2C"/>
    <w:rsid w:val="00377067"/>
    <w:rsid w:val="00392341"/>
    <w:rsid w:val="0039292E"/>
    <w:rsid w:val="003A2AF2"/>
    <w:rsid w:val="003A5D9A"/>
    <w:rsid w:val="003A6170"/>
    <w:rsid w:val="003B1606"/>
    <w:rsid w:val="003B4B62"/>
    <w:rsid w:val="003C3BC1"/>
    <w:rsid w:val="003D07BF"/>
    <w:rsid w:val="003D4424"/>
    <w:rsid w:val="003E7B07"/>
    <w:rsid w:val="003F7A4E"/>
    <w:rsid w:val="00414699"/>
    <w:rsid w:val="0041481D"/>
    <w:rsid w:val="0041684B"/>
    <w:rsid w:val="004273D2"/>
    <w:rsid w:val="0046206A"/>
    <w:rsid w:val="004642E2"/>
    <w:rsid w:val="00470357"/>
    <w:rsid w:val="004738CA"/>
    <w:rsid w:val="00477105"/>
    <w:rsid w:val="00483B2A"/>
    <w:rsid w:val="0049526F"/>
    <w:rsid w:val="004A1BCD"/>
    <w:rsid w:val="004B288C"/>
    <w:rsid w:val="004C4D0C"/>
    <w:rsid w:val="004E335E"/>
    <w:rsid w:val="004E373C"/>
    <w:rsid w:val="004E5573"/>
    <w:rsid w:val="004F16C9"/>
    <w:rsid w:val="004F308A"/>
    <w:rsid w:val="004F50FE"/>
    <w:rsid w:val="00524B4A"/>
    <w:rsid w:val="00530567"/>
    <w:rsid w:val="00546C0D"/>
    <w:rsid w:val="0056055B"/>
    <w:rsid w:val="00561FB8"/>
    <w:rsid w:val="00581239"/>
    <w:rsid w:val="0059170E"/>
    <w:rsid w:val="0059179C"/>
    <w:rsid w:val="00597918"/>
    <w:rsid w:val="005B0217"/>
    <w:rsid w:val="005B307B"/>
    <w:rsid w:val="00620556"/>
    <w:rsid w:val="00625793"/>
    <w:rsid w:val="006270AC"/>
    <w:rsid w:val="0063640C"/>
    <w:rsid w:val="00641739"/>
    <w:rsid w:val="00654D14"/>
    <w:rsid w:val="00662EA7"/>
    <w:rsid w:val="00673028"/>
    <w:rsid w:val="006811CE"/>
    <w:rsid w:val="00682061"/>
    <w:rsid w:val="0068576A"/>
    <w:rsid w:val="0068726E"/>
    <w:rsid w:val="00695C5C"/>
    <w:rsid w:val="0069649B"/>
    <w:rsid w:val="006A79DB"/>
    <w:rsid w:val="006A7DCF"/>
    <w:rsid w:val="006B5B7A"/>
    <w:rsid w:val="006C282A"/>
    <w:rsid w:val="006C2F97"/>
    <w:rsid w:val="006E03AB"/>
    <w:rsid w:val="006F7053"/>
    <w:rsid w:val="00701D87"/>
    <w:rsid w:val="00701FB7"/>
    <w:rsid w:val="00707B44"/>
    <w:rsid w:val="0071127C"/>
    <w:rsid w:val="00711899"/>
    <w:rsid w:val="00733131"/>
    <w:rsid w:val="007516A6"/>
    <w:rsid w:val="00772080"/>
    <w:rsid w:val="00772760"/>
    <w:rsid w:val="00772942"/>
    <w:rsid w:val="0078040D"/>
    <w:rsid w:val="00780C20"/>
    <w:rsid w:val="0078358C"/>
    <w:rsid w:val="0078569D"/>
    <w:rsid w:val="007A1E0D"/>
    <w:rsid w:val="007B1A6E"/>
    <w:rsid w:val="007B5127"/>
    <w:rsid w:val="007B5488"/>
    <w:rsid w:val="007D6D6C"/>
    <w:rsid w:val="007E45FD"/>
    <w:rsid w:val="007F7B77"/>
    <w:rsid w:val="0080076F"/>
    <w:rsid w:val="008072B0"/>
    <w:rsid w:val="008075C0"/>
    <w:rsid w:val="008112C8"/>
    <w:rsid w:val="0082497D"/>
    <w:rsid w:val="008255A1"/>
    <w:rsid w:val="00842135"/>
    <w:rsid w:val="008435A3"/>
    <w:rsid w:val="00843BDF"/>
    <w:rsid w:val="0084404E"/>
    <w:rsid w:val="008659F5"/>
    <w:rsid w:val="008772BF"/>
    <w:rsid w:val="00886B96"/>
    <w:rsid w:val="00894BB9"/>
    <w:rsid w:val="00897E3D"/>
    <w:rsid w:val="008A15C2"/>
    <w:rsid w:val="008C1163"/>
    <w:rsid w:val="008C3DF5"/>
    <w:rsid w:val="008D38FB"/>
    <w:rsid w:val="008F554E"/>
    <w:rsid w:val="008F7413"/>
    <w:rsid w:val="008F7C7F"/>
    <w:rsid w:val="009303A0"/>
    <w:rsid w:val="00943C92"/>
    <w:rsid w:val="0094489C"/>
    <w:rsid w:val="0094549F"/>
    <w:rsid w:val="0097037B"/>
    <w:rsid w:val="0097192C"/>
    <w:rsid w:val="00975B2A"/>
    <w:rsid w:val="0099034D"/>
    <w:rsid w:val="0099591E"/>
    <w:rsid w:val="009A3562"/>
    <w:rsid w:val="009A4737"/>
    <w:rsid w:val="009B15BB"/>
    <w:rsid w:val="009D1527"/>
    <w:rsid w:val="009E656C"/>
    <w:rsid w:val="009F6494"/>
    <w:rsid w:val="00A04625"/>
    <w:rsid w:val="00A0587E"/>
    <w:rsid w:val="00A14757"/>
    <w:rsid w:val="00A2027D"/>
    <w:rsid w:val="00A202C5"/>
    <w:rsid w:val="00A21C97"/>
    <w:rsid w:val="00A4532B"/>
    <w:rsid w:val="00A55232"/>
    <w:rsid w:val="00A654A4"/>
    <w:rsid w:val="00A66BCA"/>
    <w:rsid w:val="00A66F7D"/>
    <w:rsid w:val="00A7034C"/>
    <w:rsid w:val="00A82294"/>
    <w:rsid w:val="00AA1277"/>
    <w:rsid w:val="00AA4794"/>
    <w:rsid w:val="00AB3682"/>
    <w:rsid w:val="00AD2B91"/>
    <w:rsid w:val="00AE615D"/>
    <w:rsid w:val="00AE69E7"/>
    <w:rsid w:val="00AF45C0"/>
    <w:rsid w:val="00B15FBB"/>
    <w:rsid w:val="00B2357C"/>
    <w:rsid w:val="00B2475F"/>
    <w:rsid w:val="00B45993"/>
    <w:rsid w:val="00B72BD4"/>
    <w:rsid w:val="00BA3883"/>
    <w:rsid w:val="00BA4071"/>
    <w:rsid w:val="00BA7262"/>
    <w:rsid w:val="00BB7896"/>
    <w:rsid w:val="00BC25EB"/>
    <w:rsid w:val="00BE58D3"/>
    <w:rsid w:val="00BF1346"/>
    <w:rsid w:val="00BF469F"/>
    <w:rsid w:val="00BF5CEA"/>
    <w:rsid w:val="00C001EA"/>
    <w:rsid w:val="00C1238E"/>
    <w:rsid w:val="00C16E01"/>
    <w:rsid w:val="00C20921"/>
    <w:rsid w:val="00C2124F"/>
    <w:rsid w:val="00C216E5"/>
    <w:rsid w:val="00C25DA3"/>
    <w:rsid w:val="00C31443"/>
    <w:rsid w:val="00C32F3C"/>
    <w:rsid w:val="00C51A5B"/>
    <w:rsid w:val="00C54A64"/>
    <w:rsid w:val="00C643A8"/>
    <w:rsid w:val="00C67B2F"/>
    <w:rsid w:val="00C75697"/>
    <w:rsid w:val="00C83B97"/>
    <w:rsid w:val="00C92985"/>
    <w:rsid w:val="00C956A8"/>
    <w:rsid w:val="00CA0CE6"/>
    <w:rsid w:val="00CA406C"/>
    <w:rsid w:val="00CC50AA"/>
    <w:rsid w:val="00CC638A"/>
    <w:rsid w:val="00CE0C13"/>
    <w:rsid w:val="00D05574"/>
    <w:rsid w:val="00D11674"/>
    <w:rsid w:val="00D2009C"/>
    <w:rsid w:val="00D319D7"/>
    <w:rsid w:val="00D31B09"/>
    <w:rsid w:val="00D33CC0"/>
    <w:rsid w:val="00D45028"/>
    <w:rsid w:val="00D505E4"/>
    <w:rsid w:val="00D51322"/>
    <w:rsid w:val="00D579A7"/>
    <w:rsid w:val="00D57BC7"/>
    <w:rsid w:val="00D76E54"/>
    <w:rsid w:val="00D83463"/>
    <w:rsid w:val="00DA18E6"/>
    <w:rsid w:val="00DA313E"/>
    <w:rsid w:val="00DB6177"/>
    <w:rsid w:val="00DB6C2E"/>
    <w:rsid w:val="00DB7629"/>
    <w:rsid w:val="00DD21AA"/>
    <w:rsid w:val="00DE5AAA"/>
    <w:rsid w:val="00E00BD4"/>
    <w:rsid w:val="00E20461"/>
    <w:rsid w:val="00E33956"/>
    <w:rsid w:val="00E357FF"/>
    <w:rsid w:val="00E40BA8"/>
    <w:rsid w:val="00E55621"/>
    <w:rsid w:val="00E663FE"/>
    <w:rsid w:val="00E82FA8"/>
    <w:rsid w:val="00E8489F"/>
    <w:rsid w:val="00EA3A01"/>
    <w:rsid w:val="00ED6D1F"/>
    <w:rsid w:val="00EE5FCB"/>
    <w:rsid w:val="00F0247A"/>
    <w:rsid w:val="00F03328"/>
    <w:rsid w:val="00F03FE3"/>
    <w:rsid w:val="00F06D22"/>
    <w:rsid w:val="00F138A6"/>
    <w:rsid w:val="00F1660B"/>
    <w:rsid w:val="00F2201A"/>
    <w:rsid w:val="00F22ABA"/>
    <w:rsid w:val="00F40523"/>
    <w:rsid w:val="00F42D6E"/>
    <w:rsid w:val="00F44B78"/>
    <w:rsid w:val="00F60961"/>
    <w:rsid w:val="00F624B0"/>
    <w:rsid w:val="00F7189E"/>
    <w:rsid w:val="00F73772"/>
    <w:rsid w:val="00F75194"/>
    <w:rsid w:val="00F7541D"/>
    <w:rsid w:val="00F754B2"/>
    <w:rsid w:val="00FB0786"/>
    <w:rsid w:val="00FB30A1"/>
    <w:rsid w:val="00FC584A"/>
    <w:rsid w:val="00FD5E8F"/>
    <w:rsid w:val="00FD6ED5"/>
    <w:rsid w:val="00FE155B"/>
    <w:rsid w:val="00FE4CF8"/>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670892">
      <w:bodyDiv w:val="1"/>
      <w:marLeft w:val="0"/>
      <w:marRight w:val="0"/>
      <w:marTop w:val="0"/>
      <w:marBottom w:val="0"/>
      <w:divBdr>
        <w:top w:val="none" w:sz="0" w:space="0" w:color="auto"/>
        <w:left w:val="none" w:sz="0" w:space="0" w:color="auto"/>
        <w:bottom w:val="none" w:sz="0" w:space="0" w:color="auto"/>
        <w:right w:val="none" w:sz="0" w:space="0" w:color="auto"/>
      </w:divBdr>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DB0D0-AA80-4B57-AE5D-1043559B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13464</Words>
  <Characters>7675</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4</cp:revision>
  <cp:lastPrinted>2025-04-24T13:06:00Z</cp:lastPrinted>
  <dcterms:created xsi:type="dcterms:W3CDTF">2025-04-30T10:50:00Z</dcterms:created>
  <dcterms:modified xsi:type="dcterms:W3CDTF">2025-04-30T12:04:00Z</dcterms:modified>
</cp:coreProperties>
</file>