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6EB5" w:rsidRPr="00B710E5" w:rsidRDefault="00673A23">
      <w:pPr>
        <w:widowControl w:val="0"/>
        <w:tabs>
          <w:tab w:val="left" w:pos="7230"/>
        </w:tabs>
        <w:suppressAutoHyphens/>
        <w:spacing w:after="0" w:line="240" w:lineRule="auto"/>
        <w:jc w:val="center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B710E5">
        <w:rPr>
          <w:rStyle w:val="rvts0"/>
          <w:rFonts w:ascii="Times New Roman" w:hAnsi="Times New Roman"/>
          <w:noProof/>
          <w:sz w:val="24"/>
          <w:szCs w:val="24"/>
          <w:lang w:val="uk-UA"/>
        </w:rPr>
        <mc:AlternateContent>
          <mc:Choice Requires="wpg">
            <w:drawing>
              <wp:inline distT="0" distB="0" distL="0" distR="0">
                <wp:extent cx="468000" cy="64001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00" cy="640010"/>
                          <a:chOff x="0" y="0"/>
                          <a:chExt cx="467999" cy="64000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468000" cy="640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6400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1F9DF2" id="officeArt object" o:spid="_x0000_s1026" style="width:36.85pt;height:50.4pt;mso-position-horizontal-relative:char;mso-position-vertical-relative:line" coordsize="4679,6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NwajFAgAARwcAAA4AAABkcnMvZTJvRG9jLnhtbMRV607bMBT+P2nv&#10;YOU/TdpBS6O2CMFAk9CGxvYAruMkBt907Dbt2+/YuXQUpE0waZWa+HKu33fOyeJipyTZcnDC6GUy&#10;HmUJ4ZqZQuhqmfz8cXNynhDnqS6oNJovkz13ycXq44dFY3M+MbWRBQeCRrTLG7tMau9tnqaO1VxR&#10;NzKWa7wsDSjqcQtVWgBt0LqS6STLpmljoLBgGHcOT6/by2QV7ZclZ/5bWTruiVwmGJuPT4jPdXim&#10;qwXNK6C2FqwLg74hCkWFRqeDqWvqKdmAeGFKCQbGmdKPmFGpKUvBeMwBsxlnR9ncgtnYmEuVN5Ud&#10;YEJoj3B6s1n2dXsPRBTIXTb7NDsdn09mCdFUIVdtdJfgiVk/IpIBrMZWOercgn2w99AdVO0u5L8r&#10;QYU36pJdhHk/wMx3njA8PJ2eZxmSwfBqepph3i0NrEauXmix+vOgN5vP5we9bB700t5pGmIbQmks&#10;FpQ7YObeh9lDTS2PVLiQ/zFmZz1mUY4MWJ61mEWdATCXO8TufWgNWdPcgvO33CgSFssEAlPBON3e&#10;Od8C1IuEY2ekKG6ElHED1fpKAtlS7I+b+OswfSYmNWmwQiazSBvFPi0lbb1oE2yhG5or4bGXpVBI&#10;MRKMsq13qcMtj93YhRTYaUEIq7Up9rGYkMLI2mphBcvx35U8rl7Q9+fRgFp+AzzpjKi/sqEoPG3s&#10;CXanpV6shRR+HycNYhqC0tt7wQJ7YfNKJUz7ShCKVnw8erRVgKGXbnWRNMHuDHtyRJurmuqKXzqL&#10;xCHIEbTn4mnYPnO8lsL2HIZ1lyIOtqPB8ApKbVtfG7ZRXPt2igJHPnGEu1pYlxDIuVpzHArwpRjH&#10;YsLeHaopOIzF44F7VodliTXwHeNvCXf9RQz8EGtI43+W/j8v40NCMVPc4jwKYwindZxM3ZclfA5+&#10;30epw/dv9Q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ltI+72wAAAAQBAAAPAAAA&#10;ZHJzL2Rvd25yZXYueG1sTI9BS8NAEIXvgv9hGcGb3Y1FW2I2pRT1VARbQbxNk2kSmp0N2W2S/ntH&#10;L3p5MLzHe99kq8m1aqA+NJ4tJDMDirjwZcOVhY/9y90SVIjIJbaeycKFAqzy66sM09KP/E7DLlZK&#10;SjikaKGOsUu1DkVNDsPMd8TiHX3vMMrZV7rscZRy1+p7Yx61w4ZlocaONjUVp93ZWXgdcVzPk+dh&#10;ezpuLl/7h7fPbULW3t5M6ydQkab4F4YffEGHXJgO/sxlUK0FeST+qniL+QLUQTLGLEHnmf4Pn38D&#10;AAD//wMAUEsDBAoAAAAAAAAAIQBIenziWxMAAFsTAAAVAAAAZHJzL21lZGlhL2ltYWdlMS5qcGVn&#10;/9j/4AAQSkZJRgABAgEAlgCWAAD/2wCEAAgGBgcGBQgHBgcJCAgJDBMMDAsLDBcREg4TGxgdHBsY&#10;GhoeIiskHiApIBoaJTMmKSwuMDAwHSQ0ODQuOCsvMC4BCAkJDAoMFgwMFi4fGh8uLi4uLi4uLi4u&#10;Li4uLi4uLi4uLi4uLi4uLi4uLi4uLi4uLi4uLi4uLi4uLi4uLi4uLv/AABEIAI8AbQMBIQACEQED&#10;EQH/xAGiAAABBQEBAQEBAQAAAAAAAAAAAQIDBAUGBwgJCgsBAAMBAQEBAQEBAQEAAAAAAAABAgME&#10;BQYHCAkKCxAAAgEDAwIEAwUFBAQAAAF9AQIDAAQRBRIhMUEGE1FhByJxFDKBkaEII0KxwRVS0fAk&#10;M2JyggkKFhcYGRolJicoKSo0NTY3ODk6Q0RFRkdISUpTVFVWV1hZWmNkZWZnaGlqc3R1dnd4eXqD&#10;hIWGh4iJipKTlJWWl5iZmqKjpKWmp6ipqrKztLW2t7i5usLDxMXGx8jJytLT1NXW19jZ2uHi4+Tl&#10;5ufo6erx8vP09fb3+Pn6EQACAQIEBAMEBwUEBAABAncAAQIDEQQFITEGEkFRB2FxEyIygQgUQpGh&#10;scEJIzNS8BVictEKFiQ04SXxFxgZGiYnKCkqNTY3ODk6Q0RFRkdISUpTVFVWV1hZWmNkZWZnaGlq&#10;c3R1dnd4eXqCg4SFhoeIiYqSk5SVlpeYmZqio6Slpqeoqaqys7S1tre4ubrCw8TFxsfIycrS09TV&#10;1tfY2dri4+Tl5ufo6ery8/T19vf4+fr/2gAMAwEAAhEDEQA/AI/hj4F8OeLp/E8/iHTzevb6iyI3&#10;nyJgfN6MK9C/4Up8Pf8AoAf+Ttx/8cpjD/hSnw9/6AH/AJO3H/xyj/hSnw9/6AH/AJO3H/xygA/4&#10;Up8Pf+gB/wCTtx/8co/4Up8Pf+gB/wCTtx/8coAgl+EHw4gkjSbRkjeZsIGv7gF29v3nNT/8KU+H&#10;v/QA/wDJ24/+OUAH/ClPh7/0AP8AyduP/jlH/ClPh7/0AP8AyduP/jlAB/wpT4e/9AD/AMnbj/45&#10;R/wpT4e/9AD/AMnbj/45QAf8KU+Hv/QA/wDJ24/+OVl/AqFbbwxrsEeQkWuXCAfRY6AF+ESeXrPj&#10;tP7muzDr/tNXqdIQUUAFFAHyZ8WfGl3rvj+Zbd2ig0WZobfB/jDfNJ/wJgPyFfQnw78TP4v8F2Wq&#10;3Axctujnx08wH5mH1+9+NMZ19FIQUUAFeTfBASmx8TksRB/bMu3/AHsDd/SgCb4SRpDrfjyKMYVN&#10;dmAHoNzV2vjETHwVrwtt3nnT7jZs+9u2NimM8I+Hfxrv9Nmg0rxbM15YM20Xh5mg/wB7/noP/Hv9&#10;7pX0Xa3cF/ax3VpMlxBMA6SK2Qw9aALVFIR8J65/yH9S/wCvqX/0I19G/s6kt8Pr7J/5ikn/AKKi&#10;pjPX6KQjzX4k/E+z8EWv2azMF/rcn/LBn/1Q/vSfpxxurkPgh4n1nxP4t1271zUJrqQ2ykAnhfm7&#10;DoKYz3mvIvgeyy23imJuqavI/wD31/8AqpCL3wo/5GH4g/8AYfn/APQmrufEcSXXhjVopxuSS0mD&#10;D1G1qAPhivZvgj8QzpGor4a1eb/iX3kn+jOx/wBVM3b6N/6F/vNQB9L0UAfD3jGBLbxtr9vFnZFq&#10;Nwgz7SNX0X8AIBF8NmkBO64vppGz64A/pTGerVwXxO8cJ4H8MGeEhtTvN0Vqp7HvJ9B/UUhHyTd3&#10;F1qF1Nd3ksk80z7pJpG3MzH+81ezfs2/8jDrn/Xsn/oVAH0bXkPwNdiniyPP3dWY/nn/AAoAv/Cj&#10;/kYfiD/2H5//AEJq77XP+Re1P/r2m/kaAPkH4bQxXXxC0a3uUEsc8xjkRujqwYMD+Gag8c+Hm8I+&#10;M9R0pDJ5UMm6F2+8yN8w5pjPrHwL4gHifwZpeqmQSSywgT/9dh9//wAezXS0hHxV8Q4WtviJ4jSQ&#10;5LajPL/305Yf+hV9D/AlGX4Y2+4Eb7mZhn+IbqYz06vkb4w+Jx4m8fXPkMWtNOzZx8/eIZtzf99b&#10;vqAKQjT8ReFV8O/ArSr24Qfb9W1OK6kbqwRoptg/L5v95mrZ/Zt/5GHXP+vZP/QqAPo2vIPgX/zN&#10;3/YVb/2agDQ+FH/Iw/EH/sPz/wDoTV32uf8AIvan/wBe038jQB8ifC//AJKh4f8A+vofyr079o/R&#10;uNH11UHV7OZ//H0H/o2gC9+zhqRl0HW9ObP+j3ST5/66DH/tOvcKAPjT4qhl+J+v56/ad35gV9Ff&#10;BTP/AAqPRM/9PH/pRJTGdfreo/2VoWpah/z520tzz7Bm/pXxp4VsDr3jfSrG43Ti8vUE/PzMu795&#10;yfbdQB73+0OixfDvT0jAVRqiAAf9cpq5T9m3/kYdc/69k/8AQqQj6NryD4GcP4vH/UVb/wBmoA0P&#10;hR/yMPxB/wCw/P8A+hNXeeITjw9qPzAf6NJ976GgD5G+F/8AyVDw/wD9fQ/lXvfx6tRc/DG4l2bj&#10;bXUU2c9Pm27v/H/1oA87/ZzuMeMNVtsf62x8zOfSQD/2avpWgD48+L9xHc/FTXZI93EiIc/3gig/&#10;yr6B+Chz8JNE56faM/8AgRJTGafxPvvsHw08Qy5Hz2jQ8/8ATT5P/Zq+c/gtZG8+KelMV3JB50zZ&#10;9kbH/jxFAHrn7Rv/ACT6x/7Cqf8AoqauR/Zt/wCRh1z/AK9k/wDQqQj6NryD4Gff8X46f2q3X/gV&#10;AGh8KP8AkYfiD/2H5/8A0Jq7zxCceHtR+YD/AEaT730NAHyH8MD/AMXN0DJ/5exX098T7FNS+Gni&#10;CGQ8LaPcZ/2o/wB4P5Uxnzt8FLv7N8VdLXcAlwJom3f7jMP/AB4CvrqkI+LviTcLdfEjxC6bgPt0&#10;qc/3g2D/ACr3v4Azib4bbd2TFezKf0b/ANm/WmMX4+3f2b4atHvYfa7yKH6/ek5/75rzz9neySfx&#10;nqN6/W2ssAf7TMPm/Q/nQB3P7Rv/ACT6x/7Cqf8AoqauR/Zt/wCRh1z/AK9k/wDQqQj6NryD4F/8&#10;zd/2FW/9moA0PhR/yMPxB/7D8/8A6E1d9rn/ACL2p/8AXtN/I0AfInwv/wCSoeH/APr6H8q+nfiF&#10;4h0jQPCd8Nal/wCP6CSCOEfM0zMMYH/fVAHyx4Bvhp/xA0G6f7q30QZm7Bmwx/WvsjU76HS9Nur+&#10;6fZDbI08jew+ZqYz4XubiS6upp5uXldpG+rc17x+zhrf/IY0GRvm4voh/wCOSf8AslAF/wDaPu8e&#10;HdFst+DNdvNs/vbRjd/5E/WuX+AvijS9E1bUtO1afyJtVaAW5b7rMPM4Zu33higDuP2jf+SfWP8A&#10;2FU/9FTVyP7Nv/Iw65/17J/6FSEfRteS/Btib7xoW8nd/bMmdrZXq3T2oAt/Cj/kYfiD/wBh+f8A&#10;9Cau+1z/AJF7U/8Ar2m/kaAPi/wjraeHfFmnazNG0y2k3mMoPzNWl8QfGEnjbxbNqmHitgoit436&#10;og/+y3N+NMZ7f4N+Buj6Va2934j33+p7hNhXZFib04b5sN/FUf7QPiUWXhWPQoJP9J1GQNMvfyQd&#10;2fxYD8moA84+F/gNvFfh7xPdyxF8WrWtmW6Ncf6z9ML/AN/K5r4d6/8A8It4+03ULg7IRL5Vzu7I&#10;3DN+H3vwoA+pvE3g3w/45gt21mD7V5SsbaVJmG3zMZbhvm6D1r5m+JXgc+BPEa2kVwbi0uk82B3+&#10;9jcRhvf/AGvegC74l+JB8TfDTSPD17HM+pWU4eW6bBWRVDgd927DfMfb/arqf2bf+Rh1z/r2T/0K&#10;kI+ja8k+C0kZufGTx8RPq7lM+mWoAufCj/kYfiD/ANh+f/0Jq7zX2A8P6jubH+jSfypjPjHwjoie&#10;I/FmnaPNK0K3k2xnHLCr/j3wi/gzxZc6T5kksKqJIZmH+sDD/wCKyKAPdfDXx48MX2mg+IZpNLvU&#10;AEgMUkiSN/Ew2hv/AB6vCvF2v3njvxpc6gkbsbqURWsJ+9tzhB9f/ZmoA+rfB3hmHwl4btdIg2Ex&#10;DMsgH+tkb77df736YHavnT41+E18OeNGurNdtnqqm4VR/DJ/y0H/ALN/wKgDvvhv8YtEtPBkFh4p&#10;v2t72x/dITHJJ5yduQG+leX/ABN8dDx54hS7ghkgtLaLyoUf75+bczNQBp678LjoXwvtfE95czrq&#10;MrJ5lqw4QO3Hvuxiui/Zt/5GHXP+vZP/AEKkI+ja8g+Bf/M3f9hVv/ZqAND4Uf8AIw/EH/sPz/8A&#10;oTV32uf8i9qf/XtN/I0AfInwv/5Kh4f/AOvofyr6k8XeDdJ8baZ9j1iJ9y7mhmQ4eJv7w/wNAHzf&#10;8RfhdN4Cit7ttVjvbe5kKJ+7ZHz1/wBof+PVxtnoeq6jYXN9Zafc3Ntbf66aNCwT60xnX+Fvi14l&#10;8MaZd2UV19uikTEIumMn2Zv7y+3t0/8AZubhtPEnjTUJpIIr/WrtRvkb5pmoAq6Jpba3rtjpizJC&#10;99cJAJJM4DO2K+kPBPwT0rw5cpqGrzjV79DmPK4jiP0/ib/ab8qALXx8/wCSYz/9fUX/AKFXA/s2&#10;/wDIw65/17J/6FSEfRteSfBTi68ZiPhP7YfGfq1AFz4Uf8jD8Qf+w/P/AOhNXea/n/hH9Rx/z7Sf&#10;ypjPjbwdrUHh3xfp2r3iSvDazeY4jALEe26vfP8Aho3wj/0Dtb/78xf/AB2gDzP4ufEXSvHw0j+x&#10;4b6EWRm80XSgbt2zGMM3o1aHwq+KGg+BvD13ZapZ6hNdXF0ZvMt0RhswAB8zjvu/OgDzrxXd6VqP&#10;ia9vdBhnt7C5l8yOKYYZc9f4m/iz3r1X4dfFjwp4L8IQaZNp+pvel2kuZYo0YSOzf7UnpgfhQB4/&#10;pV9/ZuuWV+jP/otyk4YdeG3V9Gf8NG+Ef+gdrf8A35i/+O0Acd8TPi/oPjLwg2k6XaajHO06Sbrl&#10;EA4+jNUn7Nv/ACMOuf8AXsn/AKFSEfRteQfAv/mbv+wq3/s1AF/4Ybrfxj8QbOYYlGrm4/4BI0jC&#10;vRNRtTe6dc2ok2GdGTd1xupjPDf+GaP+ps/8p3/26j/hmj/qbP8Aynf/AG6kI5D4hfCKXwHokOqL&#10;q39pxyT+S4+z+Xs3Bju+83pWd8Ofh/b+P7i+tjrn9n3dsokEZt/N8xD95vvjocf99CmMyvHvhH/h&#10;CfEz6P8AbftxWNZPO8rZ9723NXXaX8IbW+8BjxZd+J/s0At2uJY1svMKY7bvMG40AcJ4V0GXxR4m&#10;sdFgbY15JtMmN20feZsfxcbq9i/4Zo/6mz/ynf8A26kIP+GaP+ps/wDKd/8Abq7X4c/Cz/hX1/e3&#10;X9s/2j9qjCY+z+VjDbv7zUAek15H8CovM03xJqMbb4brVpNjf3u+f/H6AHeK5bjwP8TbPxfsH9ka&#10;wiWGpyf88G3DEjfhj8m9q9SimjuYhNDIJI5BuV1bcGHrTGWKKQjA8X6CvijwpqOjSNj7ZHtVj2kB&#10;3Bv++gK+StA1jVfh74yF0Ymju7KRoriF/wCIfxCmM2PjBrFj4g8b/wBp6ZcLPb3FnC2e446N/tVr&#10;+KvHEI+FPh7wjpsiyPJbJNqDg/cAbcE/3t3zfl/eoA6b9nvwpKXvPFN2hC4+zWhP8X/PRv0A/wC+&#10;q9/pCCigDhfiV4rfw34YeOwYtrOoHyLKNBlmZv4vwHf1xWr4M0J/C/gvStIzmS3i/e/77Eu3/jzG&#10;mM2dR0+11WwnstRhWe2nG2SN+jV5paeG/Gvw881PCrp4l0PfldOu5dlxCP8AYk6f56UAbukfFLQN&#10;Rvf7P1Jp9C1IHDWupp5bZ/3uldvvDE89OtAD68l+K/wu/wCEtifWNGCprKDDLgAXIH95v+en+1+B&#10;9aQj5lu7W4sbuW2vIngniYrIjj5g3oa7X4ffDbUvHF6rgPbaRE/+kXh9fRP7zfy7/wC0xn1pY2Nv&#10;ptjDZWUYitoECRoOwFW6QjJ1fXtL0CzN3rN/DZQ+sz43H2/vN7Vxp+IWr6/A3/CAeG7vUt3/AC/3&#10;/wDo9sP9obm3SfTimMseGPAU9rrsnifxZeDV/EEo4kx+7th6RD8fvf8AxTV6BSEFFAGNrvhvRfEd&#10;sYNc0yC+XBw0g+Zfo33h+FcX/wAIJ4j8Lqz+A/EcjQDppeqDzosegb7w/wDr0xjNP+LH9nXIsPiF&#10;pFz4dvN20Tf6y3f/AIEOn/j3+9XoljqFlqdv9p068gvIW/5aQSCQf99CgDjvHPwv0jxtc2l3cH7L&#10;dxS5lnjT5p4v4kb39G5xXZWNjbabZR2djAsFvCNqRr0AoA5zxF8RvDXhotDfagJ77OBZWv76Zm9M&#10;Dp/wLFc6Lv4leLyv2a1h8H6bL/y1uP3t3j6dm+997FAGrpXwt8P2l59v1UXHiDUT9651R/O/Q8V3&#10;AUKuAOlAD6KQgooAKKAKt1a2+oWrQXkEd1bzDDxypuVh7g9a87vPhPBbXEmp+BdWufDmoNg/umLQ&#10;SD0ZG/8A1e1MZS1P4geMPBWyDxZ4fttRN1L5Npd2V0IhO/owbcw/3qmk8MePfGUkT+K9cj0DTnG4&#10;6fpTsZn/AOuknTP/AH0PagDqvDPw/wDDnhGIDSLHFwRhrqU75n/4F2/CurpCCigAooA//9lQSwEC&#10;LQAUAAYACAAAACEAihU/mAwBAAAVAgAAEwAAAAAAAAAAAAAAAAAAAAAAW0NvbnRlbnRfVHlwZXNd&#10;LnhtbFBLAQItABQABgAIAAAAIQA4/SH/1gAAAJQBAAALAAAAAAAAAAAAAAAAAD0BAABfcmVscy8u&#10;cmVsc1BLAQItABQABgAIAAAAIQAVTcGoxQIAAEcHAAAOAAAAAAAAAAAAAAAAADwCAABkcnMvZTJv&#10;RG9jLnhtbFBLAQItABQABgAIAAAAIQBYYLMbugAAACIBAAAZAAAAAAAAAAAAAAAAAC0FAABkcnMv&#10;X3JlbHMvZTJvRG9jLnhtbC5yZWxzUEsBAi0AFAAGAAgAAAAhAOW0j7vbAAAABAEAAA8AAAAAAAAA&#10;AAAAAAAAHgYAAGRycy9kb3ducmV2LnhtbFBLAQItAAoAAAAAAAAAIQBIenziWxMAAFsTAAAVAAAA&#10;AAAAAAAAAAAAACYHAABkcnMvbWVkaWEvaW1hZ2UxLmpwZWdQSwUGAAAAAAYABgB9AQAAtBoAAAAA&#10;">
                <v:rect id="Shape 1073741825" o:spid="_x0000_s1027" style="position:absolute;width:4680;height:6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H3sgA&#10;AADjAAAADwAAAGRycy9kb3ducmV2LnhtbERPzU4CMRC+m/gOzZhwMdKC4OJCIURjwsGLrA8w2Y7b&#10;le1005ZleXtrYuJxvv/Z7EbXiYFCbD1rmE0VCOLam5YbDZ/V28MKREzIBjvPpOFKEXbb25sNlsZf&#10;+IOGY2pEDuFYogabUl9KGWtLDuPU98SZ+/LBYcpnaKQJeMnhrpNzpZ6kw5Zzg8WeXizVp+PZaSjC&#10;98IlpYbr8+G9el1Wdrg/j1pP7sb9GkSiMf2L/9wHk+er4rFYzFbzJfz+lAG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6cfeyAAAAOMAAAAPAAAAAAAAAAAAAAAAAJgCAABk&#10;cnMvZG93bnJldi54bWxQSwUGAAAAAAQABAD1AAAAjQM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g" o:spid="_x0000_s1028" type="#_x0000_t75" style="position:absolute;width:4680;height:6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sTGnJAAAA4wAAAA8AAABkcnMvZG93bnJldi54bWxET0trwkAQvhf8D8sIvZS68YEJqauIYKke&#10;SpsW6XHITpNgdjZkt0n8964g9Djfe1abwdSio9ZVlhVMJxEI4tzqigsF31/75wSE88gaa8uk4EIO&#10;NuvRwwpTbXv+pC7zhQgh7FJUUHrfpFK6vCSDbmIb4sD92tagD2dbSN1iH8JNLWdRtJQGKw4NJTa0&#10;Kyk/Z39Gwftx1/NpHpun7ZF/6u7j9YDJSanH8bB9AeFp8P/iu/tNh/lRPI8X02S2hNtPAQC5vgI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E2xMackAAADjAAAADwAAAAAAAAAA&#10;AAAAAACfAgAAZHJzL2Rvd25yZXYueG1sUEsFBgAAAAAEAAQA9wAAAJUDAAAAAA==&#10;" strokeweight="1pt">
                  <v:stroke miterlimit="4"/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FB6EB5" w:rsidRPr="00B710E5" w:rsidRDefault="00673A23" w:rsidP="001F2CFC">
      <w:pPr>
        <w:widowControl w:val="0"/>
        <w:suppressAutoHyphens/>
        <w:spacing w:after="0" w:line="360" w:lineRule="atLeast"/>
        <w:jc w:val="center"/>
        <w:rPr>
          <w:rStyle w:val="rvts0"/>
          <w:rFonts w:ascii="Times New Roman" w:eastAsia="Times New Roman" w:hAnsi="Times New Roman" w:cs="Times New Roman"/>
          <w:kern w:val="1"/>
          <w:sz w:val="36"/>
          <w:szCs w:val="36"/>
          <w:lang w:val="uk-UA"/>
        </w:rPr>
      </w:pPr>
      <w:r w:rsidRPr="00B710E5">
        <w:rPr>
          <w:rStyle w:val="rvts0"/>
          <w:rFonts w:ascii="Times New Roman" w:hAnsi="Times New Roman"/>
          <w:kern w:val="1"/>
          <w:sz w:val="36"/>
          <w:szCs w:val="36"/>
          <w:lang w:val="uk-UA"/>
        </w:rPr>
        <w:t>ВИЩА КВАЛІФІКАЦІЙНА КОМІСІЯ СУДДІВ УКРАЇНИ</w:t>
      </w:r>
    </w:p>
    <w:p w:rsidR="00FB6EB5" w:rsidRPr="00B710E5" w:rsidRDefault="00FB6EB5" w:rsidP="001F2C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4BF3" w:rsidRPr="00C0747E" w:rsidRDefault="001F2066" w:rsidP="00504BF3">
      <w:pPr>
        <w:shd w:val="clear" w:color="auto" w:fill="FFFFFF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30 березня 2026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м. </w:t>
      </w:r>
      <w:proofErr w:type="spellStart"/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Київ</w:t>
      </w:r>
      <w:proofErr w:type="spellEnd"/>
    </w:p>
    <w:p w:rsidR="00504BF3" w:rsidRPr="008200DD" w:rsidRDefault="00504BF3" w:rsidP="00504BF3">
      <w:pPr>
        <w:shd w:val="clear" w:color="auto" w:fill="FFFFFF"/>
        <w:spacing w:line="240" w:lineRule="auto"/>
        <w:ind w:right="134" w:hanging="2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І Ш Е Н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 № </w:t>
      </w:r>
      <w:r w:rsidR="0048281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8/дс-26</w:t>
      </w:r>
    </w:p>
    <w:p w:rsidR="00504BF3" w:rsidRPr="00C0747E" w:rsidRDefault="00504BF3" w:rsidP="00504BF3">
      <w:pPr>
        <w:shd w:val="clear" w:color="auto" w:fill="FFFFFF"/>
        <w:tabs>
          <w:tab w:val="left" w:pos="567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Вища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кваліфікаційна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комісія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пленарному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складі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4BF3" w:rsidRPr="00C0747E" w:rsidRDefault="00504BF3" w:rsidP="00504BF3">
      <w:pPr>
        <w:shd w:val="clear" w:color="auto" w:fill="FFFFFF"/>
        <w:tabs>
          <w:tab w:val="left" w:pos="567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504BF3" w:rsidP="00504BF3">
      <w:pPr>
        <w:spacing w:after="0" w:line="240" w:lineRule="auto"/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eading=h.424pjj6loevk"/>
      <w:bookmarkEnd w:id="0"/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головуючого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Андрія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ПАСІЧНИКА,</w:t>
      </w:r>
    </w:p>
    <w:p w:rsidR="00504BF3" w:rsidRPr="00C0747E" w:rsidRDefault="00504BF3" w:rsidP="00504BF3">
      <w:pPr>
        <w:spacing w:after="0" w:line="240" w:lineRule="auto"/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504BF3" w:rsidP="00504BF3">
      <w:pPr>
        <w:shd w:val="clear" w:color="auto" w:fill="FFFFFF"/>
        <w:tabs>
          <w:tab w:val="left" w:pos="3969"/>
        </w:tabs>
        <w:spacing w:after="0" w:line="240" w:lineRule="auto"/>
        <w:ind w:right="-17"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членів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Михайла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БОГОНОСА,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Людмили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ВОЛКОВОЇ,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Віталія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ГАЦЕЛЮКА, Ярослава ДУХА, Романа КИДИСЮКА,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Надії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КОБЕЦЬКОЇ,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Ігоря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КУШНІРА,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Володимира ЛУГАНСЬКОГО,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Руслана МЕЛЬНИКА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доповідач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Олексія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ОМЕЛЬЯНА, Романа САБОДАША, Руслана СИДОРОВИЧА,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Сергія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ЧУМАКА,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Галини ШЕВЧУК</w:t>
      </w:r>
      <w:r w:rsidR="008E6125"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</w:p>
    <w:p w:rsidR="00504BF3" w:rsidRPr="00C0747E" w:rsidRDefault="00504BF3" w:rsidP="00504BF3">
      <w:pPr>
        <w:shd w:val="clear" w:color="auto" w:fill="FFFFFF"/>
        <w:tabs>
          <w:tab w:val="left" w:pos="3969"/>
        </w:tabs>
        <w:spacing w:after="0" w:line="240" w:lineRule="auto"/>
        <w:ind w:right="-17"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504BF3" w:rsidP="00504BF3">
      <w:pPr>
        <w:shd w:val="clear" w:color="auto" w:fill="FFFFFF"/>
        <w:tabs>
          <w:tab w:val="left" w:pos="7300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розглянувши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питання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рекомендування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Новицького Євгена Анатолійовича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для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призначення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Баранівського районного суду Житомирської області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,</w:t>
      </w:r>
    </w:p>
    <w:p w:rsidR="00504BF3" w:rsidRPr="00C0747E" w:rsidRDefault="00504BF3" w:rsidP="00504BF3">
      <w:pPr>
        <w:shd w:val="clear" w:color="auto" w:fill="FFFFFF"/>
        <w:tabs>
          <w:tab w:val="left" w:pos="7300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504BF3" w:rsidP="00504BF3">
      <w:pPr>
        <w:shd w:val="clear" w:color="auto" w:fill="FFFFFF"/>
        <w:tabs>
          <w:tab w:val="left" w:pos="577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встановила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4BF3" w:rsidRPr="00C0747E" w:rsidRDefault="00504BF3" w:rsidP="00504B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Указом Президента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від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29 вересня 2016 року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№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425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/2016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Новицького</w:t>
      </w:r>
      <w:r w:rsidR="009C2D10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 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Є.А.</w:t>
      </w:r>
      <w:r w:rsidR="009C2D10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 </w:t>
      </w:r>
      <w:bookmarkStart w:id="1" w:name="_GoBack"/>
      <w:bookmarkEnd w:id="1"/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призначено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Баранівського районного суду Житомирської області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строком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п’ять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років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</w:t>
      </w:r>
    </w:p>
    <w:p w:rsidR="00504BF3" w:rsidRPr="00C0747E" w:rsidRDefault="00504BF3" w:rsidP="00504B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Згідно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пунктом 16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розділу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XV «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Перехідні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положення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повноваження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призначених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строком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п’ять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років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припиняються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із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закінченням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строку,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їх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було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Такі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можуть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бути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порядку,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визначеному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законом.</w:t>
      </w:r>
    </w:p>
    <w:p w:rsidR="00504BF3" w:rsidRPr="00C0747E" w:rsidRDefault="00504BF3" w:rsidP="00504BF3">
      <w:pPr>
        <w:shd w:val="clear" w:color="auto" w:fill="FFFFFF"/>
        <w:spacing w:after="0" w:line="240" w:lineRule="auto"/>
        <w:ind w:firstLine="7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Відповідність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займаній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посаді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якого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строком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п’ять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років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обрано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суддею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безстроково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набрання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чинності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внесення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змін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)»,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має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бути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оцінена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порядку,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визначеному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законом.</w:t>
      </w:r>
    </w:p>
    <w:p w:rsidR="00504BF3" w:rsidRPr="00C0747E" w:rsidRDefault="00504BF3" w:rsidP="00504BF3">
      <w:pPr>
        <w:shd w:val="clear" w:color="auto" w:fill="FFFFFF"/>
        <w:spacing w:after="0" w:line="240" w:lineRule="auto"/>
        <w:ind w:firstLine="7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20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розділу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ХІІ «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Прикінцеві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перехідні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положення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Закону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 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судоустрій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статус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 червня 2016 року № 1402-III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передбачено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відповідність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займаній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посаді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якого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строком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п’ять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років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обрано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суддею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безстроково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набрання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чинності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внесення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змін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)»,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оцінюється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колегіями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Вищої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кваліфікаційної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порядку,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визначеному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цим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Законом, за правилами,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діяли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дня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набрання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чинності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внесення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змін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Закону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судоустрій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статус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та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деяких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законодавчих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актів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удосконалення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суддівської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кар’єри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та з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урахуванням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особливостей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передбачених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цим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розділом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4BF3" w:rsidRPr="00C0747E" w:rsidRDefault="00504BF3" w:rsidP="00504BF3">
      <w:pPr>
        <w:shd w:val="clear" w:color="auto" w:fill="FFFFFF"/>
        <w:spacing w:after="0" w:line="240" w:lineRule="auto"/>
        <w:ind w:firstLine="721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Рішенням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Комісії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від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07 червня 2018 року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№ 133/зп-18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призначено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кваліфікаційне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оцінювання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місцевих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та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апеляційних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відповідність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займаній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посаді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зокрема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Баранівського районного суду Житомирської області Новицького Є.А.</w:t>
      </w:r>
    </w:p>
    <w:p w:rsidR="00504BF3" w:rsidRPr="00C0747E" w:rsidRDefault="00504BF3" w:rsidP="00504BF3">
      <w:pPr>
        <w:shd w:val="clear" w:color="auto" w:fill="FFFFFF"/>
        <w:spacing w:after="0" w:line="240" w:lineRule="auto"/>
        <w:ind w:firstLine="7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Рішенням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05 лютого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року № 10/ко-26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Баранівського районного суду Житомирської області Новицький Є.А.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результатами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кваліфікаційного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оцінювання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відповідність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займаній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посаді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набрав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675,5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бала.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Суддю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uk-UA"/>
        </w:rPr>
        <w:t>Баранівського районного суду Житомирської області Новицького Є.А.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="008E6125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визнано</w:t>
      </w:r>
      <w:proofErr w:type="spellEnd"/>
      <w:r w:rsidR="008E6125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відповідає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займаній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посаді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4BF3" w:rsidRPr="00C0747E" w:rsidRDefault="00504BF3" w:rsidP="00504B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Наразі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Новицький Є.А.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обіймає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зазначеному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але не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здійснює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зв’язку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із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закінченням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строку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повноважень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4BF3" w:rsidRPr="00C0747E" w:rsidRDefault="00504BF3" w:rsidP="00504B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Відповідно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до абзацу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шостого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пункту 13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розділу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III «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Прикінцеві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та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перехідні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положення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» Закону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«Про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Вищу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»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від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 21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грудня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2016 року № 1798-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lastRenderedPageBreak/>
        <w:t xml:space="preserve">VIII за результатами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кваліфікаційного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оцінювання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призначений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строком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п’ять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років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до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набрання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чинності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Законом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«Про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внесення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змін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до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Конституції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щодо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)»,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повноваження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якого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припинилися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із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закінченням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строку,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який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його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було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призначено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за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поданням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Вищої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ради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та за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умови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підтвердження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відповідності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цій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посаді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згідно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з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підпунктами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2 та 4 пункту 16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vertAlign w:val="superscript"/>
        </w:rPr>
        <w:t xml:space="preserve">1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розділу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XV «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Перехідні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положення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»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Конституції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може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бути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призначений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до суду, до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якого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він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був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призначений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або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переведений (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крім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тимчасового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переведення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шляхом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відрядження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) на день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припинення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повноважень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</w:t>
      </w:r>
    </w:p>
    <w:p w:rsidR="00504BF3" w:rsidRPr="00C0747E" w:rsidRDefault="00504BF3" w:rsidP="00504B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Положеннями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частини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другої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статті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36 Закону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«Про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Вищу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»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встановлено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що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Вища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рада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ухвалює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рішення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щодо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внесення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Президентові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подання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призначення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на посаду за результатами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розгляду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рекомендації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Вищої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кваліфікаційної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комісії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</w:t>
      </w:r>
    </w:p>
    <w:p w:rsidR="00504BF3" w:rsidRPr="00C0747E" w:rsidRDefault="00504BF3" w:rsidP="00504B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Ураховуючи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кваліфікаційного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оцінювання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відповідність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займаній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посаді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Комісія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дійшла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висновку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</w:t>
      </w:r>
      <w:r w:rsidR="001F2066"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внесення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Вищій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раді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Новицького Є.А.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Баранівського районного суду Житомирської області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4BF3" w:rsidRPr="00C0747E" w:rsidRDefault="00504BF3" w:rsidP="00504B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Керуючись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статтями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93, 101 Закону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«Про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судоустрій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і статус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суддів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»,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абзацом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шостим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пункту 13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розділу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III «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Прикінцеві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та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перехідні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положення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» Закону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«Про 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Вищу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правосуддя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»,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Вища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кваліфікаційна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комісія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суддів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одноголосно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504BF3" w:rsidP="00504B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вирішила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внести</w:t>
      </w:r>
      <w:r w:rsidR="001F2066"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</w:t>
      </w:r>
      <w:proofErr w:type="spellStart"/>
      <w:r w:rsidR="001F2066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Вищої</w:t>
      </w:r>
      <w:proofErr w:type="spellEnd"/>
      <w:r w:rsidR="001F2066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 </w:t>
      </w:r>
      <w:proofErr w:type="spellStart"/>
      <w:r w:rsidR="001F2066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правосуддя</w:t>
      </w:r>
      <w:proofErr w:type="spellEnd"/>
      <w:r w:rsidR="001F2066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рекомендацію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призначення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Новицького Євгена Анатолійовича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посаду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судді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Баранівського районного суду Житомирської області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4BF3" w:rsidRDefault="00504BF3" w:rsidP="00504BF3">
      <w:pPr>
        <w:shd w:val="clear" w:color="auto" w:fill="FFFFFF"/>
        <w:spacing w:after="0" w:line="240" w:lineRule="auto"/>
        <w:ind w:firstLine="7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Головуючий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97F1B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97F1B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7F1B"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Андрій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ПАСІЧНИК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Члени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Михайло БОГОНІС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Людмила ВОЛКОВА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Віталій ГАЦЕЛЮК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Ярослав ДУХ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Роман КИДИСЮК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97F1B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7F1B"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Надія</w:t>
      </w:r>
      <w:proofErr w:type="spellEnd"/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КОБЕЦЬКА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Ігор</w:t>
      </w:r>
      <w:proofErr w:type="spellEnd"/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КУШНІР</w:t>
      </w:r>
    </w:p>
    <w:p w:rsidR="00297F1B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7F1B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Володимир ЛУГАНСЬКИЙ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Руслан МЕЛЬНИК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Олексій</w:t>
      </w:r>
      <w:proofErr w:type="spellEnd"/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ОМЕЛЬЯН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 САБОДАШ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Руслан СИДОРОВИЧ</w:t>
      </w:r>
    </w:p>
    <w:p w:rsidR="00504BF3" w:rsidRPr="00C0747E" w:rsidRDefault="00504BF3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BF3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proofErr w:type="spellStart"/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>Сергій</w:t>
      </w:r>
      <w:proofErr w:type="spellEnd"/>
      <w:r w:rsidR="00504BF3"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ЧУМАК</w:t>
      </w:r>
    </w:p>
    <w:p w:rsidR="00297F1B" w:rsidRPr="00C0747E" w:rsidRDefault="00297F1B" w:rsidP="00504B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26A" w:rsidRPr="00504BF3" w:rsidRDefault="00297F1B" w:rsidP="00C0747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7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Галина ШЕВЧУК</w:t>
      </w:r>
    </w:p>
    <w:sectPr w:rsidR="005A326A" w:rsidRPr="00504BF3" w:rsidSect="00C0747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67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6C76" w:rsidRDefault="001D6C76">
      <w:pPr>
        <w:spacing w:after="0" w:line="240" w:lineRule="auto"/>
      </w:pPr>
      <w:r>
        <w:separator/>
      </w:r>
    </w:p>
  </w:endnote>
  <w:endnote w:type="continuationSeparator" w:id="0">
    <w:p w:rsidR="001D6C76" w:rsidRDefault="001D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EB5" w:rsidRDefault="00FB6E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EB5" w:rsidRDefault="00FB6E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6C76" w:rsidRDefault="001D6C76">
      <w:pPr>
        <w:spacing w:after="0" w:line="240" w:lineRule="auto"/>
      </w:pPr>
      <w:r>
        <w:separator/>
      </w:r>
    </w:p>
  </w:footnote>
  <w:footnote w:type="continuationSeparator" w:id="0">
    <w:p w:rsidR="001D6C76" w:rsidRDefault="001D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EB5" w:rsidRDefault="00673A23">
    <w:pPr>
      <w:pStyle w:val="a4"/>
      <w:jc w:val="center"/>
    </w:pPr>
    <w:r>
      <w:rPr>
        <w:rStyle w:val="rvts0"/>
        <w:rFonts w:ascii="Times New Roman" w:hAnsi="Times New Roman"/>
      </w:rPr>
      <w:fldChar w:fldCharType="begin"/>
    </w:r>
    <w:r>
      <w:rPr>
        <w:rStyle w:val="rvts0"/>
        <w:rFonts w:ascii="Times New Roman" w:hAnsi="Times New Roman"/>
      </w:rPr>
      <w:instrText xml:space="preserve"> PAGE </w:instrText>
    </w:r>
    <w:r>
      <w:rPr>
        <w:rStyle w:val="rvts0"/>
        <w:rFonts w:ascii="Times New Roman" w:hAnsi="Times New Roman"/>
      </w:rPr>
      <w:fldChar w:fldCharType="separate"/>
    </w:r>
    <w:r w:rsidR="00C0747E">
      <w:rPr>
        <w:rStyle w:val="rvts0"/>
        <w:rFonts w:ascii="Times New Roman" w:hAnsi="Times New Roman"/>
        <w:noProof/>
      </w:rPr>
      <w:t>2</w:t>
    </w:r>
    <w:r>
      <w:rPr>
        <w:rStyle w:val="rvts0"/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EB5" w:rsidRDefault="00FB6E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B5"/>
    <w:rsid w:val="00145B01"/>
    <w:rsid w:val="001D6C76"/>
    <w:rsid w:val="001F2066"/>
    <w:rsid w:val="001F2CFC"/>
    <w:rsid w:val="0026124E"/>
    <w:rsid w:val="00297F1B"/>
    <w:rsid w:val="002C5643"/>
    <w:rsid w:val="00353FC2"/>
    <w:rsid w:val="003A1176"/>
    <w:rsid w:val="003B0B81"/>
    <w:rsid w:val="003D1C8D"/>
    <w:rsid w:val="003F4682"/>
    <w:rsid w:val="00482817"/>
    <w:rsid w:val="004E1F39"/>
    <w:rsid w:val="00504BF3"/>
    <w:rsid w:val="00586E46"/>
    <w:rsid w:val="005A326A"/>
    <w:rsid w:val="005F3E23"/>
    <w:rsid w:val="00671415"/>
    <w:rsid w:val="00673A23"/>
    <w:rsid w:val="0074524E"/>
    <w:rsid w:val="00747F48"/>
    <w:rsid w:val="007B31D4"/>
    <w:rsid w:val="008200DD"/>
    <w:rsid w:val="008E6125"/>
    <w:rsid w:val="008F5637"/>
    <w:rsid w:val="0094282F"/>
    <w:rsid w:val="00944903"/>
    <w:rsid w:val="00945E3D"/>
    <w:rsid w:val="0097240C"/>
    <w:rsid w:val="009C2D10"/>
    <w:rsid w:val="00A60129"/>
    <w:rsid w:val="00A7511F"/>
    <w:rsid w:val="00AC272D"/>
    <w:rsid w:val="00B17F00"/>
    <w:rsid w:val="00B710E5"/>
    <w:rsid w:val="00C03A38"/>
    <w:rsid w:val="00C0747E"/>
    <w:rsid w:val="00C12DA3"/>
    <w:rsid w:val="00C36F36"/>
    <w:rsid w:val="00C52DA5"/>
    <w:rsid w:val="00CC3F97"/>
    <w:rsid w:val="00CD2618"/>
    <w:rsid w:val="00CF22C3"/>
    <w:rsid w:val="00D512CE"/>
    <w:rsid w:val="00F26B3F"/>
    <w:rsid w:val="00F6273A"/>
    <w:rsid w:val="00F707E8"/>
    <w:rsid w:val="00FB6EB5"/>
    <w:rsid w:val="00F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4511"/>
  <w15:docId w15:val="{D560E441-BE10-4E51-B2D3-49B5658B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customStyle="1" w:styleId="rvts0">
    <w:name w:val="rvts0"/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rtejustify">
    <w:name w:val="rtejustify"/>
    <w:basedOn w:val="a"/>
    <w:rsid w:val="005A32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F3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F3E23"/>
    <w:rPr>
      <w:rFonts w:ascii="Segoe UI" w:eastAsia="Calibri" w:hAnsi="Segoe UI" w:cs="Segoe UI"/>
      <w:color w:val="000000"/>
      <w:sz w:val="18"/>
      <w:szCs w:val="18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2FA56-C9FD-49D2-9167-9E0255E4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3229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Дмитрів Леся Іванівна</dc:creator>
  <cp:lastModifiedBy>Семоненко Ольга Миколаївна</cp:lastModifiedBy>
  <cp:revision>22</cp:revision>
  <cp:lastPrinted>2023-12-12T13:58:00Z</cp:lastPrinted>
  <dcterms:created xsi:type="dcterms:W3CDTF">2023-12-05T09:52:00Z</dcterms:created>
  <dcterms:modified xsi:type="dcterms:W3CDTF">2026-04-09T10:01:00Z</dcterms:modified>
</cp:coreProperties>
</file>