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AC7A2F" w:rsidP="005E0D98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0</w:t>
      </w:r>
      <w:r w:rsidR="00892A48" w:rsidRPr="007C6814">
        <w:rPr>
          <w:rFonts w:ascii="Times New Roman" w:eastAsia="Times New Roman" w:hAnsi="Times New Roman" w:cs="Times New Roman"/>
          <w:sz w:val="26"/>
          <w:szCs w:val="26"/>
        </w:rPr>
        <w:t>6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5E0D9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E0D98" w:rsidRDefault="001E5BA4" w:rsidP="005E0D9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5E0D98">
        <w:rPr>
          <w:rFonts w:ascii="Times New Roman" w:eastAsia="Times New Roman" w:hAnsi="Times New Roman" w:cs="Times New Roman"/>
          <w:sz w:val="26"/>
          <w:szCs w:val="26"/>
          <w:u w:val="single"/>
        </w:rPr>
        <w:t>88/дс-24</w:t>
      </w:r>
    </w:p>
    <w:p w:rsidR="001540DF" w:rsidRPr="007C6814" w:rsidRDefault="001540DF" w:rsidP="005E0D98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5E0D98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5E0D9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5E0D9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5E0D9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E0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210AE0" w:rsidRPr="005E0D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Кравчук Валентиною Миколаївною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5E0D98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5E0D98">
      <w:pPr>
        <w:shd w:val="clear" w:color="auto" w:fill="FFFFFF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2F2096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Кравчук Валентина Миколаївна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85612D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A12F50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200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1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Кравчук В.М.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Прикарпатський університет імені Василя Стефаника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та здобула кваліфікацію спеціаліст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A12F50" w:rsidRPr="007C6814" w:rsidRDefault="00A12F50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діяльності у сфері права становить понад 20 років.</w:t>
      </w:r>
    </w:p>
    <w:p w:rsidR="004964A9" w:rsidRPr="00D36EEC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Кравчук В.М.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56607E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56607E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6C2DE2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6C2DE2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344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6C2DE2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A12F50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</w:t>
      </w:r>
      <w:r w:rsidR="006C2DE2"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5E0D9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6C2DE2"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254</w:t>
      </w:r>
      <w:r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6C2DE2" w:rsidRPr="00A12F5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Кравчук В.М. </w:t>
      </w:r>
      <w:r w:rsidRPr="00A12F5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5E0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Комісії від 14.09.2023 №</w:t>
      </w:r>
      <w:r w:rsidR="005E0D9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95/зп-23 оголошено конкурс на зайняття </w:t>
      </w:r>
      <w:bookmarkStart w:id="0" w:name="_GoBack"/>
      <w:bookmarkEnd w:id="0"/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526EB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5E0D9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До Комісії 1</w:t>
      </w:r>
      <w:r w:rsidR="006C2DE2" w:rsidRPr="007C6814">
        <w:rPr>
          <w:color w:val="000000"/>
          <w:sz w:val="26"/>
          <w:szCs w:val="26"/>
        </w:rPr>
        <w:t>0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6C2DE2" w:rsidRPr="007C6814">
        <w:rPr>
          <w:sz w:val="26"/>
          <w:szCs w:val="26"/>
        </w:rPr>
        <w:t xml:space="preserve">Кравчук В.М.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9E728D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01.12.2023 №</w:t>
      </w:r>
      <w:r w:rsidR="005E0D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10/дс-23 </w:t>
      </w:r>
      <w:r w:rsidR="006C2DE2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 Комісії від 19.12.2023 №</w:t>
      </w:r>
      <w:r w:rsidR="005E0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177/зп-23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5E0D9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95/зп-23.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Зокрема, визначено рейтинг кандидатів на посаду судді </w:t>
      </w:r>
      <w:r w:rsidR="006C2DE2" w:rsidRPr="007C6814">
        <w:rPr>
          <w:rFonts w:ascii="Times New Roman" w:eastAsia="Times New Roman" w:hAnsi="Times New Roman" w:cs="Times New Roman"/>
          <w:sz w:val="26"/>
          <w:szCs w:val="26"/>
        </w:rPr>
        <w:t>Підгаєцького районного суду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6B61" w:rsidRPr="007C6814">
        <w:rPr>
          <w:rFonts w:ascii="Times New Roman" w:eastAsia="Times New Roman" w:hAnsi="Times New Roman" w:cs="Times New Roman"/>
          <w:sz w:val="26"/>
          <w:szCs w:val="26"/>
        </w:rPr>
        <w:t>Тернопільської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області, в якому </w:t>
      </w:r>
      <w:r w:rsidR="006C2DE2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06.02.2024 проведено співбесіду з </w:t>
      </w:r>
      <w:r w:rsidR="00356B61" w:rsidRPr="007C6814">
        <w:rPr>
          <w:rFonts w:ascii="Times New Roman" w:eastAsia="Times New Roman" w:hAnsi="Times New Roman" w:cs="Times New Roman"/>
          <w:sz w:val="26"/>
          <w:szCs w:val="26"/>
        </w:rPr>
        <w:t>Кравчук В.М.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1ga035dews66" w:colFirst="0" w:colLast="0"/>
      <w:bookmarkEnd w:id="1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третьої статті 127 Конституції України 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’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2" w:name="_heading=h.54qajhbwcim5" w:colFirst="0" w:colLast="0"/>
      <w:bookmarkEnd w:id="2"/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 w:rsidR="00526EB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від</w:t>
      </w:r>
      <w:r w:rsidR="00526EB0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09.12.2023 № 3511-IX.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Частиною першою статті 69 Закону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7C6814" w:rsidRDefault="004964A9" w:rsidP="005E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7C6814">
        <w:rPr>
          <w:rFonts w:ascii="Times New Roman" w:eastAsia="Times New Roman" w:hAnsi="Times New Roman" w:cs="Times New Roman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5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Закону).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з частиною шостою статті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Вища кваліфікаційна комісія суддів України є 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 xml:space="preserve">державним колегіальним органом суддівського врядування, який на постійній основі діє </w:t>
      </w:r>
      <w:r w:rsidR="00235327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>в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добору та конкурсу для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6EB0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356B61" w:rsidRPr="007C6814">
        <w:rPr>
          <w:rFonts w:ascii="Times New Roman" w:eastAsia="Times New Roman" w:hAnsi="Times New Roman" w:cs="Times New Roman"/>
          <w:sz w:val="26"/>
          <w:szCs w:val="26"/>
        </w:rPr>
        <w:t xml:space="preserve">Кравчук В.М.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7C681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356B61" w:rsidRPr="007C6814">
        <w:rPr>
          <w:rFonts w:ascii="Times New Roman" w:eastAsia="Times New Roman" w:hAnsi="Times New Roman" w:cs="Times New Roman"/>
          <w:sz w:val="26"/>
          <w:szCs w:val="26"/>
        </w:rPr>
        <w:t>Підгаєцького районного суду Тернопільської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7C6814" w:rsidRDefault="004964A9" w:rsidP="005E0D9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5E0D9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5E0D9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5E0D9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рекомендувати призначити Кравчук Валентину Миколаївну на посаду судді Підгаєцького районного суду Тернопільської області.</w:t>
      </w:r>
    </w:p>
    <w:p w:rsidR="001540DF" w:rsidRPr="007C6814" w:rsidRDefault="001540DF" w:rsidP="005E0D9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5E0D9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0325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 xml:space="preserve"> («</w:t>
      </w:r>
      <w:r w:rsidR="00CA6B06" w:rsidRPr="007C6814">
        <w:rPr>
          <w:rFonts w:ascii="Times New Roman" w:eastAsia="Times New Roman" w:hAnsi="Times New Roman" w:cs="Times New Roman"/>
          <w:bCs/>
          <w:sz w:val="26"/>
          <w:szCs w:val="26"/>
        </w:rPr>
        <w:t>ЗА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>»)</w:t>
      </w:r>
    </w:p>
    <w:p w:rsidR="007579F2" w:rsidRPr="007C6814" w:rsidRDefault="007579F2" w:rsidP="005E0D98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E0D98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7579F2" w:rsidRPr="007C6814" w:rsidRDefault="007579F2" w:rsidP="005E0D98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7579F2" w:rsidP="005E0D98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A1" w:rsidRDefault="00F644A1">
      <w:pPr>
        <w:spacing w:after="0" w:line="240" w:lineRule="auto"/>
      </w:pPr>
      <w:r>
        <w:separator/>
      </w:r>
    </w:p>
  </w:endnote>
  <w:endnote w:type="continuationSeparator" w:id="0">
    <w:p w:rsidR="00F644A1" w:rsidRDefault="00F6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A1" w:rsidRDefault="00F644A1">
      <w:pPr>
        <w:spacing w:after="0" w:line="240" w:lineRule="auto"/>
      </w:pPr>
      <w:r>
        <w:separator/>
      </w:r>
    </w:p>
  </w:footnote>
  <w:footnote w:type="continuationSeparator" w:id="0">
    <w:p w:rsidR="00F644A1" w:rsidRDefault="00F6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5612D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E19C3"/>
    <w:rsid w:val="00116A5B"/>
    <w:rsid w:val="001540DF"/>
    <w:rsid w:val="00164DB6"/>
    <w:rsid w:val="001E5BA4"/>
    <w:rsid w:val="00210AE0"/>
    <w:rsid w:val="00224DDC"/>
    <w:rsid w:val="00225B4F"/>
    <w:rsid w:val="00235327"/>
    <w:rsid w:val="002448A8"/>
    <w:rsid w:val="002629F2"/>
    <w:rsid w:val="00290325"/>
    <w:rsid w:val="002F2096"/>
    <w:rsid w:val="00320A77"/>
    <w:rsid w:val="00337373"/>
    <w:rsid w:val="00356B61"/>
    <w:rsid w:val="003F6FB8"/>
    <w:rsid w:val="00401C94"/>
    <w:rsid w:val="00486337"/>
    <w:rsid w:val="004964A9"/>
    <w:rsid w:val="00507D6B"/>
    <w:rsid w:val="00526EB0"/>
    <w:rsid w:val="00550F55"/>
    <w:rsid w:val="0056607E"/>
    <w:rsid w:val="00567507"/>
    <w:rsid w:val="005B5C32"/>
    <w:rsid w:val="005B7083"/>
    <w:rsid w:val="005E0D98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82513"/>
    <w:rsid w:val="007B1180"/>
    <w:rsid w:val="007C6814"/>
    <w:rsid w:val="007E0C07"/>
    <w:rsid w:val="0084357E"/>
    <w:rsid w:val="0085612D"/>
    <w:rsid w:val="00861AA1"/>
    <w:rsid w:val="0088303F"/>
    <w:rsid w:val="0089070D"/>
    <w:rsid w:val="00892A48"/>
    <w:rsid w:val="00897327"/>
    <w:rsid w:val="009C596F"/>
    <w:rsid w:val="009E728D"/>
    <w:rsid w:val="00A12F50"/>
    <w:rsid w:val="00A15DFC"/>
    <w:rsid w:val="00A21FE6"/>
    <w:rsid w:val="00A35795"/>
    <w:rsid w:val="00A44784"/>
    <w:rsid w:val="00A96FBD"/>
    <w:rsid w:val="00AC7A2F"/>
    <w:rsid w:val="00B82138"/>
    <w:rsid w:val="00C175D8"/>
    <w:rsid w:val="00C263EF"/>
    <w:rsid w:val="00C72D21"/>
    <w:rsid w:val="00CA6B06"/>
    <w:rsid w:val="00CE5528"/>
    <w:rsid w:val="00D36EEC"/>
    <w:rsid w:val="00D50922"/>
    <w:rsid w:val="00D52AF7"/>
    <w:rsid w:val="00DC05C5"/>
    <w:rsid w:val="00E26032"/>
    <w:rsid w:val="00EC520D"/>
    <w:rsid w:val="00F20ACF"/>
    <w:rsid w:val="00F3568E"/>
    <w:rsid w:val="00F644A1"/>
    <w:rsid w:val="00F847C4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4982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2024-02-16T13:14:00Z</cp:lastPrinted>
  <dcterms:created xsi:type="dcterms:W3CDTF">2024-02-28T11:46:00Z</dcterms:created>
  <dcterms:modified xsi:type="dcterms:W3CDTF">2024-03-13T16:27:00Z</dcterms:modified>
</cp:coreProperties>
</file>