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38" w:rsidRDefault="00E35838" w:rsidP="00E35838">
      <w:pPr>
        <w:jc w:val="center"/>
        <w:rPr>
          <w:lang w:val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2B3F9352" wp14:editId="41036E88">
            <wp:extent cx="5619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838" w:rsidRDefault="00E35838" w:rsidP="00E35838">
      <w:pPr>
        <w:spacing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</w:rPr>
      </w:pPr>
      <w:r>
        <w:rPr>
          <w:rFonts w:ascii="Times New Roman" w:eastAsia="Times New Roman" w:hAnsi="Times New Roman"/>
          <w:bCs/>
          <w:sz w:val="36"/>
          <w:szCs w:val="36"/>
        </w:rPr>
        <w:t>ВИЩА КВАЛІФІКАЦІЙНА КОМІСІЯ СУДДІВ УКРАЇНИ</w:t>
      </w:r>
    </w:p>
    <w:p w:rsidR="00E35838" w:rsidRDefault="00E35838" w:rsidP="00E3583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5838" w:rsidRPr="00ED3C64" w:rsidRDefault="009A0358" w:rsidP="00E358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2A437B" w:rsidRPr="00ED3C64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червня 2023</w:t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ED3C6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35838" w:rsidRPr="00ED3C64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</w:p>
    <w:p w:rsidR="00E35838" w:rsidRPr="0020169E" w:rsidRDefault="00E35838" w:rsidP="00E3583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E35838" w:rsidRPr="00ED3C64" w:rsidRDefault="00E35838" w:rsidP="00E3583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D3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ED3C6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ED3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 № </w:t>
      </w:r>
      <w:r w:rsidR="00B54245" w:rsidRPr="00B5424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7/зп-23</w:t>
      </w:r>
    </w:p>
    <w:p w:rsidR="00E35838" w:rsidRDefault="00E35838" w:rsidP="00E35838">
      <w:pPr>
        <w:spacing w:before="240" w:after="0" w:line="240" w:lineRule="auto"/>
        <w:ind w:lef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261E8B">
        <w:rPr>
          <w:rFonts w:ascii="Times New Roman" w:hAnsi="Times New Roman"/>
          <w:color w:val="000000"/>
          <w:sz w:val="28"/>
          <w:szCs w:val="28"/>
        </w:rPr>
        <w:t>Вища кваліфікаційна комісія суддів України у пленарному складі:</w:t>
      </w:r>
    </w:p>
    <w:p w:rsidR="00E35838" w:rsidRPr="00261E8B" w:rsidRDefault="00E35838" w:rsidP="00E35838">
      <w:pPr>
        <w:spacing w:before="240"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261E8B">
        <w:rPr>
          <w:rFonts w:ascii="Times New Roman" w:hAnsi="Times New Roman"/>
          <w:color w:val="000000"/>
          <w:sz w:val="28"/>
          <w:szCs w:val="28"/>
        </w:rPr>
        <w:t xml:space="preserve">головуючого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F32429" w:rsidRPr="00F324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2429">
        <w:rPr>
          <w:rFonts w:ascii="Times New Roman" w:hAnsi="Times New Roman"/>
          <w:color w:val="000000"/>
          <w:sz w:val="28"/>
          <w:szCs w:val="28"/>
        </w:rPr>
        <w:t>Ігнатова Р.М.</w:t>
      </w:r>
      <w:r w:rsidRPr="00261E8B">
        <w:rPr>
          <w:rFonts w:ascii="Times New Roman" w:hAnsi="Times New Roman"/>
          <w:color w:val="000000"/>
          <w:sz w:val="28"/>
          <w:szCs w:val="28"/>
        </w:rPr>
        <w:t>,</w:t>
      </w:r>
    </w:p>
    <w:p w:rsidR="00E35838" w:rsidRPr="00261E8B" w:rsidRDefault="00E35838" w:rsidP="00E35838">
      <w:pPr>
        <w:spacing w:before="240" w:after="424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261E8B">
        <w:rPr>
          <w:rFonts w:ascii="Times New Roman" w:hAnsi="Times New Roman"/>
          <w:color w:val="000000"/>
          <w:sz w:val="28"/>
          <w:szCs w:val="28"/>
        </w:rPr>
        <w:t>членів Комісії:</w:t>
      </w:r>
      <w:r w:rsidR="006514E4">
        <w:rPr>
          <w:rFonts w:ascii="Times New Roman" w:hAnsi="Times New Roman"/>
          <w:color w:val="000000"/>
          <w:sz w:val="28"/>
          <w:szCs w:val="28"/>
        </w:rPr>
        <w:t xml:space="preserve"> Богоноса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6514E4">
        <w:rPr>
          <w:rFonts w:ascii="Times New Roman" w:hAnsi="Times New Roman"/>
          <w:color w:val="000000"/>
          <w:sz w:val="28"/>
          <w:szCs w:val="28"/>
        </w:rPr>
        <w:t>М.Б., Волкової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6514E4">
        <w:rPr>
          <w:rFonts w:ascii="Times New Roman" w:hAnsi="Times New Roman"/>
          <w:color w:val="000000"/>
          <w:sz w:val="28"/>
          <w:szCs w:val="28"/>
        </w:rPr>
        <w:t>Л.М., Гацелюка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6514E4">
        <w:rPr>
          <w:rFonts w:ascii="Times New Roman" w:hAnsi="Times New Roman"/>
          <w:color w:val="000000"/>
          <w:sz w:val="28"/>
          <w:szCs w:val="28"/>
        </w:rPr>
        <w:t>В.О., Кидисюка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6514E4">
        <w:rPr>
          <w:rFonts w:ascii="Times New Roman" w:hAnsi="Times New Roman"/>
          <w:color w:val="000000"/>
          <w:sz w:val="28"/>
          <w:szCs w:val="28"/>
        </w:rPr>
        <w:t>Р.А., Кобецької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6514E4">
        <w:rPr>
          <w:rFonts w:ascii="Times New Roman" w:hAnsi="Times New Roman"/>
          <w:color w:val="000000"/>
          <w:sz w:val="28"/>
          <w:szCs w:val="28"/>
        </w:rPr>
        <w:t xml:space="preserve">Н.Р., </w:t>
      </w:r>
      <w:r w:rsidR="00B6068B">
        <w:rPr>
          <w:rFonts w:ascii="Times New Roman" w:hAnsi="Times New Roman"/>
          <w:color w:val="000000"/>
          <w:sz w:val="28"/>
          <w:szCs w:val="28"/>
        </w:rPr>
        <w:t>Коліуша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B6068B">
        <w:rPr>
          <w:rFonts w:ascii="Times New Roman" w:hAnsi="Times New Roman"/>
          <w:color w:val="000000"/>
          <w:sz w:val="28"/>
          <w:szCs w:val="28"/>
        </w:rPr>
        <w:t>О.Л.,</w:t>
      </w:r>
      <w:r w:rsidR="008F4C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14E4">
        <w:rPr>
          <w:rFonts w:ascii="Times New Roman" w:hAnsi="Times New Roman"/>
          <w:color w:val="000000"/>
          <w:sz w:val="28"/>
          <w:szCs w:val="28"/>
        </w:rPr>
        <w:t>Мельника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6514E4">
        <w:rPr>
          <w:rFonts w:ascii="Times New Roman" w:hAnsi="Times New Roman"/>
          <w:color w:val="000000"/>
          <w:sz w:val="28"/>
          <w:szCs w:val="28"/>
        </w:rPr>
        <w:t xml:space="preserve">Р.І., </w:t>
      </w:r>
      <w:r w:rsidR="000C3414">
        <w:rPr>
          <w:rFonts w:ascii="Times New Roman" w:hAnsi="Times New Roman"/>
          <w:color w:val="000000"/>
          <w:sz w:val="28"/>
          <w:szCs w:val="28"/>
        </w:rPr>
        <w:t>Пасічника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0C3414">
        <w:rPr>
          <w:rFonts w:ascii="Times New Roman" w:hAnsi="Times New Roman"/>
          <w:color w:val="000000"/>
          <w:sz w:val="28"/>
          <w:szCs w:val="28"/>
        </w:rPr>
        <w:t>А.В., Сабодаша </w:t>
      </w:r>
      <w:r w:rsidR="006514E4">
        <w:rPr>
          <w:rFonts w:ascii="Times New Roman" w:hAnsi="Times New Roman"/>
          <w:color w:val="000000"/>
          <w:sz w:val="28"/>
          <w:szCs w:val="28"/>
        </w:rPr>
        <w:t>Р.Б</w:t>
      </w:r>
      <w:r w:rsidR="000C3414">
        <w:rPr>
          <w:rFonts w:ascii="Times New Roman" w:hAnsi="Times New Roman"/>
          <w:color w:val="000000"/>
          <w:sz w:val="28"/>
          <w:szCs w:val="28"/>
        </w:rPr>
        <w:t>., </w:t>
      </w:r>
      <w:r w:rsidR="006514E4">
        <w:rPr>
          <w:rFonts w:ascii="Times New Roman" w:hAnsi="Times New Roman"/>
          <w:color w:val="000000"/>
          <w:sz w:val="28"/>
          <w:szCs w:val="28"/>
        </w:rPr>
        <w:t>Сидоровича Р.М., Чумака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6514E4">
        <w:rPr>
          <w:rFonts w:ascii="Times New Roman" w:hAnsi="Times New Roman"/>
          <w:color w:val="000000"/>
          <w:sz w:val="28"/>
          <w:szCs w:val="28"/>
        </w:rPr>
        <w:t>С.Ю</w:t>
      </w:r>
      <w:r w:rsidRPr="00261E8B">
        <w:rPr>
          <w:rFonts w:ascii="Times New Roman" w:hAnsi="Times New Roman"/>
          <w:color w:val="000000"/>
          <w:sz w:val="28"/>
          <w:szCs w:val="28"/>
        </w:rPr>
        <w:t>.,</w:t>
      </w:r>
      <w:r w:rsidR="00F32429" w:rsidRPr="00F324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2429">
        <w:rPr>
          <w:rFonts w:ascii="Times New Roman" w:hAnsi="Times New Roman"/>
          <w:color w:val="000000"/>
          <w:sz w:val="28"/>
          <w:szCs w:val="28"/>
        </w:rPr>
        <w:t>Шевчук</w:t>
      </w:r>
      <w:r w:rsidR="008F4CED">
        <w:rPr>
          <w:rFonts w:ascii="Times New Roman" w:hAnsi="Times New Roman"/>
          <w:color w:val="000000"/>
          <w:sz w:val="28"/>
          <w:szCs w:val="28"/>
        </w:rPr>
        <w:t> </w:t>
      </w:r>
      <w:r w:rsidR="00F32429">
        <w:rPr>
          <w:rFonts w:ascii="Times New Roman" w:hAnsi="Times New Roman"/>
          <w:color w:val="000000"/>
          <w:sz w:val="28"/>
          <w:szCs w:val="28"/>
        </w:rPr>
        <w:t>Г.М</w:t>
      </w:r>
      <w:r w:rsidR="00F32429" w:rsidRPr="00261E8B">
        <w:rPr>
          <w:rFonts w:ascii="Times New Roman" w:hAnsi="Times New Roman"/>
          <w:color w:val="000000"/>
          <w:sz w:val="28"/>
          <w:szCs w:val="28"/>
        </w:rPr>
        <w:t>.</w:t>
      </w:r>
      <w:r w:rsidR="00E52390">
        <w:rPr>
          <w:rFonts w:ascii="Times New Roman" w:hAnsi="Times New Roman"/>
          <w:color w:val="000000"/>
          <w:sz w:val="28"/>
          <w:szCs w:val="28"/>
        </w:rPr>
        <w:t>,</w:t>
      </w:r>
    </w:p>
    <w:p w:rsidR="00E35838" w:rsidRPr="00261E8B" w:rsidRDefault="00E35838" w:rsidP="00E35838">
      <w:pPr>
        <w:spacing w:after="450" w:line="317" w:lineRule="exact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261E8B">
        <w:rPr>
          <w:rFonts w:ascii="Times New Roman" w:hAnsi="Times New Roman"/>
          <w:color w:val="000000"/>
          <w:sz w:val="28"/>
          <w:szCs w:val="28"/>
        </w:rPr>
        <w:t xml:space="preserve">розглянувши питання </w:t>
      </w:r>
      <w:r w:rsidR="002B5A73" w:rsidRPr="002B5A73">
        <w:rPr>
          <w:rFonts w:ascii="Times New Roman" w:hAnsi="Times New Roman"/>
          <w:color w:val="000000"/>
          <w:sz w:val="28"/>
          <w:szCs w:val="28"/>
        </w:rPr>
        <w:t>формування палат Вищої кваліфікаційно</w:t>
      </w:r>
      <w:r w:rsidR="002F7BFD">
        <w:rPr>
          <w:rFonts w:ascii="Times New Roman" w:hAnsi="Times New Roman"/>
          <w:color w:val="000000"/>
          <w:sz w:val="28"/>
          <w:szCs w:val="28"/>
        </w:rPr>
        <w:t>ї комісії суддів України</w:t>
      </w:r>
      <w:r w:rsidR="00E52390">
        <w:rPr>
          <w:rFonts w:ascii="Times New Roman" w:hAnsi="Times New Roman"/>
          <w:color w:val="000000"/>
          <w:sz w:val="28"/>
          <w:szCs w:val="28"/>
        </w:rPr>
        <w:t>,</w:t>
      </w:r>
      <w:r w:rsidR="002B5A73" w:rsidRPr="002B5A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2390">
        <w:rPr>
          <w:rFonts w:ascii="Times New Roman" w:hAnsi="Times New Roman"/>
          <w:color w:val="000000"/>
          <w:sz w:val="28"/>
          <w:szCs w:val="28"/>
        </w:rPr>
        <w:t>з</w:t>
      </w:r>
      <w:r w:rsidR="002B5A73" w:rsidRPr="002B5A73">
        <w:rPr>
          <w:rFonts w:ascii="Times New Roman" w:hAnsi="Times New Roman"/>
          <w:color w:val="000000"/>
          <w:sz w:val="28"/>
          <w:szCs w:val="28"/>
        </w:rPr>
        <w:t>атвердження персонального складу палат Вищої кваліфі</w:t>
      </w:r>
      <w:r w:rsidR="002B5A73">
        <w:rPr>
          <w:rFonts w:ascii="Times New Roman" w:hAnsi="Times New Roman"/>
          <w:color w:val="000000"/>
          <w:sz w:val="28"/>
          <w:szCs w:val="28"/>
        </w:rPr>
        <w:t>каційної комісії суддів України</w:t>
      </w:r>
      <w:r w:rsidRPr="00261E8B">
        <w:rPr>
          <w:rFonts w:ascii="Times New Roman" w:hAnsi="Times New Roman"/>
          <w:color w:val="000000"/>
          <w:sz w:val="28"/>
          <w:szCs w:val="28"/>
        </w:rPr>
        <w:t>,</w:t>
      </w:r>
    </w:p>
    <w:p w:rsidR="00E35838" w:rsidRPr="00261E8B" w:rsidRDefault="00E35838" w:rsidP="00E35838">
      <w:pPr>
        <w:spacing w:after="313" w:line="280" w:lineRule="exact"/>
        <w:jc w:val="center"/>
        <w:rPr>
          <w:rFonts w:ascii="Times New Roman" w:hAnsi="Times New Roman"/>
          <w:sz w:val="28"/>
          <w:szCs w:val="28"/>
        </w:rPr>
      </w:pPr>
      <w:r w:rsidRPr="00261E8B">
        <w:rPr>
          <w:rFonts w:ascii="Times New Roman" w:hAnsi="Times New Roman"/>
          <w:color w:val="000000"/>
          <w:sz w:val="28"/>
          <w:szCs w:val="28"/>
        </w:rPr>
        <w:t>встановила:</w:t>
      </w:r>
    </w:p>
    <w:p w:rsidR="00E35838" w:rsidRPr="00261E8B" w:rsidRDefault="00DD57A4" w:rsidP="0020169E">
      <w:pPr>
        <w:spacing w:after="0" w:line="317" w:lineRule="exact"/>
        <w:ind w:right="2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статті 92 Закону України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 xml:space="preserve"> «Про судоустрій і статус суддів» (далі </w:t>
      </w:r>
      <w:r w:rsidR="00E35838">
        <w:rPr>
          <w:rFonts w:ascii="Times New Roman" w:hAnsi="Times New Roman"/>
          <w:color w:val="000000"/>
          <w:sz w:val="28"/>
          <w:szCs w:val="28"/>
        </w:rPr>
        <w:t>–</w:t>
      </w:r>
      <w:r w:rsidR="007D3572">
        <w:rPr>
          <w:rFonts w:ascii="Times New Roman" w:hAnsi="Times New Roman"/>
          <w:color w:val="000000"/>
          <w:sz w:val="28"/>
          <w:szCs w:val="28"/>
        </w:rPr>
        <w:t xml:space="preserve"> Закон)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Вища кваліфікаційна комісія суддів України</w:t>
      </w:r>
      <w:r w:rsidR="00153F5B">
        <w:rPr>
          <w:rFonts w:ascii="Times New Roman" w:hAnsi="Times New Roman"/>
          <w:color w:val="000000"/>
          <w:sz w:val="28"/>
          <w:szCs w:val="28"/>
        </w:rPr>
        <w:t xml:space="preserve"> є державним</w:t>
      </w:r>
      <w:r w:rsidR="00E523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колегіальним 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органом суддівськог</w:t>
      </w:r>
      <w:r w:rsidR="00153F5B">
        <w:rPr>
          <w:rFonts w:ascii="Times New Roman" w:hAnsi="Times New Roman"/>
          <w:color w:val="000000"/>
          <w:sz w:val="28"/>
          <w:szCs w:val="28"/>
        </w:rPr>
        <w:t>о врядування, який на постійній</w:t>
      </w:r>
      <w:r w:rsidR="002915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основі діє у системі правосуддя України.</w:t>
      </w:r>
    </w:p>
    <w:p w:rsidR="00365F90" w:rsidRDefault="00365F90" w:rsidP="0020169E">
      <w:pPr>
        <w:pStyle w:val="rvps2"/>
        <w:shd w:val="clear" w:color="auto" w:fill="FFFFFF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з частиною першою статті</w:t>
      </w:r>
      <w:r w:rsidR="008F4CED">
        <w:rPr>
          <w:color w:val="000000"/>
          <w:sz w:val="28"/>
          <w:szCs w:val="28"/>
        </w:rPr>
        <w:t> </w:t>
      </w:r>
      <w:r w:rsidR="00E35838" w:rsidRPr="00261E8B">
        <w:rPr>
          <w:color w:val="000000"/>
          <w:sz w:val="28"/>
          <w:szCs w:val="28"/>
        </w:rPr>
        <w:t>9</w:t>
      </w:r>
      <w:r w:rsidR="00DD57A4">
        <w:rPr>
          <w:color w:val="000000"/>
          <w:sz w:val="28"/>
          <w:szCs w:val="28"/>
        </w:rPr>
        <w:t>8</w:t>
      </w:r>
      <w:r w:rsidR="00E35838" w:rsidRPr="00261E8B">
        <w:rPr>
          <w:color w:val="000000"/>
          <w:sz w:val="28"/>
          <w:szCs w:val="28"/>
        </w:rPr>
        <w:t xml:space="preserve"> Закону організаційними формами діяльності </w:t>
      </w:r>
      <w:r w:rsidR="00153F5B">
        <w:rPr>
          <w:color w:val="000000"/>
          <w:sz w:val="28"/>
          <w:szCs w:val="28"/>
        </w:rPr>
        <w:t>Вищої</w:t>
      </w:r>
      <w:r w:rsidR="007D3572">
        <w:rPr>
          <w:color w:val="000000"/>
          <w:sz w:val="28"/>
          <w:szCs w:val="28"/>
        </w:rPr>
        <w:t xml:space="preserve"> </w:t>
      </w:r>
      <w:r w:rsidR="00E35838" w:rsidRPr="00261E8B">
        <w:rPr>
          <w:color w:val="000000"/>
          <w:sz w:val="28"/>
          <w:szCs w:val="28"/>
        </w:rPr>
        <w:t>кваліфікаційної комісії суддів України є засідання</w:t>
      </w:r>
      <w:r w:rsidR="00CA2847">
        <w:rPr>
          <w:color w:val="000000"/>
          <w:sz w:val="28"/>
          <w:szCs w:val="28"/>
        </w:rPr>
        <w:t xml:space="preserve"> </w:t>
      </w:r>
      <w:r w:rsidR="00CA2847" w:rsidRPr="00261E8B">
        <w:rPr>
          <w:color w:val="000000"/>
          <w:sz w:val="28"/>
          <w:szCs w:val="28"/>
        </w:rPr>
        <w:t>у пленарному складі</w:t>
      </w:r>
      <w:r w:rsidR="00CA2847">
        <w:rPr>
          <w:color w:val="000000"/>
          <w:sz w:val="28"/>
          <w:szCs w:val="28"/>
        </w:rPr>
        <w:t xml:space="preserve"> Комісії,</w:t>
      </w:r>
      <w:r w:rsidR="00E35838" w:rsidRPr="00261E8B">
        <w:rPr>
          <w:color w:val="000000"/>
          <w:sz w:val="28"/>
          <w:szCs w:val="28"/>
        </w:rPr>
        <w:t xml:space="preserve"> у складі </w:t>
      </w:r>
      <w:r w:rsidR="00CA2847">
        <w:rPr>
          <w:color w:val="000000"/>
          <w:sz w:val="28"/>
          <w:szCs w:val="28"/>
        </w:rPr>
        <w:t xml:space="preserve">її палат та колегій </w:t>
      </w:r>
      <w:r w:rsidR="00E35838" w:rsidRPr="00261E8B">
        <w:rPr>
          <w:color w:val="000000"/>
          <w:sz w:val="28"/>
          <w:szCs w:val="28"/>
        </w:rPr>
        <w:t xml:space="preserve">залежно від питань, визначених цим Законом та Регламентом Комісії. </w:t>
      </w:r>
    </w:p>
    <w:p w:rsidR="0052737C" w:rsidRDefault="00365F90" w:rsidP="0020169E">
      <w:pPr>
        <w:pStyle w:val="rvps2"/>
        <w:shd w:val="clear" w:color="auto" w:fill="FFFFFF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частини другої статті</w:t>
      </w:r>
      <w:r w:rsidR="008F4CE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98 Закону у</w:t>
      </w:r>
      <w:r w:rsidR="00E35838" w:rsidRPr="00261E8B">
        <w:rPr>
          <w:color w:val="000000"/>
          <w:sz w:val="28"/>
          <w:szCs w:val="28"/>
        </w:rPr>
        <w:t xml:space="preserve"> складі </w:t>
      </w:r>
      <w:r w:rsidR="00CA2847" w:rsidRPr="00261E8B">
        <w:rPr>
          <w:color w:val="000000"/>
          <w:sz w:val="28"/>
          <w:szCs w:val="28"/>
        </w:rPr>
        <w:t>Вищої</w:t>
      </w:r>
      <w:r w:rsidR="00153F5B">
        <w:rPr>
          <w:color w:val="000000"/>
          <w:sz w:val="28"/>
          <w:szCs w:val="28"/>
        </w:rPr>
        <w:t xml:space="preserve"> кваліфікаційної комісії суддів</w:t>
      </w:r>
      <w:r w:rsidR="007D3572">
        <w:rPr>
          <w:color w:val="000000"/>
          <w:sz w:val="28"/>
          <w:szCs w:val="28"/>
        </w:rPr>
        <w:t xml:space="preserve"> </w:t>
      </w:r>
      <w:r w:rsidR="00CA2847" w:rsidRPr="00261E8B">
        <w:rPr>
          <w:color w:val="000000"/>
          <w:sz w:val="28"/>
          <w:szCs w:val="28"/>
        </w:rPr>
        <w:t>України</w:t>
      </w:r>
      <w:r w:rsidR="00CA2847">
        <w:rPr>
          <w:color w:val="000000"/>
          <w:sz w:val="28"/>
          <w:szCs w:val="28"/>
        </w:rPr>
        <w:t xml:space="preserve"> діють дві палати,</w:t>
      </w:r>
      <w:r w:rsidR="00E35838" w:rsidRPr="00261E8B">
        <w:rPr>
          <w:color w:val="000000"/>
          <w:sz w:val="28"/>
          <w:szCs w:val="28"/>
        </w:rPr>
        <w:t xml:space="preserve"> </w:t>
      </w:r>
      <w:r w:rsidR="00CA2847">
        <w:rPr>
          <w:color w:val="000000"/>
          <w:sz w:val="28"/>
          <w:szCs w:val="28"/>
        </w:rPr>
        <w:t>д</w:t>
      </w:r>
      <w:r w:rsidR="00E35838" w:rsidRPr="00261E8B">
        <w:rPr>
          <w:color w:val="000000"/>
          <w:sz w:val="28"/>
          <w:szCs w:val="28"/>
        </w:rPr>
        <w:t xml:space="preserve">о кожної </w:t>
      </w:r>
      <w:r w:rsidR="00CA2847">
        <w:rPr>
          <w:color w:val="000000"/>
          <w:sz w:val="28"/>
          <w:szCs w:val="28"/>
        </w:rPr>
        <w:t>з яких</w:t>
      </w:r>
      <w:r w:rsidR="00E35838" w:rsidRPr="00261E8B">
        <w:rPr>
          <w:color w:val="000000"/>
          <w:sz w:val="28"/>
          <w:szCs w:val="28"/>
        </w:rPr>
        <w:t xml:space="preserve"> входять по вісім членів Комісії. </w:t>
      </w:r>
    </w:p>
    <w:p w:rsidR="002B5A73" w:rsidRDefault="00E52390" w:rsidP="002B5A73">
      <w:pPr>
        <w:pStyle w:val="rvps2"/>
        <w:shd w:val="clear" w:color="auto" w:fill="FFFFFF"/>
        <w:spacing w:before="0" w:beforeAutospacing="0" w:after="0" w:afterAutospacing="0"/>
        <w:ind w:firstLine="7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</w:t>
      </w:r>
      <w:r w:rsidR="00365F90">
        <w:rPr>
          <w:sz w:val="28"/>
          <w:szCs w:val="28"/>
          <w:shd w:val="clear" w:color="auto" w:fill="FFFFFF"/>
        </w:rPr>
        <w:t>астиною четвертою статті 98</w:t>
      </w:r>
      <w:r w:rsidRPr="00E523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Закону передбачено, що</w:t>
      </w:r>
      <w:r w:rsidR="00365F90">
        <w:rPr>
          <w:sz w:val="28"/>
          <w:szCs w:val="28"/>
          <w:shd w:val="clear" w:color="auto" w:fill="FFFFFF"/>
        </w:rPr>
        <w:t xml:space="preserve"> </w:t>
      </w:r>
      <w:r w:rsidR="00617374" w:rsidRPr="00617374">
        <w:rPr>
          <w:sz w:val="28"/>
          <w:szCs w:val="28"/>
          <w:shd w:val="clear" w:color="auto" w:fill="FFFFFF"/>
        </w:rPr>
        <w:t xml:space="preserve">Вища кваліфікаційна комісія суддів України пленарним складом обирає таємним голосуванням більшістю голосів від загального складу Комісії Голову Вищої кваліфікаційної комісії суддів України, заступника Голови, </w:t>
      </w:r>
      <w:r w:rsidR="00617374" w:rsidRPr="007D3572">
        <w:rPr>
          <w:sz w:val="28"/>
          <w:szCs w:val="28"/>
          <w:shd w:val="clear" w:color="auto" w:fill="FFFFFF"/>
        </w:rPr>
        <w:t>які є головами палат Комісії,</w:t>
      </w:r>
      <w:r w:rsidR="00617374" w:rsidRPr="00617374">
        <w:rPr>
          <w:sz w:val="28"/>
          <w:szCs w:val="28"/>
          <w:shd w:val="clear" w:color="auto" w:fill="FFFFFF"/>
        </w:rPr>
        <w:t xml:space="preserve"> та секретарів палат. </w:t>
      </w:r>
      <w:bookmarkStart w:id="0" w:name="n2196"/>
      <w:bookmarkEnd w:id="0"/>
    </w:p>
    <w:p w:rsidR="0052737C" w:rsidRDefault="0052737C" w:rsidP="008F4CED">
      <w:pPr>
        <w:pStyle w:val="rvps2"/>
        <w:shd w:val="clear" w:color="auto" w:fill="FFFFFF"/>
        <w:spacing w:before="0" w:beforeAutospacing="0" w:after="240" w:afterAutospacing="0"/>
        <w:ind w:firstLine="743"/>
        <w:jc w:val="both"/>
        <w:rPr>
          <w:sz w:val="28"/>
          <w:szCs w:val="28"/>
        </w:rPr>
      </w:pPr>
      <w:r w:rsidRPr="0052737C">
        <w:rPr>
          <w:sz w:val="28"/>
          <w:szCs w:val="28"/>
        </w:rPr>
        <w:t>Секретарем палати, голова якої є суддею або суддею у відставці, обирається член Вищої кваліфікаційної комісії суддів України, який не є суддею або суддею у відставці. Секретарем палати, голова якої не є суддею або суддею у відставці, обирається член Вищої кваліфікаційної комісії суддів України, який є суддею або суддею у відставці.</w:t>
      </w:r>
    </w:p>
    <w:p w:rsidR="00467ABF" w:rsidRPr="007D3572" w:rsidRDefault="00040C41" w:rsidP="00040C41">
      <w:pPr>
        <w:pStyle w:val="rvps2"/>
        <w:shd w:val="clear" w:color="auto" w:fill="FFFFFF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  <w:r w:rsidRPr="007D3572">
        <w:rPr>
          <w:color w:val="000000"/>
          <w:sz w:val="28"/>
          <w:szCs w:val="28"/>
        </w:rPr>
        <w:lastRenderedPageBreak/>
        <w:t>Рішенням Комісії від 06</w:t>
      </w:r>
      <w:r w:rsidR="008F4CED">
        <w:rPr>
          <w:color w:val="000000"/>
          <w:sz w:val="28"/>
          <w:szCs w:val="28"/>
        </w:rPr>
        <w:t> </w:t>
      </w:r>
      <w:r w:rsidRPr="007D3572">
        <w:rPr>
          <w:color w:val="000000"/>
          <w:sz w:val="28"/>
          <w:szCs w:val="28"/>
        </w:rPr>
        <w:t>червня 2023</w:t>
      </w:r>
      <w:r w:rsidR="008F4CED">
        <w:rPr>
          <w:color w:val="000000"/>
          <w:sz w:val="28"/>
          <w:szCs w:val="28"/>
        </w:rPr>
        <w:t> </w:t>
      </w:r>
      <w:r w:rsidRPr="007D3572">
        <w:rPr>
          <w:color w:val="000000"/>
          <w:sz w:val="28"/>
          <w:szCs w:val="28"/>
        </w:rPr>
        <w:t>року</w:t>
      </w:r>
      <w:r w:rsidR="00E52390">
        <w:rPr>
          <w:color w:val="000000"/>
          <w:sz w:val="28"/>
          <w:szCs w:val="28"/>
        </w:rPr>
        <w:t xml:space="preserve"> № 1/зп-23</w:t>
      </w:r>
      <w:r w:rsidRPr="007D3572">
        <w:rPr>
          <w:color w:val="000000"/>
          <w:sz w:val="28"/>
          <w:szCs w:val="28"/>
        </w:rPr>
        <w:t xml:space="preserve"> Головою Вищої кваліфікаційної комісії суддів України обрано </w:t>
      </w:r>
      <w:r w:rsidR="002F7BFD">
        <w:rPr>
          <w:color w:val="000000"/>
          <w:sz w:val="28"/>
          <w:szCs w:val="28"/>
        </w:rPr>
        <w:t>Ігнатова Роман</w:t>
      </w:r>
      <w:r w:rsidR="00CD1B90">
        <w:rPr>
          <w:color w:val="000000"/>
          <w:sz w:val="28"/>
          <w:szCs w:val="28"/>
        </w:rPr>
        <w:t>а</w:t>
      </w:r>
      <w:r w:rsidR="002F7BFD">
        <w:rPr>
          <w:color w:val="000000"/>
          <w:sz w:val="28"/>
          <w:szCs w:val="28"/>
        </w:rPr>
        <w:t xml:space="preserve"> Миколайович</w:t>
      </w:r>
      <w:r w:rsidR="00CD1B90">
        <w:rPr>
          <w:color w:val="000000"/>
          <w:sz w:val="28"/>
          <w:szCs w:val="28"/>
        </w:rPr>
        <w:t>а</w:t>
      </w:r>
      <w:r w:rsidR="00467ABF" w:rsidRPr="007D3572">
        <w:rPr>
          <w:color w:val="000000"/>
          <w:sz w:val="28"/>
          <w:szCs w:val="28"/>
        </w:rPr>
        <w:t>.</w:t>
      </w:r>
    </w:p>
    <w:p w:rsidR="00040C41" w:rsidRDefault="00467ABF" w:rsidP="00040C41">
      <w:pPr>
        <w:pStyle w:val="rvps2"/>
        <w:shd w:val="clear" w:color="auto" w:fill="FFFFFF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  <w:r w:rsidRPr="007D3572">
        <w:rPr>
          <w:color w:val="000000"/>
          <w:sz w:val="28"/>
          <w:szCs w:val="28"/>
        </w:rPr>
        <w:t>Рішенням Комісії від 06</w:t>
      </w:r>
      <w:r w:rsidR="008F4CED">
        <w:rPr>
          <w:color w:val="000000"/>
          <w:sz w:val="28"/>
          <w:szCs w:val="28"/>
        </w:rPr>
        <w:t> </w:t>
      </w:r>
      <w:r w:rsidRPr="007D3572">
        <w:rPr>
          <w:color w:val="000000"/>
          <w:sz w:val="28"/>
          <w:szCs w:val="28"/>
        </w:rPr>
        <w:t>червня 2023</w:t>
      </w:r>
      <w:r w:rsidR="008F4CED">
        <w:rPr>
          <w:color w:val="000000"/>
          <w:sz w:val="28"/>
          <w:szCs w:val="28"/>
        </w:rPr>
        <w:t> </w:t>
      </w:r>
      <w:r w:rsidRPr="007D3572">
        <w:rPr>
          <w:color w:val="000000"/>
          <w:sz w:val="28"/>
          <w:szCs w:val="28"/>
        </w:rPr>
        <w:t xml:space="preserve">року </w:t>
      </w:r>
      <w:r w:rsidR="00E52390">
        <w:rPr>
          <w:color w:val="000000"/>
          <w:sz w:val="28"/>
          <w:szCs w:val="28"/>
        </w:rPr>
        <w:t>№ 2/зп-23</w:t>
      </w:r>
      <w:r w:rsidR="0029150B">
        <w:rPr>
          <w:color w:val="000000"/>
          <w:sz w:val="28"/>
          <w:szCs w:val="28"/>
        </w:rPr>
        <w:t xml:space="preserve"> </w:t>
      </w:r>
      <w:r w:rsidR="00040C41" w:rsidRPr="007D3572">
        <w:rPr>
          <w:color w:val="000000"/>
          <w:sz w:val="28"/>
          <w:szCs w:val="28"/>
        </w:rPr>
        <w:t xml:space="preserve">заступником Голови </w:t>
      </w:r>
      <w:r w:rsidR="007D3572" w:rsidRPr="007D3572">
        <w:rPr>
          <w:color w:val="000000"/>
          <w:sz w:val="28"/>
          <w:szCs w:val="28"/>
        </w:rPr>
        <w:t>Вищої кваліфікаційної комісії суддів України</w:t>
      </w:r>
      <w:r w:rsidR="00877318">
        <w:rPr>
          <w:color w:val="000000"/>
          <w:sz w:val="28"/>
          <w:szCs w:val="28"/>
        </w:rPr>
        <w:t xml:space="preserve"> обрано Сидоровича Руслана Михайловича</w:t>
      </w:r>
      <w:r w:rsidR="00040C41" w:rsidRPr="007D3572">
        <w:rPr>
          <w:color w:val="000000"/>
          <w:sz w:val="28"/>
          <w:szCs w:val="28"/>
        </w:rPr>
        <w:t>.</w:t>
      </w:r>
    </w:p>
    <w:p w:rsidR="00B427E1" w:rsidRDefault="00E52390" w:rsidP="00B427E1">
      <w:pPr>
        <w:pStyle w:val="1"/>
        <w:shd w:val="clear" w:color="auto" w:fill="auto"/>
        <w:spacing w:before="0" w:after="0" w:line="322" w:lineRule="exact"/>
        <w:ind w:firstLine="720"/>
        <w:rPr>
          <w:color w:val="000000"/>
        </w:rPr>
      </w:pPr>
      <w:r>
        <w:rPr>
          <w:color w:val="000000"/>
        </w:rPr>
        <w:t>Рішенням</w:t>
      </w:r>
      <w:r w:rsidR="00B427E1">
        <w:rPr>
          <w:color w:val="000000"/>
        </w:rPr>
        <w:t xml:space="preserve"> Комісії від 06</w:t>
      </w:r>
      <w:r w:rsidR="008F4CED">
        <w:rPr>
          <w:color w:val="000000"/>
        </w:rPr>
        <w:t> </w:t>
      </w:r>
      <w:r w:rsidR="00B427E1">
        <w:rPr>
          <w:color w:val="000000"/>
        </w:rPr>
        <w:t>червня 2023</w:t>
      </w:r>
      <w:r w:rsidR="008F4CED">
        <w:rPr>
          <w:color w:val="000000"/>
        </w:rPr>
        <w:t> </w:t>
      </w:r>
      <w:r w:rsidR="00B427E1">
        <w:rPr>
          <w:color w:val="000000"/>
        </w:rPr>
        <w:t xml:space="preserve">року </w:t>
      </w:r>
      <w:r>
        <w:rPr>
          <w:color w:val="000000"/>
        </w:rPr>
        <w:t>№ 3/зп-23</w:t>
      </w:r>
      <w:r w:rsidR="00C5749E">
        <w:rPr>
          <w:color w:val="000000"/>
        </w:rPr>
        <w:t xml:space="preserve"> </w:t>
      </w:r>
      <w:r w:rsidR="00B427E1">
        <w:rPr>
          <w:color w:val="000000"/>
        </w:rPr>
        <w:t xml:space="preserve">визначено, що Голова Вищої кваліфікаційної комісії суддів України є головою </w:t>
      </w:r>
      <w:r w:rsidR="00877318">
        <w:rPr>
          <w:color w:val="000000"/>
        </w:rPr>
        <w:t>палати з питань добору і публічної служби суддів</w:t>
      </w:r>
      <w:r w:rsidR="00B427E1">
        <w:rPr>
          <w:color w:val="000000"/>
        </w:rPr>
        <w:t xml:space="preserve">, заступник Голови Вищої кваліфікаційної комісії суддів України є головою </w:t>
      </w:r>
      <w:r w:rsidR="00877318">
        <w:rPr>
          <w:color w:val="000000"/>
        </w:rPr>
        <w:t>кваліфікаційної палати</w:t>
      </w:r>
      <w:r w:rsidR="00B427E1">
        <w:rPr>
          <w:color w:val="000000"/>
        </w:rPr>
        <w:t>.</w:t>
      </w:r>
    </w:p>
    <w:p w:rsidR="002B4D7B" w:rsidRDefault="002B4D7B" w:rsidP="00B427E1">
      <w:pPr>
        <w:pStyle w:val="1"/>
        <w:shd w:val="clear" w:color="auto" w:fill="auto"/>
        <w:spacing w:before="0" w:after="0" w:line="322" w:lineRule="exact"/>
        <w:ind w:firstLine="720"/>
        <w:rPr>
          <w:color w:val="000000"/>
        </w:rPr>
      </w:pPr>
      <w:r w:rsidRPr="007D3572">
        <w:rPr>
          <w:color w:val="000000"/>
        </w:rPr>
        <w:t>Рішенням Комісії від 06</w:t>
      </w:r>
      <w:r w:rsidR="008F4CED">
        <w:rPr>
          <w:color w:val="000000"/>
        </w:rPr>
        <w:t> </w:t>
      </w:r>
      <w:r w:rsidRPr="007D3572">
        <w:rPr>
          <w:color w:val="000000"/>
        </w:rPr>
        <w:t>червня 2023</w:t>
      </w:r>
      <w:r w:rsidR="008F4CED">
        <w:rPr>
          <w:color w:val="000000"/>
        </w:rPr>
        <w:t> </w:t>
      </w:r>
      <w:r w:rsidRPr="007D3572">
        <w:rPr>
          <w:color w:val="000000"/>
        </w:rPr>
        <w:t xml:space="preserve">року </w:t>
      </w:r>
      <w:r>
        <w:rPr>
          <w:color w:val="000000"/>
        </w:rPr>
        <w:t>№ 4/зп-23 секретарем кваліфікаційної палати обрано Чумака Сергія Юрійовича.</w:t>
      </w:r>
    </w:p>
    <w:p w:rsidR="002B4D7B" w:rsidRDefault="002B4D7B" w:rsidP="00B427E1">
      <w:pPr>
        <w:pStyle w:val="1"/>
        <w:shd w:val="clear" w:color="auto" w:fill="auto"/>
        <w:spacing w:before="0" w:after="0" w:line="322" w:lineRule="exact"/>
        <w:ind w:firstLine="720"/>
        <w:rPr>
          <w:color w:val="000000"/>
        </w:rPr>
      </w:pPr>
      <w:r w:rsidRPr="007D3572">
        <w:rPr>
          <w:color w:val="000000"/>
        </w:rPr>
        <w:t>Рішенням Комісії від 06</w:t>
      </w:r>
      <w:r w:rsidR="008F4CED">
        <w:rPr>
          <w:color w:val="000000"/>
        </w:rPr>
        <w:t> </w:t>
      </w:r>
      <w:r w:rsidRPr="007D3572">
        <w:rPr>
          <w:color w:val="000000"/>
        </w:rPr>
        <w:t>червня 2023</w:t>
      </w:r>
      <w:r w:rsidR="008F4CED">
        <w:rPr>
          <w:color w:val="000000"/>
        </w:rPr>
        <w:t> </w:t>
      </w:r>
      <w:r w:rsidRPr="007D3572">
        <w:rPr>
          <w:color w:val="000000"/>
        </w:rPr>
        <w:t xml:space="preserve">року </w:t>
      </w:r>
      <w:r>
        <w:rPr>
          <w:color w:val="000000"/>
        </w:rPr>
        <w:t xml:space="preserve">№ 5/зп-23 секретарем палати з питань добору і публічної служби </w:t>
      </w:r>
      <w:r w:rsidR="00B43A8C">
        <w:rPr>
          <w:color w:val="000000"/>
        </w:rPr>
        <w:t xml:space="preserve">суддів </w:t>
      </w:r>
      <w:r>
        <w:rPr>
          <w:color w:val="000000"/>
        </w:rPr>
        <w:t>обрано Мельника Руслана Івановича.</w:t>
      </w:r>
    </w:p>
    <w:p w:rsidR="00E35838" w:rsidRDefault="006C686F" w:rsidP="00AE5634">
      <w:pPr>
        <w:pStyle w:val="1"/>
        <w:shd w:val="clear" w:color="auto" w:fill="auto"/>
        <w:spacing w:before="0" w:after="0" w:line="322" w:lineRule="exact"/>
        <w:ind w:firstLine="720"/>
        <w:rPr>
          <w:color w:val="000000"/>
        </w:rPr>
      </w:pPr>
      <w:r w:rsidRPr="007D3572">
        <w:t xml:space="preserve">Рішенням </w:t>
      </w:r>
      <w:r w:rsidR="00E52390">
        <w:rPr>
          <w:color w:val="000000"/>
        </w:rPr>
        <w:t>Комісії</w:t>
      </w:r>
      <w:r w:rsidR="00E52390" w:rsidRPr="007D3572">
        <w:t xml:space="preserve"> </w:t>
      </w:r>
      <w:r w:rsidRPr="007D3572">
        <w:t>від</w:t>
      </w:r>
      <w:r w:rsidR="00E52390">
        <w:t xml:space="preserve"> </w:t>
      </w:r>
      <w:r w:rsidRPr="007D3572">
        <w:t>06</w:t>
      </w:r>
      <w:r w:rsidR="008F4CED">
        <w:t> </w:t>
      </w:r>
      <w:r w:rsidRPr="007D3572">
        <w:t>червня</w:t>
      </w:r>
      <w:r w:rsidR="00E52390">
        <w:t xml:space="preserve"> </w:t>
      </w:r>
      <w:r w:rsidRPr="007D3572">
        <w:t>2023</w:t>
      </w:r>
      <w:r w:rsidR="008F4CED">
        <w:t> </w:t>
      </w:r>
      <w:r w:rsidRPr="007D3572">
        <w:t xml:space="preserve">року </w:t>
      </w:r>
      <w:r w:rsidR="00E52390">
        <w:t>№ </w:t>
      </w:r>
      <w:r w:rsidR="008A1206">
        <w:t>6</w:t>
      </w:r>
      <w:r w:rsidR="00E52390">
        <w:t xml:space="preserve">/зп-23 </w:t>
      </w:r>
      <w:r w:rsidRPr="007D3572">
        <w:t>внесено зміни до пункту</w:t>
      </w:r>
      <w:r w:rsidR="008F4CED">
        <w:t> </w:t>
      </w:r>
      <w:r w:rsidRPr="007D3572">
        <w:t>1.2 Розділу</w:t>
      </w:r>
      <w:r w:rsidR="008F4CED">
        <w:t> </w:t>
      </w:r>
      <w:r w:rsidRPr="007D3572">
        <w:t>І та підпункт</w:t>
      </w:r>
      <w:r w:rsidR="007D3572" w:rsidRPr="007D3572">
        <w:t>ів</w:t>
      </w:r>
      <w:r w:rsidR="008F4CED">
        <w:t> </w:t>
      </w:r>
      <w:r w:rsidR="007D3572" w:rsidRPr="007D3572">
        <w:t>2, 3 пункту</w:t>
      </w:r>
      <w:r w:rsidR="008F4CED">
        <w:t> </w:t>
      </w:r>
      <w:r w:rsidR="007D3572" w:rsidRPr="007D3572">
        <w:t>1.3</w:t>
      </w:r>
      <w:r w:rsidRPr="007D3572">
        <w:t xml:space="preserve"> Розділу </w:t>
      </w:r>
      <w:r w:rsidR="00E638A4">
        <w:t>I</w:t>
      </w:r>
      <w:r w:rsidRPr="007D3572">
        <w:t xml:space="preserve"> Регламенту Вищої кваліфікаційної комісії суддів України, затвер</w:t>
      </w:r>
      <w:r w:rsidR="0029150B">
        <w:t>дженого рішенням Комісії від 13 </w:t>
      </w:r>
      <w:r w:rsidRPr="007D3572">
        <w:t>жовтня 2016</w:t>
      </w:r>
      <w:r w:rsidR="008F4CED">
        <w:t> </w:t>
      </w:r>
      <w:r w:rsidRPr="007D3572">
        <w:t>року № 81/зп-16</w:t>
      </w:r>
      <w:r w:rsidR="002F7BFD">
        <w:t xml:space="preserve"> </w:t>
      </w:r>
      <w:r w:rsidR="000422A7" w:rsidRPr="000422A7">
        <w:t>(</w:t>
      </w:r>
      <w:r w:rsidR="000422A7">
        <w:t>зі змінами)</w:t>
      </w:r>
      <w:r w:rsidRPr="007D3572">
        <w:t>, яки</w:t>
      </w:r>
      <w:r w:rsidR="007D3572" w:rsidRPr="007D3572">
        <w:t>ми</w:t>
      </w:r>
      <w:r w:rsidRPr="007D3572">
        <w:t xml:space="preserve"> встановлено, що у складі Вищої кваліфікаці</w:t>
      </w:r>
      <w:r w:rsidR="0047576D" w:rsidRPr="007D3572">
        <w:t xml:space="preserve">йної комісії суддів України діє </w:t>
      </w:r>
      <w:r w:rsidR="00040C41" w:rsidRPr="007D3572">
        <w:rPr>
          <w:color w:val="000000"/>
        </w:rPr>
        <w:t>Перша</w:t>
      </w:r>
      <w:r w:rsidR="0047576D" w:rsidRPr="007D3572">
        <w:rPr>
          <w:color w:val="000000"/>
        </w:rPr>
        <w:t xml:space="preserve"> палата</w:t>
      </w:r>
      <w:r w:rsidR="00040C41" w:rsidRPr="007D3572">
        <w:rPr>
          <w:color w:val="000000"/>
        </w:rPr>
        <w:t xml:space="preserve"> та Друга палат</w:t>
      </w:r>
      <w:r w:rsidR="0047576D" w:rsidRPr="007D3572">
        <w:rPr>
          <w:color w:val="000000"/>
        </w:rPr>
        <w:t>а</w:t>
      </w:r>
      <w:r w:rsidR="00040C41" w:rsidRPr="007D3572">
        <w:rPr>
          <w:color w:val="000000"/>
        </w:rPr>
        <w:t>.</w:t>
      </w:r>
    </w:p>
    <w:p w:rsidR="00E35838" w:rsidRPr="00261E8B" w:rsidRDefault="00B427E1" w:rsidP="008F4CED">
      <w:pPr>
        <w:pStyle w:val="1"/>
        <w:shd w:val="clear" w:color="auto" w:fill="auto"/>
        <w:spacing w:before="0" w:after="360" w:line="322" w:lineRule="exact"/>
        <w:ind w:firstLine="720"/>
      </w:pPr>
      <w:r>
        <w:rPr>
          <w:color w:val="000000"/>
        </w:rPr>
        <w:t>У</w:t>
      </w:r>
      <w:r w:rsidR="002F7BFD">
        <w:rPr>
          <w:color w:val="000000"/>
        </w:rPr>
        <w:t xml:space="preserve"> зв’язку з внесенням </w:t>
      </w:r>
      <w:r>
        <w:rPr>
          <w:color w:val="000000"/>
        </w:rPr>
        <w:t xml:space="preserve">зазначених </w:t>
      </w:r>
      <w:r w:rsidR="002F7BFD">
        <w:rPr>
          <w:color w:val="000000"/>
        </w:rPr>
        <w:t>змін до Регламенту Комісії</w:t>
      </w:r>
      <w:r>
        <w:rPr>
          <w:color w:val="000000"/>
        </w:rPr>
        <w:t>, необхідністю формування та затверджен</w:t>
      </w:r>
      <w:r w:rsidR="00E27ED1">
        <w:rPr>
          <w:color w:val="000000"/>
        </w:rPr>
        <w:t>ня персонального складу палат, к</w:t>
      </w:r>
      <w:r w:rsidR="00E35838" w:rsidRPr="00261E8B">
        <w:rPr>
          <w:color w:val="000000"/>
        </w:rPr>
        <w:t>еруючись статтями</w:t>
      </w:r>
      <w:r w:rsidR="008F4CED">
        <w:rPr>
          <w:color w:val="000000"/>
        </w:rPr>
        <w:t> </w:t>
      </w:r>
      <w:r w:rsidR="00E35838" w:rsidRPr="00261E8B">
        <w:rPr>
          <w:color w:val="000000"/>
        </w:rPr>
        <w:t>92, 9</w:t>
      </w:r>
      <w:r w:rsidR="006A7EE1">
        <w:rPr>
          <w:color w:val="000000"/>
        </w:rPr>
        <w:t>8</w:t>
      </w:r>
      <w:r w:rsidR="00E35838" w:rsidRPr="00261E8B">
        <w:rPr>
          <w:color w:val="000000"/>
        </w:rPr>
        <w:t xml:space="preserve">, 101 Закону України «Про судоустрій і статус суддів», </w:t>
      </w:r>
      <w:r w:rsidR="002F7BFD">
        <w:rPr>
          <w:color w:val="000000"/>
        </w:rPr>
        <w:t xml:space="preserve">Регламентом Комісії, </w:t>
      </w:r>
      <w:r w:rsidR="00E35838" w:rsidRPr="00261E8B">
        <w:rPr>
          <w:color w:val="000000"/>
        </w:rPr>
        <w:t>Вища кваліфікаційна комісія суддів України</w:t>
      </w:r>
    </w:p>
    <w:p w:rsidR="00E35838" w:rsidRPr="00261E8B" w:rsidRDefault="00E35838" w:rsidP="00E35838">
      <w:pPr>
        <w:spacing w:after="351" w:line="280" w:lineRule="exact"/>
        <w:jc w:val="center"/>
        <w:rPr>
          <w:rFonts w:ascii="Times New Roman" w:hAnsi="Times New Roman"/>
          <w:sz w:val="28"/>
          <w:szCs w:val="28"/>
        </w:rPr>
      </w:pPr>
      <w:r w:rsidRPr="00261E8B">
        <w:rPr>
          <w:rFonts w:ascii="Times New Roman" w:hAnsi="Times New Roman"/>
          <w:color w:val="000000"/>
          <w:sz w:val="28"/>
          <w:szCs w:val="28"/>
        </w:rPr>
        <w:t>вирішила:</w:t>
      </w:r>
    </w:p>
    <w:p w:rsidR="00261809" w:rsidRDefault="00E27ED1" w:rsidP="00BA5A0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261809">
        <w:rPr>
          <w:rFonts w:ascii="Times New Roman" w:hAnsi="Times New Roman"/>
          <w:color w:val="000000"/>
          <w:sz w:val="28"/>
          <w:szCs w:val="28"/>
        </w:rPr>
        <w:t>изнати</w:t>
      </w:r>
      <w:r w:rsidR="00FF7872" w:rsidRPr="00AE5634">
        <w:rPr>
          <w:rFonts w:ascii="Times New Roman" w:hAnsi="Times New Roman"/>
          <w:color w:val="000000"/>
          <w:sz w:val="28"/>
          <w:szCs w:val="28"/>
        </w:rPr>
        <w:t xml:space="preserve">, що </w:t>
      </w:r>
      <w:r w:rsidR="00261809">
        <w:rPr>
          <w:rFonts w:ascii="Times New Roman" w:hAnsi="Times New Roman"/>
          <w:color w:val="000000"/>
          <w:sz w:val="28"/>
          <w:szCs w:val="28"/>
        </w:rPr>
        <w:t>палата з питань добору і публічної служби суддів є Першою пал</w:t>
      </w:r>
      <w:r w:rsidR="00F8253F">
        <w:rPr>
          <w:rFonts w:ascii="Times New Roman" w:hAnsi="Times New Roman"/>
          <w:color w:val="000000"/>
          <w:sz w:val="28"/>
          <w:szCs w:val="28"/>
        </w:rPr>
        <w:t>атою. О</w:t>
      </w:r>
      <w:r w:rsidR="002B4D7B">
        <w:rPr>
          <w:rFonts w:ascii="Times New Roman" w:hAnsi="Times New Roman"/>
          <w:color w:val="000000"/>
          <w:sz w:val="28"/>
          <w:szCs w:val="28"/>
        </w:rPr>
        <w:t>чолює</w:t>
      </w:r>
      <w:r w:rsidR="00386939">
        <w:rPr>
          <w:rFonts w:ascii="Times New Roman" w:hAnsi="Times New Roman"/>
          <w:color w:val="000000"/>
          <w:sz w:val="28"/>
          <w:szCs w:val="28"/>
        </w:rPr>
        <w:t xml:space="preserve"> Першу палату</w:t>
      </w:r>
      <w:r w:rsidR="002B4D7B">
        <w:rPr>
          <w:rFonts w:ascii="Times New Roman" w:hAnsi="Times New Roman"/>
          <w:color w:val="000000"/>
          <w:sz w:val="28"/>
          <w:szCs w:val="28"/>
        </w:rPr>
        <w:t xml:space="preserve"> Голова Комісії</w:t>
      </w:r>
      <w:r w:rsidR="00F8253F">
        <w:rPr>
          <w:rFonts w:ascii="Times New Roman" w:hAnsi="Times New Roman"/>
          <w:color w:val="000000"/>
          <w:sz w:val="28"/>
          <w:szCs w:val="28"/>
        </w:rPr>
        <w:t xml:space="preserve"> – Ігнатов Роман Миколайович, секретар</w:t>
      </w:r>
      <w:r w:rsidR="00386939">
        <w:rPr>
          <w:rFonts w:ascii="Times New Roman" w:hAnsi="Times New Roman"/>
          <w:color w:val="000000"/>
          <w:sz w:val="28"/>
          <w:szCs w:val="28"/>
        </w:rPr>
        <w:t xml:space="preserve"> Першої палати</w:t>
      </w:r>
      <w:r w:rsidR="00F8253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2B4D7B">
        <w:rPr>
          <w:rFonts w:ascii="Times New Roman" w:hAnsi="Times New Roman"/>
          <w:color w:val="000000"/>
          <w:sz w:val="28"/>
          <w:szCs w:val="28"/>
        </w:rPr>
        <w:t>Мельник Руслан Іванович.</w:t>
      </w:r>
    </w:p>
    <w:p w:rsidR="00261809" w:rsidRDefault="00E27ED1" w:rsidP="00BA5A0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261809">
        <w:rPr>
          <w:rFonts w:ascii="Times New Roman" w:hAnsi="Times New Roman"/>
          <w:color w:val="000000"/>
          <w:sz w:val="28"/>
          <w:szCs w:val="28"/>
        </w:rPr>
        <w:t>изнати</w:t>
      </w:r>
      <w:r w:rsidR="00261809" w:rsidRPr="00AE5634">
        <w:rPr>
          <w:rFonts w:ascii="Times New Roman" w:hAnsi="Times New Roman"/>
          <w:color w:val="000000"/>
          <w:sz w:val="28"/>
          <w:szCs w:val="28"/>
        </w:rPr>
        <w:t>, що</w:t>
      </w:r>
      <w:r w:rsidR="00261809">
        <w:rPr>
          <w:rFonts w:ascii="Times New Roman" w:hAnsi="Times New Roman"/>
          <w:color w:val="000000"/>
          <w:sz w:val="28"/>
          <w:szCs w:val="28"/>
        </w:rPr>
        <w:t xml:space="preserve"> кваліфікаційна палата є Другою палатою</w:t>
      </w:r>
      <w:r w:rsidR="00F8253F">
        <w:rPr>
          <w:rFonts w:ascii="Times New Roman" w:hAnsi="Times New Roman"/>
          <w:color w:val="000000"/>
          <w:sz w:val="28"/>
          <w:szCs w:val="28"/>
        </w:rPr>
        <w:t>. О</w:t>
      </w:r>
      <w:r w:rsidR="002B4D7B">
        <w:rPr>
          <w:rFonts w:ascii="Times New Roman" w:hAnsi="Times New Roman"/>
          <w:color w:val="000000"/>
          <w:sz w:val="28"/>
          <w:szCs w:val="28"/>
        </w:rPr>
        <w:t xml:space="preserve">чолює </w:t>
      </w:r>
      <w:r w:rsidR="00386939">
        <w:rPr>
          <w:rFonts w:ascii="Times New Roman" w:hAnsi="Times New Roman"/>
          <w:color w:val="000000"/>
          <w:sz w:val="28"/>
          <w:szCs w:val="28"/>
        </w:rPr>
        <w:t xml:space="preserve">Другу палату </w:t>
      </w:r>
      <w:r w:rsidR="002B4D7B">
        <w:rPr>
          <w:rFonts w:ascii="Times New Roman" w:hAnsi="Times New Roman"/>
          <w:color w:val="000000"/>
          <w:sz w:val="28"/>
          <w:szCs w:val="28"/>
        </w:rPr>
        <w:t>заступник Голови Комісії</w:t>
      </w:r>
      <w:r w:rsidR="00F8253F">
        <w:rPr>
          <w:rFonts w:ascii="Times New Roman" w:hAnsi="Times New Roman"/>
          <w:color w:val="000000"/>
          <w:sz w:val="28"/>
          <w:szCs w:val="28"/>
        </w:rPr>
        <w:t xml:space="preserve"> – Сидорович Руслан Михайлович</w:t>
      </w:r>
      <w:r w:rsidR="002B4D7B">
        <w:rPr>
          <w:rFonts w:ascii="Times New Roman" w:hAnsi="Times New Roman"/>
          <w:color w:val="000000"/>
          <w:sz w:val="28"/>
          <w:szCs w:val="28"/>
        </w:rPr>
        <w:t>, секретар</w:t>
      </w:r>
      <w:r w:rsidR="00386939">
        <w:rPr>
          <w:rFonts w:ascii="Times New Roman" w:hAnsi="Times New Roman"/>
          <w:color w:val="000000"/>
          <w:sz w:val="28"/>
          <w:szCs w:val="28"/>
        </w:rPr>
        <w:t xml:space="preserve"> Другої палати</w:t>
      </w:r>
      <w:r w:rsidR="002B4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253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2B4D7B">
        <w:rPr>
          <w:rFonts w:ascii="Times New Roman" w:hAnsi="Times New Roman"/>
          <w:color w:val="000000"/>
          <w:sz w:val="28"/>
          <w:szCs w:val="28"/>
        </w:rPr>
        <w:t>Чумак</w:t>
      </w:r>
      <w:r w:rsidR="00F82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D7B">
        <w:rPr>
          <w:rFonts w:ascii="Times New Roman" w:hAnsi="Times New Roman"/>
          <w:color w:val="000000"/>
          <w:sz w:val="28"/>
          <w:szCs w:val="28"/>
        </w:rPr>
        <w:t>Сергі</w:t>
      </w:r>
      <w:r w:rsidR="00F8253F">
        <w:rPr>
          <w:rFonts w:ascii="Times New Roman" w:hAnsi="Times New Roman"/>
          <w:color w:val="000000"/>
          <w:sz w:val="28"/>
          <w:szCs w:val="28"/>
        </w:rPr>
        <w:t>й</w:t>
      </w:r>
      <w:r w:rsidR="002B4D7B">
        <w:rPr>
          <w:rFonts w:ascii="Times New Roman" w:hAnsi="Times New Roman"/>
          <w:color w:val="000000"/>
          <w:sz w:val="28"/>
          <w:szCs w:val="28"/>
        </w:rPr>
        <w:t xml:space="preserve"> Юрійович.</w:t>
      </w:r>
    </w:p>
    <w:p w:rsidR="00E35838" w:rsidRPr="00261809" w:rsidRDefault="00BA5A0E" w:rsidP="008F4CED">
      <w:pPr>
        <w:pStyle w:val="a7"/>
        <w:numPr>
          <w:ilvl w:val="0"/>
          <w:numId w:val="3"/>
        </w:numPr>
        <w:spacing w:after="24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261809">
        <w:rPr>
          <w:rFonts w:ascii="Times New Roman" w:hAnsi="Times New Roman"/>
          <w:color w:val="000000"/>
          <w:sz w:val="28"/>
          <w:szCs w:val="28"/>
        </w:rPr>
        <w:t>С</w:t>
      </w:r>
      <w:r w:rsidR="00E35838" w:rsidRPr="00261809">
        <w:rPr>
          <w:rFonts w:ascii="Times New Roman" w:hAnsi="Times New Roman"/>
          <w:color w:val="000000"/>
          <w:sz w:val="28"/>
          <w:szCs w:val="28"/>
        </w:rPr>
        <w:t xml:space="preserve">формувати і затвердити персональний склад </w:t>
      </w:r>
      <w:r w:rsidR="002B5A73" w:rsidRPr="00261809">
        <w:rPr>
          <w:rFonts w:ascii="Times New Roman" w:hAnsi="Times New Roman"/>
          <w:color w:val="000000"/>
          <w:sz w:val="28"/>
          <w:szCs w:val="28"/>
        </w:rPr>
        <w:t>Першої палати Вищої кваліфікаційної комісії суддів України та Другої палати Вищої кваліфікаційної комісії суддів України</w:t>
      </w:r>
      <w:r w:rsidR="00E35838" w:rsidRPr="00261809">
        <w:rPr>
          <w:rFonts w:ascii="Times New Roman" w:hAnsi="Times New Roman"/>
          <w:color w:val="000000"/>
          <w:sz w:val="28"/>
          <w:szCs w:val="28"/>
        </w:rPr>
        <w:t>:</w:t>
      </w:r>
    </w:p>
    <w:p w:rsidR="00E35838" w:rsidRPr="00261E8B" w:rsidRDefault="002B5A73" w:rsidP="008A1206">
      <w:pPr>
        <w:spacing w:after="12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Перша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 xml:space="preserve"> палата Вищої кваліфікаційної комісії суддів України:</w:t>
      </w:r>
    </w:p>
    <w:p w:rsidR="00E35838" w:rsidRPr="00261E8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Богоніс Михайло Богданович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Гацелюк Віталій Олександрович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CF77EB" w:rsidRPr="00CF77E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Ігнатов Роман Миколайович</w:t>
      </w:r>
      <w:r w:rsidR="00E52390">
        <w:rPr>
          <w:rFonts w:ascii="Times New Roman" w:hAnsi="Times New Roman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Кобецька Надія Романівна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Луганський Володимир Іванович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Мельник Руслан Іванович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Пасічник Андрій Володимирович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CA43CA" w:rsidRPr="00CF77EB" w:rsidRDefault="00CF77EB" w:rsidP="008A1206">
      <w:pPr>
        <w:widowControl w:val="0"/>
        <w:numPr>
          <w:ilvl w:val="0"/>
          <w:numId w:val="1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 w:rsidRPr="00CF77EB">
        <w:rPr>
          <w:rFonts w:ascii="Times New Roman" w:hAnsi="Times New Roman"/>
          <w:color w:val="000000"/>
          <w:sz w:val="28"/>
          <w:szCs w:val="28"/>
        </w:rPr>
        <w:t>Шевчук Галина Михайлівна</w:t>
      </w:r>
      <w:r w:rsidR="00CA43CA" w:rsidRPr="00CF77EB">
        <w:rPr>
          <w:rFonts w:ascii="Times New Roman" w:hAnsi="Times New Roman"/>
          <w:color w:val="000000"/>
          <w:sz w:val="28"/>
          <w:szCs w:val="28"/>
        </w:rPr>
        <w:t>.</w:t>
      </w:r>
    </w:p>
    <w:p w:rsidR="00E35838" w:rsidRPr="00261E8B" w:rsidRDefault="002B5A73" w:rsidP="008A1206">
      <w:pPr>
        <w:spacing w:after="12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Друга палата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 xml:space="preserve"> Вищої кваліфікаційної комісії суддів України:</w:t>
      </w:r>
    </w:p>
    <w:p w:rsidR="00E35838" w:rsidRPr="00261E8B" w:rsidRDefault="00CF77EB" w:rsidP="008A1206">
      <w:pPr>
        <w:widowControl w:val="0"/>
        <w:numPr>
          <w:ilvl w:val="0"/>
          <w:numId w:val="2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Волкова Людмила Миколаївна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2"/>
        </w:numPr>
        <w:tabs>
          <w:tab w:val="left" w:pos="716"/>
          <w:tab w:val="left" w:pos="750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Дух Ярослав Михайлович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2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Кидисюк Роман Анатолійович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2"/>
        </w:numPr>
        <w:tabs>
          <w:tab w:val="left" w:pos="716"/>
          <w:tab w:val="left" w:pos="745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Коліуш Олег Леонідович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2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Омельян Олексій Сергійович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261E8B" w:rsidRDefault="00CF77EB" w:rsidP="008A1206">
      <w:pPr>
        <w:widowControl w:val="0"/>
        <w:numPr>
          <w:ilvl w:val="0"/>
          <w:numId w:val="2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Саб</w:t>
      </w:r>
      <w:r w:rsidR="0045614C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даш Роман Богданович</w:t>
      </w:r>
      <w:r w:rsidR="00E35838" w:rsidRPr="00261E8B">
        <w:rPr>
          <w:rFonts w:ascii="Times New Roman" w:hAnsi="Times New Roman"/>
          <w:color w:val="000000"/>
          <w:sz w:val="28"/>
          <w:szCs w:val="28"/>
        </w:rPr>
        <w:t>;</w:t>
      </w:r>
    </w:p>
    <w:p w:rsidR="00E35838" w:rsidRPr="00CA43CA" w:rsidRDefault="00CF77EB" w:rsidP="008A1206">
      <w:pPr>
        <w:pStyle w:val="a7"/>
        <w:widowControl w:val="0"/>
        <w:numPr>
          <w:ilvl w:val="0"/>
          <w:numId w:val="2"/>
        </w:numPr>
        <w:tabs>
          <w:tab w:val="left" w:pos="716"/>
        </w:tabs>
        <w:spacing w:after="12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Сидорович Руслан Михайлович</w:t>
      </w:r>
      <w:r w:rsidR="00CA43CA">
        <w:rPr>
          <w:rFonts w:ascii="Times New Roman" w:hAnsi="Times New Roman"/>
          <w:color w:val="000000"/>
          <w:sz w:val="28"/>
          <w:szCs w:val="28"/>
        </w:rPr>
        <w:t>;</w:t>
      </w:r>
    </w:p>
    <w:p w:rsidR="00CA43CA" w:rsidRPr="002348E4" w:rsidRDefault="00CF77EB" w:rsidP="00C5749E">
      <w:pPr>
        <w:pStyle w:val="a7"/>
        <w:widowControl w:val="0"/>
        <w:numPr>
          <w:ilvl w:val="0"/>
          <w:numId w:val="2"/>
        </w:numPr>
        <w:tabs>
          <w:tab w:val="left" w:pos="716"/>
        </w:tabs>
        <w:spacing w:after="0" w:line="360" w:lineRule="auto"/>
        <w:ind w:left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Чумак Сергій Юрійович</w:t>
      </w:r>
      <w:r w:rsidR="00CA43CA">
        <w:rPr>
          <w:rFonts w:ascii="Times New Roman" w:hAnsi="Times New Roman"/>
          <w:color w:val="000000"/>
          <w:sz w:val="28"/>
          <w:szCs w:val="28"/>
        </w:rPr>
        <w:t>.</w:t>
      </w:r>
    </w:p>
    <w:p w:rsidR="008A1206" w:rsidRPr="00FA346A" w:rsidRDefault="00E35838" w:rsidP="008F4CED">
      <w:pPr>
        <w:widowControl w:val="0"/>
        <w:spacing w:before="240" w:after="24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77318">
        <w:rPr>
          <w:rFonts w:ascii="Times New Roman" w:eastAsia="Times New Roman" w:hAnsi="Times New Roman"/>
          <w:sz w:val="28"/>
          <w:szCs w:val="28"/>
          <w:lang w:eastAsia="uk-UA"/>
        </w:rPr>
        <w:t>Р.М. Ігнатов</w:t>
      </w:r>
    </w:p>
    <w:p w:rsidR="00E35838" w:rsidRPr="00FA346A" w:rsidRDefault="00E35838" w:rsidP="008A1206">
      <w:pPr>
        <w:widowControl w:val="0"/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682F37">
        <w:rPr>
          <w:rFonts w:ascii="Times New Roman" w:eastAsia="Times New Roman" w:hAnsi="Times New Roman"/>
          <w:sz w:val="28"/>
          <w:szCs w:val="28"/>
          <w:lang w:eastAsia="uk-UA"/>
        </w:rPr>
        <w:t>М.Б. Богоніс</w:t>
      </w:r>
    </w:p>
    <w:p w:rsidR="00E35838" w:rsidRPr="00FA346A" w:rsidRDefault="00682F37" w:rsidP="008A1206">
      <w:pPr>
        <w:widowControl w:val="0"/>
        <w:spacing w:after="120" w:line="360" w:lineRule="auto"/>
        <w:ind w:left="708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Л.М. Волкова</w:t>
      </w:r>
    </w:p>
    <w:p w:rsidR="00E35838" w:rsidRPr="00FA346A" w:rsidRDefault="00682F37" w:rsidP="008A1206">
      <w:pPr>
        <w:widowControl w:val="0"/>
        <w:spacing w:after="120" w:line="360" w:lineRule="auto"/>
        <w:ind w:left="708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В.О. Гацелюк</w:t>
      </w:r>
    </w:p>
    <w:p w:rsidR="00E35838" w:rsidRPr="00FA346A" w:rsidRDefault="00530B1C" w:rsidP="008A1206">
      <w:pPr>
        <w:widowControl w:val="0"/>
        <w:spacing w:after="120" w:line="360" w:lineRule="auto"/>
        <w:ind w:left="708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Р.А. Кидисюк</w:t>
      </w:r>
    </w:p>
    <w:p w:rsidR="00E35838" w:rsidRPr="00FA346A" w:rsidRDefault="0086655F" w:rsidP="008A1206">
      <w:pPr>
        <w:widowControl w:val="0"/>
        <w:spacing w:after="120" w:line="360" w:lineRule="auto"/>
        <w:ind w:left="708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Н.Р. Кобецька</w:t>
      </w:r>
    </w:p>
    <w:p w:rsidR="00E35838" w:rsidRPr="00FA346A" w:rsidRDefault="0086655F" w:rsidP="008A1206">
      <w:pPr>
        <w:widowControl w:val="0"/>
        <w:spacing w:after="120" w:line="360" w:lineRule="auto"/>
        <w:ind w:left="708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О.Л. Коліуш</w:t>
      </w:r>
    </w:p>
    <w:p w:rsidR="00E35838" w:rsidRPr="00FA346A" w:rsidRDefault="0086655F" w:rsidP="008A1206">
      <w:pPr>
        <w:widowControl w:val="0"/>
        <w:spacing w:after="120" w:line="360" w:lineRule="auto"/>
        <w:ind w:left="708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Р.І. Мельник</w:t>
      </w:r>
    </w:p>
    <w:p w:rsidR="00E35838" w:rsidRDefault="0086655F" w:rsidP="008A1206">
      <w:pPr>
        <w:widowControl w:val="0"/>
        <w:spacing w:before="20" w:after="120" w:line="360" w:lineRule="auto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А.В. Пасічник</w:t>
      </w:r>
    </w:p>
    <w:p w:rsidR="0086655F" w:rsidRDefault="0086655F" w:rsidP="008A1206">
      <w:pPr>
        <w:widowControl w:val="0"/>
        <w:spacing w:before="20" w:after="120" w:line="360" w:lineRule="auto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Р.Б. Са</w:t>
      </w:r>
      <w:r w:rsidR="007D3572">
        <w:rPr>
          <w:rFonts w:ascii="Times New Roman" w:eastAsia="Times New Roman" w:hAnsi="Times New Roman"/>
          <w:sz w:val="28"/>
          <w:szCs w:val="28"/>
          <w:lang w:eastAsia="uk-UA"/>
        </w:rPr>
        <w:t>бод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аш</w:t>
      </w:r>
    </w:p>
    <w:p w:rsidR="0086655F" w:rsidRDefault="0086655F" w:rsidP="008A1206">
      <w:pPr>
        <w:widowControl w:val="0"/>
        <w:spacing w:before="20" w:after="120" w:line="360" w:lineRule="auto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Р.М. Сидорович</w:t>
      </w:r>
    </w:p>
    <w:p w:rsidR="0086655F" w:rsidRDefault="0086655F" w:rsidP="008A1206">
      <w:pPr>
        <w:widowControl w:val="0"/>
        <w:spacing w:before="20" w:after="120" w:line="360" w:lineRule="auto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С.Ю. Чумак</w:t>
      </w:r>
    </w:p>
    <w:p w:rsidR="000422A7" w:rsidRDefault="000422A7" w:rsidP="008A1206">
      <w:pPr>
        <w:widowControl w:val="0"/>
        <w:spacing w:before="20" w:after="120" w:line="360" w:lineRule="auto"/>
        <w:ind w:left="6372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Г.М. Шевчук</w:t>
      </w:r>
    </w:p>
    <w:sectPr w:rsidR="000422A7" w:rsidSect="008F4CED">
      <w:headerReference w:type="default" r:id="rId9"/>
      <w:pgSz w:w="11906" w:h="16838"/>
      <w:pgMar w:top="850" w:right="566" w:bottom="709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FD" w:rsidRDefault="002F7BFD">
      <w:pPr>
        <w:spacing w:after="0" w:line="240" w:lineRule="auto"/>
      </w:pPr>
      <w:r>
        <w:separator/>
      </w:r>
    </w:p>
  </w:endnote>
  <w:endnote w:type="continuationSeparator" w:id="0">
    <w:p w:rsidR="002F7BFD" w:rsidRDefault="002F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FD" w:rsidRDefault="002F7BFD">
      <w:pPr>
        <w:spacing w:after="0" w:line="240" w:lineRule="auto"/>
      </w:pPr>
      <w:r>
        <w:separator/>
      </w:r>
    </w:p>
  </w:footnote>
  <w:footnote w:type="continuationSeparator" w:id="0">
    <w:p w:rsidR="002F7BFD" w:rsidRDefault="002F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86326"/>
      <w:docPartObj>
        <w:docPartGallery w:val="Page Numbers (Top of Page)"/>
        <w:docPartUnique/>
      </w:docPartObj>
    </w:sdtPr>
    <w:sdtEndPr/>
    <w:sdtContent>
      <w:p w:rsidR="002F7BFD" w:rsidRDefault="002F7B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CED">
          <w:rPr>
            <w:noProof/>
          </w:rPr>
          <w:t>3</w:t>
        </w:r>
        <w:r>
          <w:fldChar w:fldCharType="end"/>
        </w:r>
      </w:p>
    </w:sdtContent>
  </w:sdt>
  <w:p w:rsidR="002F7BFD" w:rsidRDefault="002F7B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A6EF4"/>
    <w:multiLevelType w:val="multilevel"/>
    <w:tmpl w:val="BC547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6B4348"/>
    <w:multiLevelType w:val="hybridMultilevel"/>
    <w:tmpl w:val="49F822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159EC"/>
    <w:multiLevelType w:val="multilevel"/>
    <w:tmpl w:val="E9AC1B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38"/>
    <w:rsid w:val="00000230"/>
    <w:rsid w:val="00011411"/>
    <w:rsid w:val="00040C41"/>
    <w:rsid w:val="000422A7"/>
    <w:rsid w:val="0005472C"/>
    <w:rsid w:val="000C3414"/>
    <w:rsid w:val="000E4EE0"/>
    <w:rsid w:val="00133EAC"/>
    <w:rsid w:val="00153F5B"/>
    <w:rsid w:val="0020169E"/>
    <w:rsid w:val="00222344"/>
    <w:rsid w:val="002348E4"/>
    <w:rsid w:val="00261809"/>
    <w:rsid w:val="0029150B"/>
    <w:rsid w:val="002A437B"/>
    <w:rsid w:val="002B4D7B"/>
    <w:rsid w:val="002B5A73"/>
    <w:rsid w:val="002F7BFD"/>
    <w:rsid w:val="00365F90"/>
    <w:rsid w:val="00386939"/>
    <w:rsid w:val="0045614C"/>
    <w:rsid w:val="00467ABF"/>
    <w:rsid w:val="0047576D"/>
    <w:rsid w:val="004F7E45"/>
    <w:rsid w:val="0052737C"/>
    <w:rsid w:val="00530B1C"/>
    <w:rsid w:val="00593483"/>
    <w:rsid w:val="005A3202"/>
    <w:rsid w:val="005D3903"/>
    <w:rsid w:val="005E18B9"/>
    <w:rsid w:val="00617374"/>
    <w:rsid w:val="006514E4"/>
    <w:rsid w:val="00682F37"/>
    <w:rsid w:val="006A7EE1"/>
    <w:rsid w:val="006C686F"/>
    <w:rsid w:val="006D25DC"/>
    <w:rsid w:val="006F1EAD"/>
    <w:rsid w:val="007834FA"/>
    <w:rsid w:val="007974D5"/>
    <w:rsid w:val="00797DF9"/>
    <w:rsid w:val="007C6527"/>
    <w:rsid w:val="007D3572"/>
    <w:rsid w:val="007E1241"/>
    <w:rsid w:val="007E6B38"/>
    <w:rsid w:val="008621A7"/>
    <w:rsid w:val="0086655F"/>
    <w:rsid w:val="00877318"/>
    <w:rsid w:val="008A1206"/>
    <w:rsid w:val="008C662B"/>
    <w:rsid w:val="008F4CED"/>
    <w:rsid w:val="00930CEE"/>
    <w:rsid w:val="009A0358"/>
    <w:rsid w:val="00A34EAC"/>
    <w:rsid w:val="00AE5634"/>
    <w:rsid w:val="00B427E1"/>
    <w:rsid w:val="00B43A8C"/>
    <w:rsid w:val="00B54245"/>
    <w:rsid w:val="00B6068B"/>
    <w:rsid w:val="00B92253"/>
    <w:rsid w:val="00BA5A0E"/>
    <w:rsid w:val="00C5749E"/>
    <w:rsid w:val="00C73F4E"/>
    <w:rsid w:val="00CA2847"/>
    <w:rsid w:val="00CA43CA"/>
    <w:rsid w:val="00CC30C3"/>
    <w:rsid w:val="00CD1B90"/>
    <w:rsid w:val="00CF77EB"/>
    <w:rsid w:val="00DD57A4"/>
    <w:rsid w:val="00E27ED1"/>
    <w:rsid w:val="00E35838"/>
    <w:rsid w:val="00E52390"/>
    <w:rsid w:val="00E62707"/>
    <w:rsid w:val="00E638A4"/>
    <w:rsid w:val="00E952F7"/>
    <w:rsid w:val="00ED3C64"/>
    <w:rsid w:val="00F20863"/>
    <w:rsid w:val="00F32429"/>
    <w:rsid w:val="00F8253F"/>
    <w:rsid w:val="00FE4820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8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83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83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3483"/>
    <w:pPr>
      <w:ind w:left="720"/>
      <w:contextualSpacing/>
    </w:pPr>
  </w:style>
  <w:style w:type="paragraph" w:customStyle="1" w:styleId="rvps2">
    <w:name w:val="rvps2"/>
    <w:basedOn w:val="a"/>
    <w:rsid w:val="00527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8">
    <w:name w:val="Основной текст_"/>
    <w:basedOn w:val="a0"/>
    <w:link w:val="1"/>
    <w:rsid w:val="006C68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6C686F"/>
    <w:rPr>
      <w:rFonts w:ascii="Gungsuh" w:eastAsia="Gungsuh" w:hAnsi="Gungsuh" w:cs="Gungsuh"/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6C686F"/>
    <w:pPr>
      <w:widowControl w:val="0"/>
      <w:shd w:val="clear" w:color="auto" w:fill="FFFFFF"/>
      <w:spacing w:before="720" w:after="48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rsid w:val="006C686F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i/>
      <w:iCs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B4D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D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8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83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83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3483"/>
    <w:pPr>
      <w:ind w:left="720"/>
      <w:contextualSpacing/>
    </w:pPr>
  </w:style>
  <w:style w:type="paragraph" w:customStyle="1" w:styleId="rvps2">
    <w:name w:val="rvps2"/>
    <w:basedOn w:val="a"/>
    <w:rsid w:val="00527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8">
    <w:name w:val="Основной текст_"/>
    <w:basedOn w:val="a0"/>
    <w:link w:val="1"/>
    <w:rsid w:val="006C68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6C686F"/>
    <w:rPr>
      <w:rFonts w:ascii="Gungsuh" w:eastAsia="Gungsuh" w:hAnsi="Gungsuh" w:cs="Gungsuh"/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6C686F"/>
    <w:pPr>
      <w:widowControl w:val="0"/>
      <w:shd w:val="clear" w:color="auto" w:fill="FFFFFF"/>
      <w:spacing w:before="720" w:after="48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rsid w:val="006C686F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i/>
      <w:iCs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B4D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Кулешевич Оксана Сергіївна</dc:creator>
  <cp:lastModifiedBy>Панченко Ірина Ігорівна</cp:lastModifiedBy>
  <cp:revision>30</cp:revision>
  <cp:lastPrinted>2023-06-13T07:25:00Z</cp:lastPrinted>
  <dcterms:created xsi:type="dcterms:W3CDTF">2023-06-06T13:35:00Z</dcterms:created>
  <dcterms:modified xsi:type="dcterms:W3CDTF">2023-06-15T06:24:00Z</dcterms:modified>
</cp:coreProperties>
</file>