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319B68FC" wp14:editId="32175521">
            <wp:extent cx="54292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D2" w:rsidRDefault="003512D2" w:rsidP="003512D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512D2" w:rsidRDefault="003512D2" w:rsidP="003512D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2D2" w:rsidRPr="007E10E1" w:rsidRDefault="003512D2" w:rsidP="007E10E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0E1">
        <w:rPr>
          <w:rFonts w:ascii="Times New Roman" w:eastAsia="Times New Roman" w:hAnsi="Times New Roman"/>
          <w:sz w:val="26"/>
          <w:szCs w:val="26"/>
          <w:lang w:eastAsia="ru-RU"/>
        </w:rPr>
        <w:t>08 квітня 202</w:t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 xml:space="preserve">5 року </w:t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</w:t>
      </w:r>
      <w:r w:rsidRPr="007E10E1">
        <w:rPr>
          <w:rFonts w:ascii="Times New Roman" w:eastAsia="Times New Roman" w:hAnsi="Times New Roman"/>
          <w:sz w:val="26"/>
          <w:szCs w:val="26"/>
          <w:lang w:eastAsia="ru-RU"/>
        </w:rPr>
        <w:t xml:space="preserve">м. Київ </w:t>
      </w:r>
    </w:p>
    <w:p w:rsidR="003512D2" w:rsidRPr="007E10E1" w:rsidRDefault="003512D2" w:rsidP="003512D2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2D2" w:rsidRPr="007E10E1" w:rsidRDefault="003512D2" w:rsidP="003512D2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7E10E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7E10E1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7E10E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 № </w:t>
      </w:r>
      <w:r w:rsidR="00F73A47" w:rsidRPr="00F73A47">
        <w:rPr>
          <w:rFonts w:ascii="Times New Roman" w:eastAsia="Times New Roman" w:hAnsi="Times New Roman"/>
          <w:bCs/>
          <w:sz w:val="26"/>
          <w:szCs w:val="26"/>
          <w:u w:val="single"/>
          <w:lang w:val="ru-RU" w:eastAsia="ru-RU"/>
        </w:rPr>
        <w:t>76/зп-25</w:t>
      </w:r>
      <w:bookmarkStart w:id="0" w:name="_GoBack"/>
      <w:bookmarkEnd w:id="0"/>
    </w:p>
    <w:p w:rsidR="003512D2" w:rsidRPr="007E10E1" w:rsidRDefault="003512D2" w:rsidP="003512D2">
      <w:pPr>
        <w:spacing w:after="0" w:line="240" w:lineRule="auto"/>
        <w:ind w:right="-142"/>
        <w:rPr>
          <w:rFonts w:ascii="Times New Roman" w:hAnsi="Times New Roman"/>
          <w:sz w:val="26"/>
          <w:szCs w:val="26"/>
          <w:lang w:eastAsia="uk-UA"/>
        </w:rPr>
      </w:pPr>
    </w:p>
    <w:p w:rsidR="003512D2" w:rsidRPr="007E10E1" w:rsidRDefault="003512D2" w:rsidP="003512D2">
      <w:pPr>
        <w:spacing w:line="240" w:lineRule="auto"/>
        <w:ind w:right="-142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3512D2" w:rsidRPr="007E10E1" w:rsidRDefault="003512D2" w:rsidP="003512D2">
      <w:pPr>
        <w:spacing w:line="240" w:lineRule="auto"/>
        <w:ind w:right="-142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головуючого – </w:t>
      </w:r>
      <w:r w:rsidR="00754F93" w:rsidRPr="007E10E1">
        <w:rPr>
          <w:rFonts w:ascii="Times New Roman" w:eastAsia="Batang" w:hAnsi="Times New Roman"/>
          <w:sz w:val="26"/>
          <w:szCs w:val="26"/>
          <w:lang w:eastAsia="uk-UA"/>
        </w:rPr>
        <w:t>Михайла БОГОНОСА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>(доповідач),</w:t>
      </w:r>
    </w:p>
    <w:p w:rsidR="003512D2" w:rsidRPr="007E10E1" w:rsidRDefault="003512D2" w:rsidP="003512D2">
      <w:pPr>
        <w:spacing w:line="240" w:lineRule="auto"/>
        <w:ind w:right="-142"/>
        <w:rPr>
          <w:rFonts w:ascii="Times New Roman" w:eastAsia="Batang" w:hAnsi="Times New Roman"/>
          <w:sz w:val="26"/>
          <w:szCs w:val="26"/>
          <w:lang w:val="ru-RU"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членів Комісії: </w:t>
      </w:r>
      <w:r w:rsidR="005E1382">
        <w:rPr>
          <w:rFonts w:ascii="Times New Roman" w:eastAsia="Batang" w:hAnsi="Times New Roman"/>
          <w:sz w:val="26"/>
          <w:szCs w:val="26"/>
          <w:lang w:eastAsia="uk-UA"/>
        </w:rPr>
        <w:t>Надії КОБЕЦЬКОЇ, Галини ШЕВЧУК</w:t>
      </w:r>
      <w:r w:rsidR="00754F93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>(не бра</w:t>
      </w:r>
      <w:r w:rsidR="00754F93">
        <w:rPr>
          <w:rFonts w:ascii="Times New Roman" w:eastAsia="Batang" w:hAnsi="Times New Roman"/>
          <w:sz w:val="26"/>
          <w:szCs w:val="26"/>
          <w:lang w:eastAsia="uk-UA"/>
        </w:rPr>
        <w:t>ла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участі в голосуванні),</w:t>
      </w:r>
    </w:p>
    <w:p w:rsidR="009B79A0" w:rsidRPr="007E10E1" w:rsidRDefault="003512D2" w:rsidP="007E10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>розглянувши питання про відвід член</w:t>
      </w:r>
      <w:r w:rsidR="00201B10">
        <w:rPr>
          <w:rFonts w:ascii="Times New Roman" w:eastAsia="Batang" w:hAnsi="Times New Roman"/>
          <w:sz w:val="26"/>
          <w:szCs w:val="26"/>
          <w:lang w:eastAsia="uk-UA"/>
        </w:rPr>
        <w:t>а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421801" w:rsidRPr="007E10E1">
        <w:rPr>
          <w:rFonts w:ascii="Times New Roman" w:eastAsia="Batang" w:hAnsi="Times New Roman"/>
          <w:sz w:val="26"/>
          <w:szCs w:val="26"/>
          <w:lang w:eastAsia="uk-UA"/>
        </w:rPr>
        <w:t>Вищої кваліфікаційної комісії суддів України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5E1382" w:rsidRPr="005E1382">
        <w:rPr>
          <w:rFonts w:ascii="Times New Roman" w:eastAsia="Batang" w:hAnsi="Times New Roman"/>
          <w:sz w:val="26"/>
          <w:szCs w:val="26"/>
          <w:lang w:eastAsia="uk-UA"/>
        </w:rPr>
        <w:t>Шевчук Галин</w:t>
      </w:r>
      <w:r w:rsidR="005E1382">
        <w:rPr>
          <w:rFonts w:ascii="Times New Roman" w:eastAsia="Batang" w:hAnsi="Times New Roman"/>
          <w:sz w:val="26"/>
          <w:szCs w:val="26"/>
          <w:lang w:eastAsia="uk-UA"/>
        </w:rPr>
        <w:t>и</w:t>
      </w:r>
      <w:r w:rsidR="005E1382" w:rsidRPr="005E1382">
        <w:rPr>
          <w:rFonts w:ascii="Times New Roman" w:eastAsia="Batang" w:hAnsi="Times New Roman"/>
          <w:sz w:val="26"/>
          <w:szCs w:val="26"/>
          <w:lang w:eastAsia="uk-UA"/>
        </w:rPr>
        <w:t xml:space="preserve"> Михайлівн</w:t>
      </w:r>
      <w:r w:rsidR="005E1382">
        <w:rPr>
          <w:rFonts w:ascii="Times New Roman" w:eastAsia="Batang" w:hAnsi="Times New Roman"/>
          <w:sz w:val="26"/>
          <w:szCs w:val="26"/>
          <w:lang w:eastAsia="uk-UA"/>
        </w:rPr>
        <w:t>и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від розгляду питання про дослідження досьє, проведення співбесіди та визначення результатів кваліфікаційного оцінювання судді Господарського суду Київської області Скутельника Павла Федоровича на відповідність займаній посаді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9B79A0" w:rsidRPr="007E10E1" w:rsidRDefault="002C745F" w:rsidP="009B79A0">
      <w:pPr>
        <w:shd w:val="clear" w:color="auto" w:fill="FFFFFF"/>
        <w:spacing w:before="100" w:beforeAutospacing="1" w:after="100" w:afterAutospacing="1" w:line="240" w:lineRule="auto"/>
        <w:ind w:right="-14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hAnsi="Times New Roman"/>
          <w:color w:val="000000" w:themeColor="text1"/>
          <w:sz w:val="26"/>
          <w:szCs w:val="26"/>
          <w:lang w:eastAsia="uk-UA"/>
        </w:rPr>
        <w:t>встановила:</w:t>
      </w:r>
    </w:p>
    <w:p w:rsidR="007C0018" w:rsidRDefault="009B79A0" w:rsidP="007C0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10E1">
        <w:rPr>
          <w:rFonts w:ascii="Times New Roman" w:hAnsi="Times New Roman"/>
          <w:sz w:val="26"/>
          <w:szCs w:val="26"/>
        </w:rPr>
        <w:t>Рішенням Вищої кваліфікаційної комісії суддів України від 20 жовтня 2017 року №</w:t>
      </w:r>
      <w:r w:rsidRPr="007E10E1">
        <w:rPr>
          <w:rFonts w:ascii="Times New Roman" w:hAnsi="Times New Roman"/>
          <w:sz w:val="26"/>
          <w:szCs w:val="26"/>
          <w:lang w:val="en-US"/>
        </w:rPr>
        <w:t> </w:t>
      </w:r>
      <w:r w:rsidRPr="007E10E1">
        <w:rPr>
          <w:rFonts w:ascii="Times New Roman" w:hAnsi="Times New Roman"/>
          <w:sz w:val="26"/>
          <w:szCs w:val="26"/>
        </w:rPr>
        <w:t>106/зп-17 призначено кваліфікаційне оцінювання суддів місцевих судів на відповідність займаній посаді.</w:t>
      </w:r>
    </w:p>
    <w:p w:rsidR="007340B9" w:rsidRPr="007E10E1" w:rsidRDefault="009B79A0" w:rsidP="007C0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10E1">
        <w:rPr>
          <w:rFonts w:ascii="Times New Roman" w:hAnsi="Times New Roman"/>
          <w:sz w:val="26"/>
          <w:szCs w:val="26"/>
        </w:rPr>
        <w:t xml:space="preserve">Рішенням Комісії від 29 березня 2018 року № 65/зп-18 визначено результати першого етапу «Іспит» кваліфікаційного оцінювання суддів на відповідність займаній посаді. Відповідно до цього рішення </w:t>
      </w:r>
      <w:r w:rsidR="007340B9" w:rsidRPr="007E10E1">
        <w:rPr>
          <w:rFonts w:ascii="Times New Roman" w:hAnsi="Times New Roman"/>
          <w:sz w:val="26"/>
          <w:szCs w:val="26"/>
        </w:rPr>
        <w:t xml:space="preserve">Скутельника П.Ф. </w:t>
      </w:r>
      <w:r w:rsidRPr="007E10E1">
        <w:rPr>
          <w:rFonts w:ascii="Times New Roman" w:hAnsi="Times New Roman"/>
          <w:sz w:val="26"/>
          <w:szCs w:val="26"/>
        </w:rPr>
        <w:t>допущено до другого етапу кваліфікаційного оцінювання на відповідність займаній посаді – «Дослідження досьє та проведення співбесіди».</w:t>
      </w:r>
    </w:p>
    <w:p w:rsidR="009A7912" w:rsidRPr="007E10E1" w:rsidRDefault="009B79A0" w:rsidP="009B79A0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Рішенням Комісії від 16 травня 2018 року № 689/ко-18 зупинено кваліфікаційне оцінювання судді Господарського суду Київської області Скутельника П.Ф. </w:t>
      </w:r>
    </w:p>
    <w:p w:rsidR="000F4467" w:rsidRPr="007E10E1" w:rsidRDefault="000F4467" w:rsidP="009B79A0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Рішення</w:t>
      </w:r>
      <w:r w:rsidR="00201B10">
        <w:rPr>
          <w:rFonts w:ascii="Times New Roman" w:hAnsi="Times New Roman" w:cs="Times New Roman"/>
          <w:sz w:val="26"/>
          <w:szCs w:val="26"/>
        </w:rPr>
        <w:t>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Комісії від 29 жовтня 2024 року № 189/ко-24 поновлено кваліфікаційне оцінювання судді Господарського суд</w:t>
      </w:r>
      <w:r w:rsidR="00201B10">
        <w:rPr>
          <w:rFonts w:ascii="Times New Roman" w:hAnsi="Times New Roman" w:cs="Times New Roman"/>
          <w:sz w:val="26"/>
          <w:szCs w:val="26"/>
        </w:rPr>
        <w:t>у Київської області Скутельника </w:t>
      </w:r>
      <w:r w:rsidRPr="007E10E1">
        <w:rPr>
          <w:rFonts w:ascii="Times New Roman" w:hAnsi="Times New Roman" w:cs="Times New Roman"/>
          <w:sz w:val="26"/>
          <w:szCs w:val="26"/>
        </w:rPr>
        <w:t xml:space="preserve">П.Ф. на відповідність займаній посаді. </w:t>
      </w:r>
      <w:r w:rsidR="00201B10">
        <w:rPr>
          <w:rFonts w:ascii="Times New Roman" w:hAnsi="Times New Roman" w:cs="Times New Roman"/>
          <w:sz w:val="26"/>
          <w:szCs w:val="26"/>
        </w:rPr>
        <w:t>К</w:t>
      </w:r>
      <w:r w:rsidRPr="007E10E1">
        <w:rPr>
          <w:rFonts w:ascii="Times New Roman" w:hAnsi="Times New Roman" w:cs="Times New Roman"/>
          <w:sz w:val="26"/>
          <w:szCs w:val="26"/>
        </w:rPr>
        <w:t>валіфікаційн</w:t>
      </w:r>
      <w:r w:rsidR="00201B10">
        <w:rPr>
          <w:rFonts w:ascii="Times New Roman" w:hAnsi="Times New Roman" w:cs="Times New Roman"/>
          <w:sz w:val="26"/>
          <w:szCs w:val="26"/>
        </w:rPr>
        <w:t>е</w:t>
      </w:r>
      <w:r w:rsidRPr="007E10E1">
        <w:rPr>
          <w:rFonts w:ascii="Times New Roman" w:hAnsi="Times New Roman" w:cs="Times New Roman"/>
          <w:sz w:val="26"/>
          <w:szCs w:val="26"/>
        </w:rPr>
        <w:t xml:space="preserve"> оцінювання судді Господарського суду</w:t>
      </w:r>
      <w:r w:rsidR="00F51D5A" w:rsidRPr="007E10E1">
        <w:rPr>
          <w:rFonts w:ascii="Times New Roman" w:hAnsi="Times New Roman" w:cs="Times New Roman"/>
          <w:sz w:val="26"/>
          <w:szCs w:val="26"/>
        </w:rPr>
        <w:t xml:space="preserve"> Київської області Скутельника </w:t>
      </w:r>
      <w:r w:rsidRPr="007E10E1">
        <w:rPr>
          <w:rFonts w:ascii="Times New Roman" w:hAnsi="Times New Roman" w:cs="Times New Roman"/>
          <w:sz w:val="26"/>
          <w:szCs w:val="26"/>
        </w:rPr>
        <w:t xml:space="preserve">П.Ф. </w:t>
      </w:r>
      <w:r w:rsidR="00201B10" w:rsidRPr="007E10E1">
        <w:rPr>
          <w:rFonts w:ascii="Times New Roman" w:hAnsi="Times New Roman" w:cs="Times New Roman"/>
          <w:sz w:val="26"/>
          <w:szCs w:val="26"/>
        </w:rPr>
        <w:t xml:space="preserve">на відповідність займаній посаді </w:t>
      </w:r>
      <w:r w:rsidR="00201B10">
        <w:rPr>
          <w:rFonts w:ascii="Times New Roman" w:hAnsi="Times New Roman" w:cs="Times New Roman"/>
          <w:sz w:val="26"/>
          <w:szCs w:val="26"/>
        </w:rPr>
        <w:t xml:space="preserve">продовжено </w:t>
      </w:r>
      <w:r w:rsidRPr="007E10E1">
        <w:rPr>
          <w:rFonts w:ascii="Times New Roman" w:hAnsi="Times New Roman" w:cs="Times New Roman"/>
          <w:sz w:val="26"/>
          <w:szCs w:val="26"/>
        </w:rPr>
        <w:t>з етапу «</w:t>
      </w:r>
      <w:r w:rsidR="009A7912" w:rsidRPr="007E10E1">
        <w:rPr>
          <w:rFonts w:ascii="Times New Roman" w:hAnsi="Times New Roman" w:cs="Times New Roman"/>
          <w:sz w:val="26"/>
          <w:szCs w:val="26"/>
        </w:rPr>
        <w:t>д</w:t>
      </w:r>
      <w:r w:rsidRPr="007E10E1">
        <w:rPr>
          <w:rFonts w:ascii="Times New Roman" w:hAnsi="Times New Roman" w:cs="Times New Roman"/>
          <w:sz w:val="26"/>
          <w:szCs w:val="26"/>
        </w:rPr>
        <w:t>ослідження досьє та проведення співбесіди».</w:t>
      </w:r>
    </w:p>
    <w:p w:rsidR="003B4F97" w:rsidRPr="007E10E1" w:rsidRDefault="003B4F97" w:rsidP="00F51D5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На адресу Комісії 24 березня 2025 року надійшла заява </w:t>
      </w:r>
      <w:r w:rsidR="00F51D5A" w:rsidRPr="007E10E1">
        <w:rPr>
          <w:rFonts w:ascii="Times New Roman" w:hAnsi="Times New Roman" w:cs="Times New Roman"/>
          <w:sz w:val="26"/>
          <w:szCs w:val="26"/>
        </w:rPr>
        <w:t xml:space="preserve">судді Господарського суду Київської області </w:t>
      </w:r>
      <w:r w:rsidRPr="007E10E1">
        <w:rPr>
          <w:rFonts w:ascii="Times New Roman" w:hAnsi="Times New Roman" w:cs="Times New Roman"/>
          <w:sz w:val="26"/>
          <w:szCs w:val="26"/>
        </w:rPr>
        <w:t>Скутельника П.Ф. про відвід членів К</w:t>
      </w:r>
      <w:r w:rsidR="000858CA" w:rsidRPr="007E10E1">
        <w:rPr>
          <w:rFonts w:ascii="Times New Roman" w:hAnsi="Times New Roman" w:cs="Times New Roman"/>
          <w:sz w:val="26"/>
          <w:szCs w:val="26"/>
        </w:rPr>
        <w:t>омісії Богоноса М.Б., Кобецької </w:t>
      </w:r>
      <w:r w:rsidRPr="007E10E1">
        <w:rPr>
          <w:rFonts w:ascii="Times New Roman" w:hAnsi="Times New Roman" w:cs="Times New Roman"/>
          <w:sz w:val="26"/>
          <w:szCs w:val="26"/>
        </w:rPr>
        <w:t>Н.Р.</w:t>
      </w:r>
      <w:r w:rsidR="008907F2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231D91" w:rsidRPr="007E10E1">
        <w:rPr>
          <w:rFonts w:ascii="Times New Roman" w:hAnsi="Times New Roman" w:cs="Times New Roman"/>
          <w:sz w:val="26"/>
          <w:szCs w:val="26"/>
        </w:rPr>
        <w:t>та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Шевчук Г.М. від участі в проведенні кваліфікаційного оцінювання</w:t>
      </w:r>
      <w:r w:rsidR="00EC5E52" w:rsidRPr="007E10E1">
        <w:rPr>
          <w:rFonts w:ascii="Times New Roman" w:hAnsi="Times New Roman" w:cs="Times New Roman"/>
          <w:sz w:val="26"/>
          <w:szCs w:val="26"/>
        </w:rPr>
        <w:t>.</w:t>
      </w:r>
    </w:p>
    <w:p w:rsidR="005D10AC" w:rsidRPr="007E10E1" w:rsidRDefault="00D129A7" w:rsidP="00D129A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В обґрунтування заяви суддя зазначає, що </w:t>
      </w:r>
      <w:r w:rsidR="000C081E" w:rsidRPr="007E10E1">
        <w:rPr>
          <w:rFonts w:ascii="Times New Roman" w:hAnsi="Times New Roman" w:cs="Times New Roman"/>
          <w:sz w:val="26"/>
          <w:szCs w:val="26"/>
        </w:rPr>
        <w:t>29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0C081E" w:rsidRPr="007E10E1">
        <w:rPr>
          <w:rFonts w:ascii="Times New Roman" w:hAnsi="Times New Roman" w:cs="Times New Roman"/>
          <w:sz w:val="26"/>
          <w:szCs w:val="26"/>
        </w:rPr>
        <w:t>жовтня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2024 року Комісією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 у складі колегії № 1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0C081E" w:rsidRPr="007E10E1">
        <w:rPr>
          <w:rFonts w:ascii="Times New Roman" w:hAnsi="Times New Roman" w:cs="Times New Roman"/>
          <w:sz w:val="26"/>
          <w:szCs w:val="26"/>
        </w:rPr>
        <w:t>ухвалено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 № 189/ко-24, яким поновлено 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його </w:t>
      </w:r>
      <w:r w:rsidR="000C081E" w:rsidRPr="007E10E1">
        <w:rPr>
          <w:rFonts w:ascii="Times New Roman" w:hAnsi="Times New Roman" w:cs="Times New Roman"/>
          <w:sz w:val="26"/>
          <w:szCs w:val="26"/>
        </w:rPr>
        <w:t>кваліфікаційне оцінювання н</w:t>
      </w:r>
      <w:r w:rsidR="00F51D5A" w:rsidRPr="007E10E1">
        <w:rPr>
          <w:rFonts w:ascii="Times New Roman" w:hAnsi="Times New Roman" w:cs="Times New Roman"/>
          <w:sz w:val="26"/>
          <w:szCs w:val="26"/>
        </w:rPr>
        <w:t xml:space="preserve">а відповідність займаній посаді 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та продовжено </w:t>
      </w:r>
      <w:r w:rsidR="00201B10">
        <w:rPr>
          <w:rFonts w:ascii="Times New Roman" w:hAnsi="Times New Roman" w:cs="Times New Roman"/>
          <w:sz w:val="26"/>
          <w:szCs w:val="26"/>
        </w:rPr>
        <w:t>його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 з етапу «Дослідження </w:t>
      </w:r>
      <w:r w:rsidR="0069251A" w:rsidRPr="007E10E1">
        <w:rPr>
          <w:rFonts w:ascii="Times New Roman" w:hAnsi="Times New Roman" w:cs="Times New Roman"/>
          <w:sz w:val="26"/>
          <w:szCs w:val="26"/>
        </w:rPr>
        <w:t>досьє та проведення співбесіди»</w:t>
      </w:r>
      <w:r w:rsidR="009A7912" w:rsidRPr="007E10E1">
        <w:rPr>
          <w:rFonts w:ascii="Times New Roman" w:hAnsi="Times New Roman" w:cs="Times New Roman"/>
          <w:sz w:val="26"/>
          <w:szCs w:val="26"/>
        </w:rPr>
        <w:t>.</w:t>
      </w:r>
      <w:r w:rsidR="0069251A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Скутельник П.Ф. вважає, що рішення про поновлення кваліфікаційного оцінювання ухвалено </w:t>
      </w:r>
      <w:r w:rsidR="00201B10">
        <w:rPr>
          <w:rFonts w:ascii="Times New Roman" w:hAnsi="Times New Roman" w:cs="Times New Roman"/>
          <w:sz w:val="26"/>
          <w:szCs w:val="26"/>
        </w:rPr>
        <w:t>безпідставно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. На переконання судді, при поновленні кваліфікаційного оцінювання члени колегії № 1 </w:t>
      </w:r>
      <w:r w:rsidR="00201B10">
        <w:rPr>
          <w:rFonts w:ascii="Times New Roman" w:hAnsi="Times New Roman" w:cs="Times New Roman"/>
          <w:sz w:val="26"/>
          <w:szCs w:val="26"/>
        </w:rPr>
        <w:t>ви</w:t>
      </w:r>
      <w:r w:rsidR="009A7912" w:rsidRPr="007E10E1">
        <w:rPr>
          <w:rFonts w:ascii="Times New Roman" w:hAnsi="Times New Roman" w:cs="Times New Roman"/>
          <w:sz w:val="26"/>
          <w:szCs w:val="26"/>
        </w:rPr>
        <w:t>явили упередженість</w:t>
      </w:r>
      <w:r w:rsidR="005D10AC" w:rsidRPr="007E10E1">
        <w:rPr>
          <w:rFonts w:ascii="Times New Roman" w:hAnsi="Times New Roman" w:cs="Times New Roman"/>
          <w:sz w:val="26"/>
          <w:szCs w:val="26"/>
        </w:rPr>
        <w:t>,</w:t>
      </w:r>
      <w:r w:rsidR="00DB453C" w:rsidRPr="007E10E1">
        <w:rPr>
          <w:rFonts w:ascii="Times New Roman" w:hAnsi="Times New Roman" w:cs="Times New Roman"/>
          <w:sz w:val="26"/>
          <w:szCs w:val="26"/>
        </w:rPr>
        <w:t xml:space="preserve"> оскільки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було очевидним, що 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продовження кваліфікаційного оцінювання </w:t>
      </w:r>
      <w:r w:rsidR="008E4136" w:rsidRPr="007E10E1">
        <w:rPr>
          <w:rFonts w:ascii="Times New Roman" w:hAnsi="Times New Roman" w:cs="Times New Roman"/>
          <w:sz w:val="26"/>
          <w:szCs w:val="26"/>
        </w:rPr>
        <w:t>за наявності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5D10AC" w:rsidRPr="007E10E1">
        <w:rPr>
          <w:rFonts w:ascii="Times New Roman" w:hAnsi="Times New Roman" w:cs="Times New Roman"/>
          <w:sz w:val="26"/>
          <w:szCs w:val="26"/>
        </w:rPr>
        <w:lastRenderedPageBreak/>
        <w:t>незавершен</w:t>
      </w:r>
      <w:r w:rsidR="008E4136" w:rsidRPr="007E10E1">
        <w:rPr>
          <w:rFonts w:ascii="Times New Roman" w:hAnsi="Times New Roman" w:cs="Times New Roman"/>
          <w:sz w:val="26"/>
          <w:szCs w:val="26"/>
        </w:rPr>
        <w:t>ого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судов</w:t>
      </w:r>
      <w:r w:rsidR="008E4136" w:rsidRPr="007E10E1">
        <w:rPr>
          <w:rFonts w:ascii="Times New Roman" w:hAnsi="Times New Roman" w:cs="Times New Roman"/>
          <w:sz w:val="26"/>
          <w:szCs w:val="26"/>
        </w:rPr>
        <w:t>ого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розгляд</w:t>
      </w:r>
      <w:r w:rsidR="008E4136" w:rsidRPr="007E10E1">
        <w:rPr>
          <w:rFonts w:ascii="Times New Roman" w:hAnsi="Times New Roman" w:cs="Times New Roman"/>
          <w:sz w:val="26"/>
          <w:szCs w:val="26"/>
        </w:rPr>
        <w:t>у у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кримінальній справі </w:t>
      </w:r>
      <w:r w:rsidR="00201B10">
        <w:rPr>
          <w:rFonts w:ascii="Times New Roman" w:hAnsi="Times New Roman" w:cs="Times New Roman"/>
          <w:sz w:val="26"/>
          <w:szCs w:val="26"/>
        </w:rPr>
        <w:t>спричинить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негативн</w:t>
      </w:r>
      <w:r w:rsidR="00201B10">
        <w:rPr>
          <w:rFonts w:ascii="Times New Roman" w:hAnsi="Times New Roman" w:cs="Times New Roman"/>
          <w:sz w:val="26"/>
          <w:szCs w:val="26"/>
        </w:rPr>
        <w:t>ий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виснов</w:t>
      </w:r>
      <w:r w:rsidR="00201B10">
        <w:rPr>
          <w:rFonts w:ascii="Times New Roman" w:hAnsi="Times New Roman" w:cs="Times New Roman"/>
          <w:sz w:val="26"/>
          <w:szCs w:val="26"/>
        </w:rPr>
        <w:t>ок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Громадської ради доброчесності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 (далі – ГРД)</w:t>
      </w:r>
      <w:r w:rsidR="005D10AC" w:rsidRPr="007E10E1">
        <w:rPr>
          <w:rFonts w:ascii="Times New Roman" w:hAnsi="Times New Roman" w:cs="Times New Roman"/>
          <w:sz w:val="26"/>
          <w:szCs w:val="26"/>
        </w:rPr>
        <w:t>.</w:t>
      </w:r>
    </w:p>
    <w:p w:rsidR="005D10AC" w:rsidRPr="007E10E1" w:rsidRDefault="004A2BDC" w:rsidP="00D129A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Додатково суддя вказує на те, що </w:t>
      </w:r>
      <w:r w:rsidR="008E4136" w:rsidRPr="007E10E1">
        <w:rPr>
          <w:rFonts w:ascii="Times New Roman" w:hAnsi="Times New Roman" w:cs="Times New Roman"/>
          <w:sz w:val="26"/>
          <w:szCs w:val="26"/>
        </w:rPr>
        <w:t>доповідач</w:t>
      </w:r>
      <w:r w:rsidRPr="007E10E1">
        <w:rPr>
          <w:rFonts w:ascii="Times New Roman" w:hAnsi="Times New Roman" w:cs="Times New Roman"/>
          <w:sz w:val="26"/>
          <w:szCs w:val="26"/>
        </w:rPr>
        <w:t xml:space="preserve"> –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Богоніс</w:t>
      </w:r>
      <w:r w:rsidRPr="007E10E1">
        <w:rPr>
          <w:rFonts w:ascii="Times New Roman" w:hAnsi="Times New Roman" w:cs="Times New Roman"/>
          <w:sz w:val="26"/>
          <w:szCs w:val="26"/>
        </w:rPr>
        <w:t xml:space="preserve"> М.Б. витребува</w:t>
      </w:r>
      <w:r w:rsidR="008E4136" w:rsidRPr="007E10E1">
        <w:rPr>
          <w:rFonts w:ascii="Times New Roman" w:hAnsi="Times New Roman" w:cs="Times New Roman"/>
          <w:sz w:val="26"/>
          <w:szCs w:val="26"/>
        </w:rPr>
        <w:t>в</w:t>
      </w:r>
      <w:r w:rsidRPr="007E10E1">
        <w:rPr>
          <w:rFonts w:ascii="Times New Roman" w:hAnsi="Times New Roman" w:cs="Times New Roman"/>
          <w:sz w:val="26"/>
          <w:szCs w:val="26"/>
        </w:rPr>
        <w:t xml:space="preserve"> у прокурора копії протоколів оперативно-розшукової справи та 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негласних </w:t>
      </w:r>
      <w:r w:rsidR="003324A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8E4136" w:rsidRPr="007E10E1">
        <w:rPr>
          <w:rFonts w:ascii="Times New Roman" w:hAnsi="Times New Roman" w:cs="Times New Roman"/>
          <w:sz w:val="26"/>
          <w:szCs w:val="26"/>
        </w:rPr>
        <w:t>слідчо-розшукових дій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 у кримінальному провадженні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Pr="007E10E1">
        <w:rPr>
          <w:rFonts w:ascii="Times New Roman" w:hAnsi="Times New Roman" w:cs="Times New Roman"/>
          <w:sz w:val="26"/>
          <w:szCs w:val="26"/>
        </w:rPr>
        <w:t>з метою надання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їм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оцінки. </w:t>
      </w:r>
      <w:r w:rsidR="00610F92" w:rsidRPr="007E10E1">
        <w:rPr>
          <w:rFonts w:ascii="Times New Roman" w:hAnsi="Times New Roman" w:cs="Times New Roman"/>
          <w:sz w:val="26"/>
          <w:szCs w:val="26"/>
        </w:rPr>
        <w:t>Н</w:t>
      </w:r>
      <w:r w:rsidRPr="007E10E1">
        <w:rPr>
          <w:rFonts w:ascii="Times New Roman" w:hAnsi="Times New Roman" w:cs="Times New Roman"/>
          <w:sz w:val="26"/>
          <w:szCs w:val="26"/>
        </w:rPr>
        <w:t>а переконання судді, член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не має </w:t>
      </w:r>
      <w:r w:rsidR="008E4136" w:rsidRPr="007E10E1">
        <w:rPr>
          <w:rFonts w:ascii="Times New Roman" w:hAnsi="Times New Roman" w:cs="Times New Roman"/>
          <w:sz w:val="26"/>
          <w:szCs w:val="26"/>
        </w:rPr>
        <w:t>повноважень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під час кваліфікаційного оцінювання </w:t>
      </w:r>
      <w:r w:rsidRPr="007E10E1">
        <w:rPr>
          <w:rFonts w:ascii="Times New Roman" w:hAnsi="Times New Roman" w:cs="Times New Roman"/>
          <w:sz w:val="26"/>
          <w:szCs w:val="26"/>
        </w:rPr>
        <w:t>н</w:t>
      </w:r>
      <w:r w:rsidR="008E4136" w:rsidRPr="007E10E1">
        <w:rPr>
          <w:rFonts w:ascii="Times New Roman" w:hAnsi="Times New Roman" w:cs="Times New Roman"/>
          <w:sz w:val="26"/>
          <w:szCs w:val="26"/>
        </w:rPr>
        <w:t>адавати оцінку доказам</w:t>
      </w:r>
      <w:r w:rsidR="00201B10">
        <w:rPr>
          <w:rFonts w:ascii="Times New Roman" w:hAnsi="Times New Roman" w:cs="Times New Roman"/>
          <w:sz w:val="26"/>
          <w:szCs w:val="26"/>
        </w:rPr>
        <w:t>,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610F92" w:rsidRPr="007E10E1">
        <w:rPr>
          <w:rFonts w:ascii="Times New Roman" w:hAnsi="Times New Roman" w:cs="Times New Roman"/>
          <w:sz w:val="26"/>
          <w:szCs w:val="26"/>
        </w:rPr>
        <w:t>здобутим у кримінальному провадженні</w:t>
      </w:r>
      <w:r w:rsidR="00201B10">
        <w:rPr>
          <w:rFonts w:ascii="Times New Roman" w:hAnsi="Times New Roman" w:cs="Times New Roman"/>
          <w:sz w:val="26"/>
          <w:szCs w:val="26"/>
        </w:rPr>
        <w:t>,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та </w:t>
      </w:r>
      <w:r w:rsidRPr="007E10E1">
        <w:rPr>
          <w:rFonts w:ascii="Times New Roman" w:hAnsi="Times New Roman" w:cs="Times New Roman"/>
          <w:sz w:val="26"/>
          <w:szCs w:val="26"/>
        </w:rPr>
        <w:t>висловлюватис</w:t>
      </w:r>
      <w:r w:rsidR="008E4136" w:rsidRPr="007E10E1">
        <w:rPr>
          <w:rFonts w:ascii="Times New Roman" w:hAnsi="Times New Roman" w:cs="Times New Roman"/>
          <w:sz w:val="26"/>
          <w:szCs w:val="26"/>
        </w:rPr>
        <w:t>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щодо </w:t>
      </w:r>
      <w:r w:rsidR="00231D91" w:rsidRPr="007E10E1">
        <w:rPr>
          <w:rFonts w:ascii="Times New Roman" w:hAnsi="Times New Roman" w:cs="Times New Roman"/>
          <w:sz w:val="26"/>
          <w:szCs w:val="26"/>
        </w:rPr>
        <w:t xml:space="preserve">цих </w:t>
      </w:r>
      <w:r w:rsidRPr="007E10E1">
        <w:rPr>
          <w:rFonts w:ascii="Times New Roman" w:hAnsi="Times New Roman" w:cs="Times New Roman"/>
          <w:sz w:val="26"/>
          <w:szCs w:val="26"/>
        </w:rPr>
        <w:t>документів</w:t>
      </w:r>
      <w:r w:rsidR="009A7912" w:rsidRPr="007E10E1">
        <w:rPr>
          <w:rFonts w:ascii="Times New Roman" w:hAnsi="Times New Roman" w:cs="Times New Roman"/>
          <w:sz w:val="26"/>
          <w:szCs w:val="26"/>
        </w:rPr>
        <w:t>. Крім цього, Скутельник П.Ф. зауважив, що частина документів криміна</w:t>
      </w:r>
      <w:r w:rsidR="00201B10">
        <w:rPr>
          <w:rFonts w:ascii="Times New Roman" w:hAnsi="Times New Roman" w:cs="Times New Roman"/>
          <w:sz w:val="26"/>
          <w:szCs w:val="26"/>
        </w:rPr>
        <w:t>льного провадження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D323C8" w:rsidRPr="007E10E1">
        <w:rPr>
          <w:rFonts w:ascii="Times New Roman" w:hAnsi="Times New Roman" w:cs="Times New Roman"/>
          <w:sz w:val="26"/>
          <w:szCs w:val="26"/>
        </w:rPr>
        <w:t>сфальшован</w:t>
      </w:r>
      <w:r w:rsidR="00201B10">
        <w:rPr>
          <w:rFonts w:ascii="Times New Roman" w:hAnsi="Times New Roman" w:cs="Times New Roman"/>
          <w:sz w:val="26"/>
          <w:szCs w:val="26"/>
        </w:rPr>
        <w:t>а</w:t>
      </w:r>
      <w:r w:rsidRPr="007E10E1">
        <w:rPr>
          <w:rFonts w:ascii="Times New Roman" w:hAnsi="Times New Roman" w:cs="Times New Roman"/>
          <w:sz w:val="26"/>
          <w:szCs w:val="26"/>
        </w:rPr>
        <w:t>.</w:t>
      </w:r>
    </w:p>
    <w:p w:rsidR="00D323C8" w:rsidRPr="007E10E1" w:rsidRDefault="00D323C8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На думку судді, упередженість члена Комісії також проявилася у наданні доступу ГРД до окремих матеріалів суддівського досьє. </w:t>
      </w:r>
    </w:p>
    <w:p w:rsidR="00634717" w:rsidRPr="007E10E1" w:rsidRDefault="00C70FEC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З огляду на наведені </w:t>
      </w:r>
      <w:r w:rsidR="006B5DFF" w:rsidRPr="007E10E1">
        <w:rPr>
          <w:rFonts w:ascii="Times New Roman" w:hAnsi="Times New Roman" w:cs="Times New Roman"/>
          <w:sz w:val="26"/>
          <w:szCs w:val="26"/>
        </w:rPr>
        <w:t>мотиви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суддя висновує</w:t>
      </w:r>
      <w:r w:rsidR="006B5DFF" w:rsidRPr="007E10E1">
        <w:rPr>
          <w:rFonts w:ascii="Times New Roman" w:hAnsi="Times New Roman" w:cs="Times New Roman"/>
          <w:sz w:val="26"/>
          <w:szCs w:val="26"/>
        </w:rPr>
        <w:t>, що дії член</w:t>
      </w:r>
      <w:r w:rsidR="00610F92" w:rsidRPr="007E10E1">
        <w:rPr>
          <w:rFonts w:ascii="Times New Roman" w:hAnsi="Times New Roman" w:cs="Times New Roman"/>
          <w:sz w:val="26"/>
          <w:szCs w:val="26"/>
        </w:rPr>
        <w:t>а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="00201B10">
        <w:rPr>
          <w:rFonts w:ascii="Times New Roman" w:hAnsi="Times New Roman" w:cs="Times New Roman"/>
          <w:sz w:val="26"/>
          <w:szCs w:val="26"/>
        </w:rPr>
        <w:t>,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який входить до складу </w:t>
      </w:r>
      <w:r w:rsidR="00201B10">
        <w:rPr>
          <w:rFonts w:ascii="Times New Roman" w:hAnsi="Times New Roman" w:cs="Times New Roman"/>
          <w:sz w:val="26"/>
          <w:szCs w:val="26"/>
        </w:rPr>
        <w:t xml:space="preserve">колегії № 1, </w:t>
      </w:r>
      <w:r w:rsidR="00D323C8" w:rsidRPr="007E10E1">
        <w:rPr>
          <w:rFonts w:ascii="Times New Roman" w:hAnsi="Times New Roman" w:cs="Times New Roman"/>
          <w:sz w:val="26"/>
          <w:szCs w:val="26"/>
        </w:rPr>
        <w:t>пов’язані із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оцін</w:t>
      </w:r>
      <w:r w:rsidR="00634717" w:rsidRPr="007E10E1">
        <w:rPr>
          <w:rFonts w:ascii="Times New Roman" w:hAnsi="Times New Roman" w:cs="Times New Roman"/>
          <w:sz w:val="26"/>
          <w:szCs w:val="26"/>
        </w:rPr>
        <w:t>ювання</w:t>
      </w:r>
      <w:r w:rsidR="00D323C8" w:rsidRPr="007E10E1">
        <w:rPr>
          <w:rFonts w:ascii="Times New Roman" w:hAnsi="Times New Roman" w:cs="Times New Roman"/>
          <w:sz w:val="26"/>
          <w:szCs w:val="26"/>
        </w:rPr>
        <w:t>м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634717" w:rsidRPr="007E10E1">
        <w:rPr>
          <w:rFonts w:ascii="Times New Roman" w:hAnsi="Times New Roman" w:cs="Times New Roman"/>
          <w:sz w:val="26"/>
          <w:szCs w:val="26"/>
        </w:rPr>
        <w:t>ів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та інформації, які є доказами у кримінальному провадженні, до винесення рішення</w:t>
      </w:r>
      <w:r w:rsidR="00634717" w:rsidRPr="007E10E1">
        <w:rPr>
          <w:rFonts w:ascii="Times New Roman" w:hAnsi="Times New Roman" w:cs="Times New Roman"/>
          <w:sz w:val="26"/>
          <w:szCs w:val="26"/>
        </w:rPr>
        <w:t xml:space="preserve"> судом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, </w:t>
      </w:r>
      <w:r w:rsidR="00634717" w:rsidRPr="007E10E1">
        <w:rPr>
          <w:rFonts w:ascii="Times New Roman" w:hAnsi="Times New Roman" w:cs="Times New Roman"/>
          <w:sz w:val="26"/>
          <w:szCs w:val="26"/>
        </w:rPr>
        <w:t>суперечать вимогам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статті 6 Закону України «Про судоус</w:t>
      </w:r>
      <w:r w:rsidR="00201B10">
        <w:rPr>
          <w:rFonts w:ascii="Times New Roman" w:hAnsi="Times New Roman" w:cs="Times New Roman"/>
          <w:sz w:val="26"/>
          <w:szCs w:val="26"/>
        </w:rPr>
        <w:t xml:space="preserve">трій і статус суддів», частини </w:t>
      </w:r>
      <w:r w:rsidR="00394FF6" w:rsidRPr="007E10E1">
        <w:rPr>
          <w:rFonts w:ascii="Times New Roman" w:hAnsi="Times New Roman" w:cs="Times New Roman"/>
          <w:sz w:val="26"/>
          <w:szCs w:val="26"/>
        </w:rPr>
        <w:t>третьої статті 9, статті 84 Кримінального процесуального кодексу України</w:t>
      </w:r>
      <w:r w:rsidR="00634717" w:rsidRPr="007E10E1">
        <w:rPr>
          <w:rFonts w:ascii="Times New Roman" w:hAnsi="Times New Roman" w:cs="Times New Roman"/>
          <w:sz w:val="26"/>
          <w:szCs w:val="26"/>
        </w:rPr>
        <w:t xml:space="preserve">, оскільки не узгоджуються з гарантіями незалежного та неупередженого розгляду справи судом. 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Скутельник П.Ф. вважає, що ці </w:t>
      </w:r>
      <w:r w:rsidR="00634717" w:rsidRPr="007E10E1">
        <w:rPr>
          <w:rFonts w:ascii="Times New Roman" w:hAnsi="Times New Roman" w:cs="Times New Roman"/>
          <w:sz w:val="26"/>
          <w:szCs w:val="26"/>
        </w:rPr>
        <w:t>дії можуть розцінюватися як втручання у здійснення правосуддя та порушення гарантій,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 визначених </w:t>
      </w:r>
      <w:r w:rsidR="00394FF6" w:rsidRPr="007E10E1">
        <w:rPr>
          <w:rFonts w:ascii="Times New Roman" w:hAnsi="Times New Roman" w:cs="Times New Roman"/>
          <w:sz w:val="26"/>
          <w:szCs w:val="26"/>
        </w:rPr>
        <w:t>частиною першою статті</w:t>
      </w:r>
      <w:r w:rsidR="003324A3">
        <w:rPr>
          <w:rFonts w:ascii="Times New Roman" w:hAnsi="Times New Roman" w:cs="Times New Roman"/>
          <w:sz w:val="26"/>
          <w:szCs w:val="26"/>
        </w:rPr>
        <w:t xml:space="preserve"> 129, частиною </w:t>
      </w:r>
      <w:r w:rsidR="00394FF6" w:rsidRPr="007E10E1">
        <w:rPr>
          <w:rFonts w:ascii="Times New Roman" w:hAnsi="Times New Roman" w:cs="Times New Roman"/>
          <w:sz w:val="26"/>
          <w:szCs w:val="26"/>
        </w:rPr>
        <w:t>шостою статті 126 Конституції України, статт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ею </w:t>
      </w:r>
      <w:r w:rsidR="00394FF6" w:rsidRPr="007E10E1">
        <w:rPr>
          <w:rFonts w:ascii="Times New Roman" w:hAnsi="Times New Roman" w:cs="Times New Roman"/>
          <w:sz w:val="26"/>
          <w:szCs w:val="26"/>
        </w:rPr>
        <w:t>6 Конвенції про захист прав людини і основоположних свобод, а також принцип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у верховенства права, закріпленого 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Конституцією України, </w:t>
      </w:r>
      <w:r w:rsidR="00F14442" w:rsidRPr="007E10E1">
        <w:rPr>
          <w:rFonts w:ascii="Times New Roman" w:hAnsi="Times New Roman" w:cs="Times New Roman"/>
          <w:sz w:val="26"/>
          <w:szCs w:val="26"/>
        </w:rPr>
        <w:t>з огляду на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F14442" w:rsidRPr="007E10E1">
        <w:rPr>
          <w:rFonts w:ascii="Times New Roman" w:hAnsi="Times New Roman" w:cs="Times New Roman"/>
          <w:sz w:val="26"/>
          <w:szCs w:val="26"/>
        </w:rPr>
        <w:t>особливий статус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Комісі</w:t>
      </w:r>
      <w:r w:rsidR="00F14442" w:rsidRPr="007E10E1">
        <w:rPr>
          <w:rFonts w:ascii="Times New Roman" w:hAnsi="Times New Roman" w:cs="Times New Roman"/>
          <w:sz w:val="26"/>
          <w:szCs w:val="26"/>
        </w:rPr>
        <w:t>ї</w:t>
      </w:r>
      <w:r w:rsidR="00D36009" w:rsidRPr="007E10E1">
        <w:rPr>
          <w:rFonts w:ascii="Times New Roman" w:hAnsi="Times New Roman" w:cs="Times New Roman"/>
          <w:sz w:val="26"/>
          <w:szCs w:val="26"/>
        </w:rPr>
        <w:t xml:space="preserve"> як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авторитетн</w:t>
      </w:r>
      <w:r w:rsidR="00D36009" w:rsidRPr="007E10E1">
        <w:rPr>
          <w:rFonts w:ascii="Times New Roman" w:hAnsi="Times New Roman" w:cs="Times New Roman"/>
          <w:sz w:val="26"/>
          <w:szCs w:val="26"/>
        </w:rPr>
        <w:t>ого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D36009" w:rsidRPr="007E10E1">
        <w:rPr>
          <w:rFonts w:ascii="Times New Roman" w:hAnsi="Times New Roman" w:cs="Times New Roman"/>
          <w:sz w:val="26"/>
          <w:szCs w:val="26"/>
        </w:rPr>
        <w:t>у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в судовій систем</w:t>
      </w:r>
      <w:r w:rsidR="00D36009" w:rsidRPr="007E10E1">
        <w:rPr>
          <w:rFonts w:ascii="Times New Roman" w:hAnsi="Times New Roman" w:cs="Times New Roman"/>
          <w:sz w:val="26"/>
          <w:szCs w:val="26"/>
        </w:rPr>
        <w:t>і.</w:t>
      </w:r>
    </w:p>
    <w:p w:rsidR="002817DC" w:rsidRPr="007E10E1" w:rsidRDefault="00634717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Окрім зазначеного, суддя звертає увагу на упереджен</w:t>
      </w:r>
      <w:r w:rsidR="00D323C8" w:rsidRPr="007E10E1">
        <w:rPr>
          <w:rFonts w:ascii="Times New Roman" w:hAnsi="Times New Roman" w:cs="Times New Roman"/>
          <w:sz w:val="26"/>
          <w:szCs w:val="26"/>
        </w:rPr>
        <w:t>ість</w:t>
      </w:r>
      <w:r w:rsidRPr="007E10E1">
        <w:rPr>
          <w:rFonts w:ascii="Times New Roman" w:hAnsi="Times New Roman" w:cs="Times New Roman"/>
          <w:sz w:val="26"/>
          <w:szCs w:val="26"/>
        </w:rPr>
        <w:t xml:space="preserve"> член</w:t>
      </w:r>
      <w:r w:rsidR="00610F92" w:rsidRPr="007E10E1">
        <w:rPr>
          <w:rFonts w:ascii="Times New Roman" w:hAnsi="Times New Roman" w:cs="Times New Roman"/>
          <w:sz w:val="26"/>
          <w:szCs w:val="26"/>
        </w:rPr>
        <w:t>а</w:t>
      </w:r>
      <w:r w:rsidR="00201B10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="00F14442" w:rsidRPr="007E10E1">
        <w:rPr>
          <w:rFonts w:ascii="Times New Roman" w:hAnsi="Times New Roman" w:cs="Times New Roman"/>
          <w:sz w:val="26"/>
          <w:szCs w:val="26"/>
        </w:rPr>
        <w:t>,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 що проявилося у </w:t>
      </w:r>
      <w:r w:rsidR="00F14442" w:rsidRPr="007E10E1">
        <w:rPr>
          <w:rFonts w:ascii="Times New Roman" w:hAnsi="Times New Roman" w:cs="Times New Roman"/>
          <w:sz w:val="26"/>
          <w:szCs w:val="26"/>
        </w:rPr>
        <w:t>тривал</w:t>
      </w:r>
      <w:r w:rsidR="00610F92" w:rsidRPr="007E10E1">
        <w:rPr>
          <w:rFonts w:ascii="Times New Roman" w:hAnsi="Times New Roman" w:cs="Times New Roman"/>
          <w:sz w:val="26"/>
          <w:szCs w:val="26"/>
        </w:rPr>
        <w:t>ому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 обговоренн</w:t>
      </w:r>
      <w:r w:rsidR="00201B10">
        <w:rPr>
          <w:rFonts w:ascii="Times New Roman" w:hAnsi="Times New Roman" w:cs="Times New Roman"/>
          <w:sz w:val="26"/>
          <w:szCs w:val="26"/>
        </w:rPr>
        <w:t>і його клопотань</w:t>
      </w:r>
      <w:r w:rsidR="00201B10" w:rsidRPr="00201B10">
        <w:rPr>
          <w:rFonts w:ascii="Times New Roman" w:hAnsi="Times New Roman" w:cs="Times New Roman"/>
          <w:sz w:val="26"/>
          <w:szCs w:val="26"/>
        </w:rPr>
        <w:t xml:space="preserve"> </w:t>
      </w:r>
      <w:r w:rsidR="00201B10">
        <w:rPr>
          <w:rFonts w:ascii="Times New Roman" w:hAnsi="Times New Roman" w:cs="Times New Roman"/>
          <w:sz w:val="26"/>
          <w:szCs w:val="26"/>
        </w:rPr>
        <w:t xml:space="preserve">у </w:t>
      </w:r>
      <w:r w:rsidR="00201B10" w:rsidRPr="007E10E1">
        <w:rPr>
          <w:rFonts w:ascii="Times New Roman" w:hAnsi="Times New Roman" w:cs="Times New Roman"/>
          <w:sz w:val="26"/>
          <w:szCs w:val="26"/>
        </w:rPr>
        <w:t>засіданні</w:t>
      </w:r>
      <w:r w:rsidR="00BE34FB">
        <w:rPr>
          <w:rFonts w:ascii="Times New Roman" w:hAnsi="Times New Roman" w:cs="Times New Roman"/>
          <w:sz w:val="26"/>
          <w:szCs w:val="26"/>
        </w:rPr>
        <w:t>.</w:t>
      </w:r>
    </w:p>
    <w:p w:rsidR="00D36009" w:rsidRPr="007E10E1" w:rsidRDefault="00201B10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0B2437" w:rsidRPr="007E10E1">
        <w:rPr>
          <w:rFonts w:ascii="Times New Roman" w:hAnsi="Times New Roman" w:cs="Times New Roman"/>
          <w:sz w:val="26"/>
          <w:szCs w:val="26"/>
        </w:rPr>
        <w:t>аяв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B2437" w:rsidRPr="007E10E1">
        <w:rPr>
          <w:rFonts w:ascii="Times New Roman" w:hAnsi="Times New Roman" w:cs="Times New Roman"/>
          <w:sz w:val="26"/>
          <w:szCs w:val="26"/>
        </w:rPr>
        <w:t xml:space="preserve"> судді Скутельника П.Ф. </w:t>
      </w:r>
      <w:r>
        <w:rPr>
          <w:rFonts w:ascii="Times New Roman" w:hAnsi="Times New Roman" w:cs="Times New Roman"/>
          <w:sz w:val="26"/>
          <w:szCs w:val="26"/>
        </w:rPr>
        <w:t>розглянут</w:t>
      </w:r>
      <w:r w:rsidR="000B2437" w:rsidRPr="007E10E1">
        <w:rPr>
          <w:rFonts w:ascii="Times New Roman" w:hAnsi="Times New Roman" w:cs="Times New Roman"/>
          <w:sz w:val="26"/>
          <w:szCs w:val="26"/>
        </w:rPr>
        <w:t>о Комісією у складі колегії № 1 09 квітня 2025 року.</w:t>
      </w:r>
    </w:p>
    <w:p w:rsidR="000B2437" w:rsidRPr="007E10E1" w:rsidRDefault="000B2437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Суддя Скутельник П.Ф. у засідання Комісії прибув та підтримав </w:t>
      </w:r>
      <w:r w:rsidR="00201B10">
        <w:rPr>
          <w:rFonts w:ascii="Times New Roman" w:hAnsi="Times New Roman" w:cs="Times New Roman"/>
          <w:sz w:val="26"/>
          <w:szCs w:val="26"/>
        </w:rPr>
        <w:t>свою</w:t>
      </w:r>
      <w:r w:rsidRPr="007E10E1">
        <w:rPr>
          <w:rFonts w:ascii="Times New Roman" w:hAnsi="Times New Roman" w:cs="Times New Roman"/>
          <w:sz w:val="26"/>
          <w:szCs w:val="26"/>
        </w:rPr>
        <w:t xml:space="preserve"> заяву.</w:t>
      </w:r>
    </w:p>
    <w:p w:rsidR="000840FC" w:rsidRPr="007E10E1" w:rsidRDefault="00201B10" w:rsidP="000F446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840FC" w:rsidRPr="007E10E1">
        <w:rPr>
          <w:rFonts w:ascii="Times New Roman" w:hAnsi="Times New Roman" w:cs="Times New Roman"/>
          <w:sz w:val="26"/>
          <w:szCs w:val="26"/>
        </w:rPr>
        <w:t xml:space="preserve">уддя наголосив на </w:t>
      </w:r>
      <w:r w:rsidR="00143292" w:rsidRPr="007E10E1">
        <w:rPr>
          <w:rFonts w:ascii="Times New Roman" w:hAnsi="Times New Roman" w:cs="Times New Roman"/>
          <w:sz w:val="26"/>
          <w:szCs w:val="26"/>
        </w:rPr>
        <w:t>не</w:t>
      </w:r>
      <w:r w:rsidR="00A31107">
        <w:rPr>
          <w:rFonts w:ascii="Times New Roman" w:hAnsi="Times New Roman" w:cs="Times New Roman"/>
          <w:sz w:val="26"/>
          <w:szCs w:val="26"/>
        </w:rPr>
        <w:t>при</w:t>
      </w:r>
      <w:r w:rsidR="00143292" w:rsidRPr="007E10E1">
        <w:rPr>
          <w:rFonts w:ascii="Times New Roman" w:hAnsi="Times New Roman" w:cs="Times New Roman"/>
          <w:sz w:val="26"/>
          <w:szCs w:val="26"/>
        </w:rPr>
        <w:t>пустимості</w:t>
      </w:r>
      <w:r w:rsidR="000840FC" w:rsidRPr="007E10E1">
        <w:rPr>
          <w:rFonts w:ascii="Times New Roman" w:hAnsi="Times New Roman" w:cs="Times New Roman"/>
          <w:sz w:val="26"/>
          <w:szCs w:val="26"/>
        </w:rPr>
        <w:t xml:space="preserve"> розгляд</w:t>
      </w:r>
      <w:r w:rsidR="00105395" w:rsidRPr="007E10E1">
        <w:rPr>
          <w:rFonts w:ascii="Times New Roman" w:hAnsi="Times New Roman" w:cs="Times New Roman"/>
          <w:sz w:val="26"/>
          <w:szCs w:val="26"/>
        </w:rPr>
        <w:t>у</w:t>
      </w:r>
      <w:r w:rsidR="000840FC" w:rsidRPr="007E10E1">
        <w:rPr>
          <w:rFonts w:ascii="Times New Roman" w:hAnsi="Times New Roman" w:cs="Times New Roman"/>
          <w:sz w:val="26"/>
          <w:szCs w:val="26"/>
        </w:rPr>
        <w:t xml:space="preserve"> його заяви</w:t>
      </w:r>
      <w:r w:rsidR="00976CBE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0840FC" w:rsidRPr="007E10E1">
        <w:rPr>
          <w:rFonts w:ascii="Times New Roman" w:hAnsi="Times New Roman" w:cs="Times New Roman"/>
          <w:sz w:val="26"/>
          <w:szCs w:val="26"/>
        </w:rPr>
        <w:t>членам</w:t>
      </w:r>
      <w:r w:rsidR="00A31107">
        <w:rPr>
          <w:rFonts w:ascii="Times New Roman" w:hAnsi="Times New Roman" w:cs="Times New Roman"/>
          <w:sz w:val="26"/>
          <w:szCs w:val="26"/>
        </w:rPr>
        <w:t xml:space="preserve">и Комісії, </w:t>
      </w:r>
      <w:r w:rsidR="00D323C8" w:rsidRPr="007E10E1">
        <w:rPr>
          <w:rFonts w:ascii="Times New Roman" w:hAnsi="Times New Roman" w:cs="Times New Roman"/>
          <w:sz w:val="26"/>
          <w:szCs w:val="26"/>
        </w:rPr>
        <w:t>яким заявлено відвід</w:t>
      </w:r>
      <w:r w:rsidR="00976CBE" w:rsidRPr="007E10E1">
        <w:rPr>
          <w:rFonts w:ascii="Times New Roman" w:hAnsi="Times New Roman" w:cs="Times New Roman"/>
          <w:sz w:val="26"/>
          <w:szCs w:val="26"/>
        </w:rPr>
        <w:t xml:space="preserve">, </w:t>
      </w:r>
      <w:r w:rsidR="000840FC" w:rsidRPr="007E10E1">
        <w:rPr>
          <w:rFonts w:ascii="Times New Roman" w:hAnsi="Times New Roman" w:cs="Times New Roman"/>
          <w:sz w:val="26"/>
          <w:szCs w:val="26"/>
        </w:rPr>
        <w:t>а саме Богоносом М.Б., Кобецькою</w:t>
      </w:r>
      <w:r w:rsidR="00326380" w:rsidRPr="007E10E1">
        <w:rPr>
          <w:rFonts w:ascii="Times New Roman" w:hAnsi="Times New Roman" w:cs="Times New Roman"/>
          <w:sz w:val="26"/>
          <w:szCs w:val="26"/>
        </w:rPr>
        <w:t xml:space="preserve"> Н.Р.</w:t>
      </w:r>
      <w:r w:rsidR="00D323C8" w:rsidRPr="007E10E1">
        <w:rPr>
          <w:rFonts w:ascii="Times New Roman" w:hAnsi="Times New Roman" w:cs="Times New Roman"/>
          <w:sz w:val="26"/>
          <w:szCs w:val="26"/>
        </w:rPr>
        <w:t xml:space="preserve"> та</w:t>
      </w:r>
      <w:r w:rsidR="00326380" w:rsidRPr="007E10E1">
        <w:rPr>
          <w:rFonts w:ascii="Times New Roman" w:hAnsi="Times New Roman" w:cs="Times New Roman"/>
          <w:sz w:val="26"/>
          <w:szCs w:val="26"/>
        </w:rPr>
        <w:t xml:space="preserve"> Шевчук </w:t>
      </w:r>
      <w:r w:rsidR="000840FC" w:rsidRPr="007E10E1">
        <w:rPr>
          <w:rFonts w:ascii="Times New Roman" w:hAnsi="Times New Roman" w:cs="Times New Roman"/>
          <w:sz w:val="26"/>
          <w:szCs w:val="26"/>
        </w:rPr>
        <w:t>Г.М.</w:t>
      </w:r>
    </w:p>
    <w:p w:rsidR="00256915" w:rsidRPr="007E10E1" w:rsidRDefault="00256915" w:rsidP="000F446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Під час розгляду заяви</w:t>
      </w:r>
      <w:r w:rsidR="00D323C8" w:rsidRPr="007E10E1">
        <w:rPr>
          <w:rFonts w:ascii="Times New Roman" w:hAnsi="Times New Roman" w:cs="Times New Roman"/>
          <w:sz w:val="26"/>
          <w:szCs w:val="26"/>
        </w:rPr>
        <w:t xml:space="preserve"> про відвід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Комісія врахувала таке.</w:t>
      </w:r>
    </w:p>
    <w:p w:rsidR="00DE329B" w:rsidRPr="007E10E1" w:rsidRDefault="00FC1AEC" w:rsidP="00DE329B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E10E1">
        <w:rPr>
          <w:rFonts w:ascii="Times New Roman" w:hAnsi="Times New Roman" w:cs="Times New Roman"/>
          <w:b/>
          <w:sz w:val="26"/>
          <w:szCs w:val="26"/>
        </w:rPr>
        <w:t xml:space="preserve">Щодо </w:t>
      </w:r>
      <w:r w:rsidR="00A31107">
        <w:rPr>
          <w:rFonts w:ascii="Times New Roman" w:hAnsi="Times New Roman" w:cs="Times New Roman"/>
          <w:b/>
          <w:sz w:val="26"/>
          <w:szCs w:val="26"/>
        </w:rPr>
        <w:t>при</w:t>
      </w:r>
      <w:r w:rsidRPr="007E10E1">
        <w:rPr>
          <w:rFonts w:ascii="Times New Roman" w:hAnsi="Times New Roman" w:cs="Times New Roman"/>
          <w:b/>
          <w:sz w:val="26"/>
          <w:szCs w:val="26"/>
        </w:rPr>
        <w:t xml:space="preserve">пустимості розгляду заяви про відвід 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 xml:space="preserve">членами Комісії у складі </w:t>
      </w:r>
      <w:r w:rsidRPr="007E10E1">
        <w:rPr>
          <w:rFonts w:ascii="Times New Roman" w:hAnsi="Times New Roman" w:cs="Times New Roman"/>
          <w:b/>
          <w:sz w:val="26"/>
          <w:szCs w:val="26"/>
        </w:rPr>
        <w:t>колегі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>ї</w:t>
      </w:r>
      <w:r w:rsidRPr="007E10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10E1">
        <w:rPr>
          <w:rFonts w:ascii="Times New Roman" w:hAnsi="Times New Roman" w:cs="Times New Roman"/>
          <w:b/>
          <w:sz w:val="26"/>
          <w:szCs w:val="26"/>
          <w:lang w:val="ru-RU"/>
        </w:rPr>
        <w:t>№1.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E10E1">
        <w:rPr>
          <w:rFonts w:ascii="Times New Roman" w:hAnsi="Times New Roman" w:cs="Times New Roman"/>
          <w:sz w:val="26"/>
          <w:szCs w:val="26"/>
        </w:rPr>
        <w:t>Відповідно до статті 100 Закону України «Про судоустрій і статус суддів»                   (далі – 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Відвід має бути вмотивованим і поданим до початку розгляду питання у формі письмової заяви. Головуючий на засіданні зобов’язаний ознайомити із заявою про відвід члена Комісії, якому заявлено відвід.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AC5FEF" w:rsidRPr="007E10E1" w:rsidRDefault="00AC5FE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lastRenderedPageBreak/>
        <w:t>Процедурні питання діяльності Комісії врегульован</w:t>
      </w:r>
      <w:r w:rsidR="00A31107">
        <w:rPr>
          <w:rFonts w:ascii="Times New Roman" w:hAnsi="Times New Roman" w:cs="Times New Roman"/>
          <w:sz w:val="26"/>
          <w:szCs w:val="26"/>
        </w:rPr>
        <w:t>о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A31107">
        <w:rPr>
          <w:rFonts w:ascii="Times New Roman" w:hAnsi="Times New Roman" w:cs="Times New Roman"/>
          <w:sz w:val="26"/>
          <w:szCs w:val="26"/>
        </w:rPr>
        <w:t>ом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України, затверджен</w:t>
      </w:r>
      <w:r w:rsidR="00A31107">
        <w:rPr>
          <w:rFonts w:ascii="Times New Roman" w:hAnsi="Times New Roman" w:cs="Times New Roman"/>
          <w:sz w:val="26"/>
          <w:szCs w:val="26"/>
        </w:rPr>
        <w:t>им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 19 жовтня 2023 року № 119/зп-23, зі змінами</w:t>
      </w:r>
      <w:r w:rsidR="00A31107">
        <w:rPr>
          <w:rFonts w:ascii="Times New Roman" w:hAnsi="Times New Roman" w:cs="Times New Roman"/>
          <w:sz w:val="26"/>
          <w:szCs w:val="26"/>
        </w:rPr>
        <w:t>) (далі – Регламент)</w:t>
      </w:r>
      <w:r w:rsidRPr="007E10E1">
        <w:rPr>
          <w:rFonts w:ascii="Times New Roman" w:hAnsi="Times New Roman" w:cs="Times New Roman"/>
          <w:sz w:val="26"/>
          <w:szCs w:val="26"/>
        </w:rPr>
        <w:t>.</w:t>
      </w:r>
    </w:p>
    <w:p w:rsidR="00BA49BC" w:rsidRPr="007E10E1" w:rsidRDefault="00AC5FE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</w:rPr>
        <w:t>Пунктом 57 Регламенту передбачено, що о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рганізаційними формами діяльності Вищої кваліфікаційної комісії суддів України є засідання Комісії у пленарному складі, у складі її </w:t>
      </w:r>
      <w:r w:rsidR="00A3110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алат та </w:t>
      </w:r>
      <w:r w:rsidR="00A31107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олегій залежно від питань, визначених Законом та Регламентом.</w:t>
      </w:r>
    </w:p>
    <w:p w:rsidR="006970BB" w:rsidRPr="007E10E1" w:rsidRDefault="006970BB" w:rsidP="006970B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пункту 76 Регламенту засідання Колегії є повноважним, якщо у ньому беруть участь усі члени Колегії.</w:t>
      </w:r>
    </w:p>
    <w:p w:rsidR="00AC5FEF" w:rsidRPr="007E10E1" w:rsidRDefault="00AC5FEF" w:rsidP="00AC5FE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A31107">
        <w:rPr>
          <w:rFonts w:ascii="Times New Roman" w:hAnsi="Times New Roman" w:cs="Times New Roman"/>
          <w:sz w:val="26"/>
          <w:szCs w:val="26"/>
        </w:rPr>
        <w:t xml:space="preserve">з </w:t>
      </w:r>
      <w:r w:rsidRPr="007E10E1">
        <w:rPr>
          <w:rFonts w:ascii="Times New Roman" w:hAnsi="Times New Roman" w:cs="Times New Roman"/>
          <w:sz w:val="26"/>
          <w:szCs w:val="26"/>
        </w:rPr>
        <w:t>пункт</w:t>
      </w:r>
      <w:r w:rsidR="00A31107">
        <w:rPr>
          <w:rFonts w:ascii="Times New Roman" w:hAnsi="Times New Roman" w:cs="Times New Roman"/>
          <w:sz w:val="26"/>
          <w:szCs w:val="26"/>
        </w:rPr>
        <w:t>ом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80.1 Регламенту учасник засідання, з поміж інших прав, має право заявляти відвід члену (членам) Комісії̈ за наявності визначених Законом підстав.</w:t>
      </w:r>
    </w:p>
    <w:p w:rsidR="00AC5FEF" w:rsidRPr="007E10E1" w:rsidRDefault="00A31107" w:rsidP="00AC5FE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Отже</w:t>
      </w:r>
      <w:r w:rsidR="00AC5FEF" w:rsidRPr="007E10E1">
        <w:rPr>
          <w:rFonts w:ascii="Times New Roman" w:hAnsi="Times New Roman" w:cs="Times New Roman"/>
          <w:sz w:val="26"/>
          <w:szCs w:val="26"/>
        </w:rPr>
        <w:t xml:space="preserve">, у діяльності Комісії </w:t>
      </w:r>
      <w:r>
        <w:rPr>
          <w:rFonts w:ascii="Times New Roman" w:hAnsi="Times New Roman" w:cs="Times New Roman"/>
          <w:sz w:val="26"/>
          <w:szCs w:val="26"/>
        </w:rPr>
        <w:t>можливі</w:t>
      </w:r>
      <w:r w:rsidR="00AC5FEF" w:rsidRPr="007E10E1">
        <w:rPr>
          <w:rFonts w:ascii="Times New Roman" w:hAnsi="Times New Roman" w:cs="Times New Roman"/>
          <w:sz w:val="26"/>
          <w:szCs w:val="26"/>
        </w:rPr>
        <w:t xml:space="preserve"> випадки, коли відвід заявлено відразу усьому складу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олегії,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алати чи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ленарного складу Комісії. </w:t>
      </w:r>
    </w:p>
    <w:p w:rsidR="006901A6" w:rsidRPr="007E10E1" w:rsidRDefault="00AC5FE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З метою врегулювання процедури розгляду заяв про відвід усьому складу Комісії </w:t>
      </w:r>
      <w:r w:rsidR="00A31107">
        <w:rPr>
          <w:rFonts w:ascii="Times New Roman" w:hAnsi="Times New Roman" w:cs="Times New Roman"/>
          <w:sz w:val="26"/>
          <w:szCs w:val="26"/>
        </w:rPr>
        <w:t xml:space="preserve">(залежно від її </w:t>
      </w:r>
      <w:r w:rsidRPr="007E10E1">
        <w:rPr>
          <w:rFonts w:ascii="Times New Roman" w:hAnsi="Times New Roman" w:cs="Times New Roman"/>
          <w:sz w:val="26"/>
          <w:szCs w:val="26"/>
        </w:rPr>
        <w:t>організаційн</w:t>
      </w:r>
      <w:r w:rsidR="00A31107">
        <w:rPr>
          <w:rFonts w:ascii="Times New Roman" w:hAnsi="Times New Roman" w:cs="Times New Roman"/>
          <w:sz w:val="26"/>
          <w:szCs w:val="26"/>
        </w:rPr>
        <w:t>ої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форм</w:t>
      </w:r>
      <w:r w:rsidR="00A31107">
        <w:rPr>
          <w:rFonts w:ascii="Times New Roman" w:hAnsi="Times New Roman" w:cs="Times New Roman"/>
          <w:sz w:val="26"/>
          <w:szCs w:val="26"/>
        </w:rPr>
        <w:t>и)</w:t>
      </w:r>
      <w:r w:rsidRPr="007E10E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A31107">
        <w:rPr>
          <w:rFonts w:ascii="Times New Roman" w:hAnsi="Times New Roman" w:cs="Times New Roman"/>
          <w:sz w:val="26"/>
          <w:szCs w:val="26"/>
        </w:rPr>
        <w:t>ом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92 Регламенту передбачено, що рішення про відвід </w:t>
      </w:r>
      <w:r w:rsidR="006901A6" w:rsidRPr="007E10E1">
        <w:rPr>
          <w:rFonts w:ascii="Times New Roman" w:hAnsi="Times New Roman" w:cs="Times New Roman"/>
          <w:sz w:val="26"/>
          <w:szCs w:val="26"/>
        </w:rPr>
        <w:t>(самовідвід) кількох членів Комісії ухвалюється щодо кожного з них окремо.</w:t>
      </w:r>
    </w:p>
    <w:p w:rsidR="00BE47DF" w:rsidRPr="007E10E1" w:rsidRDefault="00BE47D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Водночас, як це передбачено нормою частини </w:t>
      </w:r>
      <w:r w:rsidR="00A31107">
        <w:rPr>
          <w:rFonts w:ascii="Times New Roman" w:hAnsi="Times New Roman" w:cs="Times New Roman"/>
          <w:sz w:val="26"/>
          <w:szCs w:val="26"/>
        </w:rPr>
        <w:t>третьої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статті 100 Закону</w:t>
      </w:r>
      <w:r w:rsidR="00A31107">
        <w:rPr>
          <w:rFonts w:ascii="Times New Roman" w:hAnsi="Times New Roman" w:cs="Times New Roman"/>
          <w:sz w:val="26"/>
          <w:szCs w:val="26"/>
        </w:rPr>
        <w:t>,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голосування проводиться за відсутності члена Комісії, щодо якого вирішується питання про відвід (самовідвід).</w:t>
      </w:r>
    </w:p>
    <w:p w:rsidR="006970BB" w:rsidRPr="007E10E1" w:rsidRDefault="00A31107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чином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, </w:t>
      </w:r>
      <w:r w:rsidR="006970BB" w:rsidRPr="007E10E1">
        <w:rPr>
          <w:rFonts w:ascii="Times New Roman" w:hAnsi="Times New Roman" w:cs="Times New Roman"/>
          <w:sz w:val="26"/>
          <w:szCs w:val="26"/>
        </w:rPr>
        <w:t>заявлення відводу одному чи декільком членам колегії не є підставою</w:t>
      </w:r>
      <w:r>
        <w:rPr>
          <w:rFonts w:ascii="Times New Roman" w:hAnsi="Times New Roman" w:cs="Times New Roman"/>
          <w:sz w:val="26"/>
          <w:szCs w:val="26"/>
        </w:rPr>
        <w:t xml:space="preserve"> для</w:t>
      </w:r>
      <w:r w:rsidR="006970BB" w:rsidRPr="007E10E1">
        <w:rPr>
          <w:rFonts w:ascii="Times New Roman" w:hAnsi="Times New Roman" w:cs="Times New Roman"/>
          <w:sz w:val="26"/>
          <w:szCs w:val="26"/>
        </w:rPr>
        <w:t xml:space="preserve"> втрати нею повноважності, адже нормами статті 100 Закону та пункту 92 Регламенту передбачено, що питання розглядається щодо кожного члена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6970BB" w:rsidRPr="007E10E1">
        <w:rPr>
          <w:rFonts w:ascii="Times New Roman" w:hAnsi="Times New Roman" w:cs="Times New Roman"/>
          <w:sz w:val="26"/>
          <w:szCs w:val="26"/>
        </w:rPr>
        <w:t xml:space="preserve">олегії окремо, а член </w:t>
      </w:r>
      <w:r>
        <w:rPr>
          <w:rFonts w:ascii="Times New Roman" w:hAnsi="Times New Roman" w:cs="Times New Roman"/>
          <w:sz w:val="26"/>
          <w:szCs w:val="26"/>
        </w:rPr>
        <w:t xml:space="preserve">колегії, </w:t>
      </w:r>
      <w:r w:rsidR="006970BB" w:rsidRPr="007E10E1">
        <w:rPr>
          <w:rFonts w:ascii="Times New Roman" w:hAnsi="Times New Roman" w:cs="Times New Roman"/>
          <w:sz w:val="26"/>
          <w:szCs w:val="26"/>
        </w:rPr>
        <w:t>щ</w:t>
      </w:r>
      <w:r>
        <w:rPr>
          <w:rFonts w:ascii="Times New Roman" w:hAnsi="Times New Roman" w:cs="Times New Roman"/>
          <w:sz w:val="26"/>
          <w:szCs w:val="26"/>
        </w:rPr>
        <w:t>одо якого розглядається питання, не може брати участі</w:t>
      </w:r>
      <w:r w:rsidR="006970BB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8B01C5" w:rsidRPr="007E10E1">
        <w:rPr>
          <w:rFonts w:ascii="Times New Roman" w:hAnsi="Times New Roman" w:cs="Times New Roman"/>
          <w:sz w:val="26"/>
          <w:szCs w:val="26"/>
        </w:rPr>
        <w:t xml:space="preserve">лише </w:t>
      </w:r>
      <w:r w:rsidR="006970BB" w:rsidRPr="007E10E1">
        <w:rPr>
          <w:rFonts w:ascii="Times New Roman" w:hAnsi="Times New Roman" w:cs="Times New Roman"/>
          <w:sz w:val="26"/>
          <w:szCs w:val="26"/>
        </w:rPr>
        <w:t>у відповідному голосуванні.</w:t>
      </w:r>
    </w:p>
    <w:p w:rsidR="006970BB" w:rsidRPr="007E10E1" w:rsidRDefault="006970BB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Отже, доводи Скутельника П.Ф. про неможливість розгляду </w:t>
      </w:r>
      <w:r w:rsidR="00A31107" w:rsidRPr="007E10E1">
        <w:rPr>
          <w:rFonts w:ascii="Times New Roman" w:hAnsi="Times New Roman" w:cs="Times New Roman"/>
          <w:sz w:val="26"/>
          <w:szCs w:val="26"/>
        </w:rPr>
        <w:t xml:space="preserve">колегією № 1 </w:t>
      </w:r>
      <w:r w:rsidRPr="007E10E1">
        <w:rPr>
          <w:rFonts w:ascii="Times New Roman" w:hAnsi="Times New Roman" w:cs="Times New Roman"/>
          <w:sz w:val="26"/>
          <w:szCs w:val="26"/>
        </w:rPr>
        <w:t>поданої ним заяви про відвід є безпідставними.</w:t>
      </w:r>
    </w:p>
    <w:p w:rsidR="008B01C5" w:rsidRPr="007E10E1" w:rsidRDefault="006970BB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До т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ого ж, якщо слідувати аргументами заявника, у кожному випадку </w:t>
      </w:r>
      <w:r w:rsidR="00A31107">
        <w:rPr>
          <w:rFonts w:ascii="Times New Roman" w:hAnsi="Times New Roman" w:cs="Times New Roman"/>
          <w:sz w:val="26"/>
          <w:szCs w:val="26"/>
        </w:rPr>
        <w:t>надходження заяви про відвід когось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 із членів </w:t>
      </w:r>
      <w:r w:rsidR="00A31107">
        <w:rPr>
          <w:rFonts w:ascii="Times New Roman" w:hAnsi="Times New Roman" w:cs="Times New Roman"/>
          <w:sz w:val="26"/>
          <w:szCs w:val="26"/>
        </w:rPr>
        <w:t>к</w:t>
      </w:r>
      <w:r w:rsidR="003738E0" w:rsidRPr="007E10E1">
        <w:rPr>
          <w:rFonts w:ascii="Times New Roman" w:hAnsi="Times New Roman" w:cs="Times New Roman"/>
          <w:sz w:val="26"/>
          <w:szCs w:val="26"/>
        </w:rPr>
        <w:t>олегії чи усьо</w:t>
      </w:r>
      <w:r w:rsidR="00A31107">
        <w:rPr>
          <w:rFonts w:ascii="Times New Roman" w:hAnsi="Times New Roman" w:cs="Times New Roman"/>
          <w:sz w:val="26"/>
          <w:szCs w:val="26"/>
        </w:rPr>
        <w:t>го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 складу </w:t>
      </w:r>
      <w:r w:rsidR="00A31107">
        <w:rPr>
          <w:rFonts w:ascii="Times New Roman" w:hAnsi="Times New Roman" w:cs="Times New Roman"/>
          <w:sz w:val="26"/>
          <w:szCs w:val="26"/>
        </w:rPr>
        <w:t>к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олегії </w:t>
      </w:r>
      <w:r w:rsidR="00A31107">
        <w:rPr>
          <w:rFonts w:ascii="Times New Roman" w:hAnsi="Times New Roman" w:cs="Times New Roman"/>
          <w:sz w:val="26"/>
          <w:szCs w:val="26"/>
        </w:rPr>
        <w:t xml:space="preserve">вона </w:t>
      </w:r>
      <w:r w:rsidR="003738E0" w:rsidRPr="007E10E1">
        <w:rPr>
          <w:rFonts w:ascii="Times New Roman" w:hAnsi="Times New Roman" w:cs="Times New Roman"/>
          <w:sz w:val="26"/>
          <w:szCs w:val="26"/>
        </w:rPr>
        <w:t>підляга</w:t>
      </w:r>
      <w:r w:rsidR="00A31107">
        <w:rPr>
          <w:rFonts w:ascii="Times New Roman" w:hAnsi="Times New Roman" w:cs="Times New Roman"/>
          <w:sz w:val="26"/>
          <w:szCs w:val="26"/>
        </w:rPr>
        <w:t>ла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A31107">
        <w:rPr>
          <w:rFonts w:ascii="Times New Roman" w:hAnsi="Times New Roman" w:cs="Times New Roman"/>
          <w:sz w:val="26"/>
          <w:szCs w:val="26"/>
        </w:rPr>
        <w:t xml:space="preserve">б </w:t>
      </w:r>
      <w:r w:rsidR="003738E0" w:rsidRPr="007E10E1">
        <w:rPr>
          <w:rFonts w:ascii="Times New Roman" w:hAnsi="Times New Roman" w:cs="Times New Roman"/>
          <w:sz w:val="26"/>
          <w:szCs w:val="26"/>
        </w:rPr>
        <w:t>окремому автоматизованому розподіл</w:t>
      </w:r>
      <w:r w:rsidR="00767C30">
        <w:rPr>
          <w:rFonts w:ascii="Times New Roman" w:hAnsi="Times New Roman" w:cs="Times New Roman"/>
          <w:sz w:val="26"/>
          <w:szCs w:val="26"/>
        </w:rPr>
        <w:t xml:space="preserve">у для визначення складу комісії, який </w:t>
      </w:r>
      <w:r w:rsidR="003738E0" w:rsidRPr="007E10E1">
        <w:rPr>
          <w:rFonts w:ascii="Times New Roman" w:hAnsi="Times New Roman" w:cs="Times New Roman"/>
          <w:sz w:val="26"/>
          <w:szCs w:val="26"/>
        </w:rPr>
        <w:t>її розгляд</w:t>
      </w:r>
      <w:r w:rsidR="00767C30">
        <w:rPr>
          <w:rFonts w:ascii="Times New Roman" w:hAnsi="Times New Roman" w:cs="Times New Roman"/>
          <w:sz w:val="26"/>
          <w:szCs w:val="26"/>
        </w:rPr>
        <w:t>атиме</w:t>
      </w:r>
      <w:r w:rsidR="003738E0" w:rsidRPr="007E10E1">
        <w:rPr>
          <w:rFonts w:ascii="Times New Roman" w:hAnsi="Times New Roman" w:cs="Times New Roman"/>
          <w:sz w:val="26"/>
          <w:szCs w:val="26"/>
        </w:rPr>
        <w:t>. Однак такий під</w:t>
      </w:r>
      <w:r w:rsidR="00767C30">
        <w:rPr>
          <w:rFonts w:ascii="Times New Roman" w:hAnsi="Times New Roman" w:cs="Times New Roman"/>
          <w:sz w:val="26"/>
          <w:szCs w:val="26"/>
        </w:rPr>
        <w:t xml:space="preserve">хід не узгоджується із нормами </w:t>
      </w:r>
      <w:r w:rsidR="003738E0" w:rsidRPr="007E10E1">
        <w:rPr>
          <w:rFonts w:ascii="Times New Roman" w:hAnsi="Times New Roman" w:cs="Times New Roman"/>
          <w:sz w:val="26"/>
          <w:szCs w:val="26"/>
        </w:rPr>
        <w:t>Положення про автоматизовану систему визначення членів Вищої кваліфікаційної комісії суддів України для підготовки до розгляду і доповіді справ, зат</w:t>
      </w:r>
      <w:r w:rsidR="007E10E1" w:rsidRPr="007E10E1">
        <w:rPr>
          <w:rFonts w:ascii="Times New Roman" w:hAnsi="Times New Roman" w:cs="Times New Roman"/>
          <w:sz w:val="26"/>
          <w:szCs w:val="26"/>
        </w:rPr>
        <w:t>вердженого рішенням Комісії від </w:t>
      </w:r>
      <w:r w:rsidR="003738E0" w:rsidRPr="007E10E1">
        <w:rPr>
          <w:rFonts w:ascii="Times New Roman" w:hAnsi="Times New Roman" w:cs="Times New Roman"/>
          <w:sz w:val="26"/>
          <w:szCs w:val="26"/>
        </w:rPr>
        <w:t>07</w:t>
      </w:r>
      <w:r w:rsidR="007E10E1" w:rsidRPr="007E10E1">
        <w:rPr>
          <w:rFonts w:ascii="Times New Roman" w:hAnsi="Times New Roman" w:cs="Times New Roman"/>
          <w:sz w:val="26"/>
          <w:szCs w:val="26"/>
        </w:rPr>
        <w:t> </w:t>
      </w:r>
      <w:r w:rsidR="003738E0" w:rsidRPr="007E10E1">
        <w:rPr>
          <w:rFonts w:ascii="Times New Roman" w:hAnsi="Times New Roman" w:cs="Times New Roman"/>
          <w:sz w:val="26"/>
          <w:szCs w:val="26"/>
        </w:rPr>
        <w:t>листопада 2016 року № 146/зп-16 (з</w:t>
      </w:r>
      <w:r w:rsidR="00767C30">
        <w:rPr>
          <w:rFonts w:ascii="Times New Roman" w:hAnsi="Times New Roman" w:cs="Times New Roman"/>
          <w:sz w:val="26"/>
          <w:szCs w:val="26"/>
        </w:rPr>
        <w:t>і змінами). Вказаним нормативно–</w:t>
      </w:r>
      <w:r w:rsidR="003738E0" w:rsidRPr="007E10E1">
        <w:rPr>
          <w:rFonts w:ascii="Times New Roman" w:hAnsi="Times New Roman" w:cs="Times New Roman"/>
          <w:sz w:val="26"/>
          <w:szCs w:val="26"/>
        </w:rPr>
        <w:t>правовим актом не передбачено окремого автоматизованого розподілу заяв про відвід членам Комісії для їх розгляду в іншому складі чи в іншій організаційній формі діяльності Вищої кваліфікаційної комісії суддів України.</w:t>
      </w:r>
      <w:r w:rsidR="008B01C5" w:rsidRPr="007E10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68D6" w:rsidRPr="007E10E1" w:rsidRDefault="008B01C5" w:rsidP="008B01C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Лиш</w:t>
      </w:r>
      <w:r w:rsidR="00767C30">
        <w:rPr>
          <w:rFonts w:ascii="Times New Roman" w:hAnsi="Times New Roman" w:cs="Times New Roman"/>
          <w:sz w:val="26"/>
          <w:szCs w:val="26"/>
        </w:rPr>
        <w:t>е у випадку задоволення відводу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справи (документи), розподілені на члена Комісії, підлягають повторному автоматизованому розподілу без урахування цього члена Комісії (пункт 2.9 Положення).</w:t>
      </w:r>
    </w:p>
    <w:p w:rsidR="008B01C5" w:rsidRPr="007E10E1" w:rsidRDefault="008B01C5" w:rsidP="006901A6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10E1">
        <w:rPr>
          <w:rFonts w:ascii="Times New Roman" w:hAnsi="Times New Roman" w:cs="Times New Roman"/>
          <w:b/>
          <w:sz w:val="26"/>
          <w:szCs w:val="26"/>
        </w:rPr>
        <w:t>Щодо суті заяви про відвід.</w:t>
      </w:r>
    </w:p>
    <w:p w:rsidR="00DE62CC" w:rsidRPr="007E10E1" w:rsidRDefault="00DE62CC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="008B01C5" w:rsidRPr="007E10E1">
        <w:rPr>
          <w:rFonts w:ascii="Times New Roman" w:hAnsi="Times New Roman" w:cs="Times New Roman"/>
          <w:sz w:val="26"/>
          <w:szCs w:val="26"/>
        </w:rPr>
        <w:t>зауважує</w:t>
      </w:r>
      <w:r w:rsidR="00767C30">
        <w:rPr>
          <w:rFonts w:ascii="Times New Roman" w:hAnsi="Times New Roman" w:cs="Times New Roman"/>
          <w:sz w:val="26"/>
          <w:szCs w:val="26"/>
        </w:rPr>
        <w:t xml:space="preserve">, що мотиви </w:t>
      </w:r>
      <w:r w:rsidR="008B01C5" w:rsidRPr="007E10E1">
        <w:rPr>
          <w:rFonts w:ascii="Times New Roman" w:hAnsi="Times New Roman" w:cs="Times New Roman"/>
          <w:sz w:val="26"/>
          <w:szCs w:val="26"/>
        </w:rPr>
        <w:t>заяв</w:t>
      </w:r>
      <w:r w:rsidR="00767C30">
        <w:rPr>
          <w:rFonts w:ascii="Times New Roman" w:hAnsi="Times New Roman" w:cs="Times New Roman"/>
          <w:sz w:val="26"/>
          <w:szCs w:val="26"/>
        </w:rPr>
        <w:t>и</w:t>
      </w:r>
      <w:r w:rsidR="008B01C5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про відвід ґрунтуються на таких доводах: </w:t>
      </w:r>
    </w:p>
    <w:p w:rsidR="005A5880" w:rsidRPr="007E10E1" w:rsidRDefault="005A5880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неправомірність ухвалення </w:t>
      </w:r>
      <w:r w:rsidRPr="007E10E1">
        <w:rPr>
          <w:rFonts w:ascii="Times New Roman" w:hAnsi="Times New Roman" w:cs="Times New Roman"/>
          <w:sz w:val="26"/>
          <w:szCs w:val="26"/>
        </w:rPr>
        <w:t>Комісією рішення про поновлення кваліфіка</w:t>
      </w:r>
      <w:r w:rsidR="00512467" w:rsidRPr="007E10E1">
        <w:rPr>
          <w:rFonts w:ascii="Times New Roman" w:hAnsi="Times New Roman" w:cs="Times New Roman"/>
          <w:sz w:val="26"/>
          <w:szCs w:val="26"/>
        </w:rPr>
        <w:t>ційного оцінювання судді, що заявник</w:t>
      </w:r>
      <w:r w:rsidR="005108F0" w:rsidRPr="007E10E1">
        <w:rPr>
          <w:rFonts w:ascii="Times New Roman" w:hAnsi="Times New Roman" w:cs="Times New Roman"/>
          <w:sz w:val="26"/>
          <w:szCs w:val="26"/>
        </w:rPr>
        <w:t>ом</w:t>
      </w:r>
      <w:r w:rsidR="00512467" w:rsidRPr="007E10E1">
        <w:rPr>
          <w:rFonts w:ascii="Times New Roman" w:hAnsi="Times New Roman" w:cs="Times New Roman"/>
          <w:sz w:val="26"/>
          <w:szCs w:val="26"/>
        </w:rPr>
        <w:t xml:space="preserve"> розцін</w:t>
      </w:r>
      <w:r w:rsidR="005108F0" w:rsidRPr="007E10E1">
        <w:rPr>
          <w:rFonts w:ascii="Times New Roman" w:hAnsi="Times New Roman" w:cs="Times New Roman"/>
          <w:sz w:val="26"/>
          <w:szCs w:val="26"/>
        </w:rPr>
        <w:t>ено</w:t>
      </w:r>
      <w:r w:rsidR="00512467" w:rsidRPr="007E10E1">
        <w:rPr>
          <w:rFonts w:ascii="Times New Roman" w:hAnsi="Times New Roman" w:cs="Times New Roman"/>
          <w:sz w:val="26"/>
          <w:szCs w:val="26"/>
        </w:rPr>
        <w:t xml:space="preserve"> як прояв</w:t>
      </w:r>
      <w:r w:rsidR="00767C30">
        <w:rPr>
          <w:rFonts w:ascii="Times New Roman" w:hAnsi="Times New Roman" w:cs="Times New Roman"/>
          <w:sz w:val="26"/>
          <w:szCs w:val="26"/>
        </w:rPr>
        <w:t xml:space="preserve"> членами Комісії</w:t>
      </w:r>
      <w:r w:rsidR="00512467" w:rsidRPr="007E10E1">
        <w:rPr>
          <w:rFonts w:ascii="Times New Roman" w:hAnsi="Times New Roman" w:cs="Times New Roman"/>
          <w:sz w:val="26"/>
          <w:szCs w:val="26"/>
        </w:rPr>
        <w:t xml:space="preserve"> упередженості та необ’єктивності;</w:t>
      </w:r>
    </w:p>
    <w:p w:rsidR="005108F0" w:rsidRPr="007E10E1" w:rsidRDefault="00512467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неправомірність </w:t>
      </w:r>
      <w:r w:rsidR="00767C30" w:rsidRPr="007E10E1">
        <w:rPr>
          <w:rFonts w:ascii="Times New Roman" w:hAnsi="Times New Roman" w:cs="Times New Roman"/>
          <w:sz w:val="26"/>
          <w:szCs w:val="26"/>
        </w:rPr>
        <w:t>запитування</w:t>
      </w:r>
      <w:r w:rsidR="00767C30" w:rsidRPr="00767C30">
        <w:rPr>
          <w:rFonts w:ascii="Times New Roman" w:hAnsi="Times New Roman" w:cs="Times New Roman"/>
          <w:sz w:val="26"/>
          <w:szCs w:val="26"/>
        </w:rPr>
        <w:t xml:space="preserve"> </w:t>
      </w:r>
      <w:r w:rsidR="00767C30">
        <w:rPr>
          <w:rFonts w:ascii="Times New Roman" w:hAnsi="Times New Roman" w:cs="Times New Roman"/>
          <w:sz w:val="26"/>
          <w:szCs w:val="26"/>
        </w:rPr>
        <w:t>член</w:t>
      </w:r>
      <w:r w:rsidR="00BE34FB">
        <w:rPr>
          <w:rFonts w:ascii="Times New Roman" w:hAnsi="Times New Roman" w:cs="Times New Roman"/>
          <w:sz w:val="26"/>
          <w:szCs w:val="26"/>
        </w:rPr>
        <w:t>ом</w:t>
      </w:r>
      <w:r w:rsidR="00767C30">
        <w:rPr>
          <w:rFonts w:ascii="Times New Roman" w:hAnsi="Times New Roman" w:cs="Times New Roman"/>
          <w:sz w:val="26"/>
          <w:szCs w:val="26"/>
        </w:rPr>
        <w:t xml:space="preserve"> Комісії –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доповідачем в органів прокуратури 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протоколів оперативно-розшукової справи та негласних </w:t>
      </w:r>
      <w:r w:rsidR="0024544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</w:t>
      </w:r>
      <w:r w:rsidR="0060401F" w:rsidRPr="007E10E1">
        <w:rPr>
          <w:rFonts w:ascii="Times New Roman" w:hAnsi="Times New Roman" w:cs="Times New Roman"/>
          <w:sz w:val="26"/>
          <w:szCs w:val="26"/>
        </w:rPr>
        <w:t>слідчо-розшукових дій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у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 кримінальному провадженн</w:t>
      </w:r>
      <w:r w:rsidR="00767C30">
        <w:rPr>
          <w:rFonts w:ascii="Times New Roman" w:hAnsi="Times New Roman" w:cs="Times New Roman"/>
          <w:sz w:val="26"/>
          <w:szCs w:val="26"/>
        </w:rPr>
        <w:t>і та їх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оцін</w:t>
      </w:r>
      <w:r w:rsidR="00767C30">
        <w:rPr>
          <w:rFonts w:ascii="Times New Roman" w:hAnsi="Times New Roman" w:cs="Times New Roman"/>
          <w:sz w:val="26"/>
          <w:szCs w:val="26"/>
        </w:rPr>
        <w:t>ювання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Комісією;</w:t>
      </w:r>
    </w:p>
    <w:p w:rsidR="0060401F" w:rsidRPr="007E10E1" w:rsidRDefault="000858CA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неправомірність </w:t>
      </w:r>
      <w:r w:rsidR="0060401F" w:rsidRPr="007E10E1">
        <w:rPr>
          <w:rFonts w:ascii="Times New Roman" w:hAnsi="Times New Roman" w:cs="Times New Roman"/>
          <w:sz w:val="26"/>
          <w:szCs w:val="26"/>
        </w:rPr>
        <w:t>надання ГРД доступу до витребуваних матеріалів кримінально</w:t>
      </w:r>
      <w:r w:rsidR="005108F0" w:rsidRPr="007E10E1">
        <w:rPr>
          <w:rFonts w:ascii="Times New Roman" w:hAnsi="Times New Roman" w:cs="Times New Roman"/>
          <w:sz w:val="26"/>
          <w:szCs w:val="26"/>
        </w:rPr>
        <w:t>го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 провадженн</w:t>
      </w:r>
      <w:r w:rsidR="005108F0" w:rsidRPr="007E10E1">
        <w:rPr>
          <w:rFonts w:ascii="Times New Roman" w:hAnsi="Times New Roman" w:cs="Times New Roman"/>
          <w:sz w:val="26"/>
          <w:szCs w:val="26"/>
        </w:rPr>
        <w:t>я</w:t>
      </w:r>
      <w:r w:rsidR="0060401F" w:rsidRPr="007E10E1">
        <w:rPr>
          <w:rFonts w:ascii="Times New Roman" w:hAnsi="Times New Roman" w:cs="Times New Roman"/>
          <w:sz w:val="26"/>
          <w:szCs w:val="26"/>
        </w:rPr>
        <w:t>;</w:t>
      </w:r>
    </w:p>
    <w:p w:rsidR="005108F0" w:rsidRPr="00245442" w:rsidRDefault="0060401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- упереджен</w:t>
      </w:r>
      <w:r w:rsidR="00767C30">
        <w:rPr>
          <w:rFonts w:ascii="Times New Roman" w:hAnsi="Times New Roman" w:cs="Times New Roman"/>
          <w:sz w:val="26"/>
          <w:szCs w:val="26"/>
        </w:rPr>
        <w:t>ість</w:t>
      </w:r>
      <w:r w:rsidRPr="007E10E1">
        <w:rPr>
          <w:rFonts w:ascii="Times New Roman" w:hAnsi="Times New Roman" w:cs="Times New Roman"/>
          <w:sz w:val="26"/>
          <w:szCs w:val="26"/>
        </w:rPr>
        <w:t xml:space="preserve"> члена </w:t>
      </w:r>
      <w:r w:rsidRPr="00245442">
        <w:rPr>
          <w:rFonts w:ascii="Times New Roman" w:hAnsi="Times New Roman" w:cs="Times New Roman"/>
          <w:sz w:val="26"/>
          <w:szCs w:val="26"/>
        </w:rPr>
        <w:t>Комісії</w:t>
      </w:r>
      <w:r w:rsidR="001702F3" w:rsidRPr="00245442">
        <w:rPr>
          <w:rFonts w:ascii="Times New Roman" w:hAnsi="Times New Roman" w:cs="Times New Roman"/>
          <w:sz w:val="26"/>
          <w:szCs w:val="26"/>
        </w:rPr>
        <w:t xml:space="preserve"> </w:t>
      </w:r>
      <w:r w:rsidR="00F23F45" w:rsidRPr="00245442">
        <w:rPr>
          <w:rFonts w:ascii="Times New Roman" w:hAnsi="Times New Roman" w:cs="Times New Roman"/>
          <w:sz w:val="26"/>
          <w:szCs w:val="26"/>
        </w:rPr>
        <w:t>Шевчук Г.М</w:t>
      </w:r>
      <w:r w:rsidR="003E13BC" w:rsidRPr="00245442">
        <w:rPr>
          <w:rFonts w:ascii="Times New Roman" w:hAnsi="Times New Roman" w:cs="Times New Roman"/>
          <w:sz w:val="26"/>
          <w:szCs w:val="26"/>
        </w:rPr>
        <w:t>.</w:t>
      </w:r>
      <w:r w:rsidRPr="00245442">
        <w:rPr>
          <w:rFonts w:ascii="Times New Roman" w:hAnsi="Times New Roman" w:cs="Times New Roman"/>
          <w:sz w:val="26"/>
          <w:szCs w:val="26"/>
        </w:rPr>
        <w:t xml:space="preserve"> </w:t>
      </w:r>
      <w:r w:rsidR="005108F0" w:rsidRPr="00245442">
        <w:rPr>
          <w:rFonts w:ascii="Times New Roman" w:hAnsi="Times New Roman" w:cs="Times New Roman"/>
          <w:sz w:val="26"/>
          <w:szCs w:val="26"/>
        </w:rPr>
        <w:t xml:space="preserve">під час </w:t>
      </w:r>
      <w:r w:rsidR="001702F3" w:rsidRPr="00245442">
        <w:rPr>
          <w:rFonts w:ascii="Times New Roman" w:hAnsi="Times New Roman" w:cs="Times New Roman"/>
          <w:sz w:val="26"/>
          <w:szCs w:val="26"/>
        </w:rPr>
        <w:t xml:space="preserve">співбесіди із суддею, </w:t>
      </w:r>
      <w:r w:rsidR="005108F0" w:rsidRPr="00245442">
        <w:rPr>
          <w:rFonts w:ascii="Times New Roman" w:hAnsi="Times New Roman" w:cs="Times New Roman"/>
          <w:sz w:val="26"/>
          <w:szCs w:val="26"/>
        </w:rPr>
        <w:t>що проявилос</w:t>
      </w:r>
      <w:r w:rsidR="00767C30" w:rsidRPr="00245442">
        <w:rPr>
          <w:rFonts w:ascii="Times New Roman" w:hAnsi="Times New Roman" w:cs="Times New Roman"/>
          <w:sz w:val="26"/>
          <w:szCs w:val="26"/>
        </w:rPr>
        <w:t>ь</w:t>
      </w:r>
      <w:r w:rsidR="005108F0" w:rsidRPr="00245442">
        <w:rPr>
          <w:rFonts w:ascii="Times New Roman" w:hAnsi="Times New Roman" w:cs="Times New Roman"/>
          <w:sz w:val="26"/>
          <w:szCs w:val="26"/>
        </w:rPr>
        <w:t xml:space="preserve"> у тривалому обговоренні та розгляді клопотання судді; </w:t>
      </w:r>
    </w:p>
    <w:p w:rsidR="00180751" w:rsidRPr="007E10E1" w:rsidRDefault="001702F3" w:rsidP="0018075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42">
        <w:rPr>
          <w:rFonts w:ascii="Times New Roman" w:hAnsi="Times New Roman" w:cs="Times New Roman"/>
          <w:sz w:val="26"/>
          <w:szCs w:val="26"/>
        </w:rPr>
        <w:t>- наявність конфлікту інтересів у Богоноса М.Б. та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Кобецької Н.Р., що, </w:t>
      </w:r>
      <w:r w:rsidR="005108F0" w:rsidRPr="007E10E1">
        <w:rPr>
          <w:rFonts w:ascii="Times New Roman" w:hAnsi="Times New Roman" w:cs="Times New Roman"/>
          <w:sz w:val="26"/>
          <w:szCs w:val="26"/>
        </w:rPr>
        <w:t>на думку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судді, випливає з дружніх стосунків із представниками громадських організацій.</w:t>
      </w:r>
    </w:p>
    <w:p w:rsidR="00C06112" w:rsidRPr="007E10E1" w:rsidRDefault="000858CA" w:rsidP="0018075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b/>
          <w:sz w:val="26"/>
          <w:szCs w:val="26"/>
        </w:rPr>
        <w:t>Стосовно мотивів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 xml:space="preserve"> заяви про </w:t>
      </w:r>
      <w:r w:rsidR="00767C30">
        <w:rPr>
          <w:rFonts w:ascii="Times New Roman" w:hAnsi="Times New Roman" w:cs="Times New Roman"/>
          <w:b/>
          <w:sz w:val="26"/>
          <w:szCs w:val="26"/>
        </w:rPr>
        <w:t>необ’</w:t>
      </w:r>
      <w:r w:rsidR="006901A6" w:rsidRPr="007E10E1">
        <w:rPr>
          <w:rFonts w:ascii="Times New Roman" w:hAnsi="Times New Roman" w:cs="Times New Roman"/>
          <w:b/>
          <w:sz w:val="26"/>
          <w:szCs w:val="26"/>
        </w:rPr>
        <w:t>єктивн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>і</w:t>
      </w:r>
      <w:r w:rsidR="006901A6" w:rsidRPr="007E10E1">
        <w:rPr>
          <w:rFonts w:ascii="Times New Roman" w:hAnsi="Times New Roman" w:cs="Times New Roman"/>
          <w:b/>
          <w:sz w:val="26"/>
          <w:szCs w:val="26"/>
        </w:rPr>
        <w:t>ст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 xml:space="preserve">ь </w:t>
      </w:r>
      <w:r w:rsidR="006901A6" w:rsidRPr="007E10E1">
        <w:rPr>
          <w:rFonts w:ascii="Times New Roman" w:hAnsi="Times New Roman" w:cs="Times New Roman"/>
          <w:b/>
          <w:sz w:val="26"/>
          <w:szCs w:val="26"/>
        </w:rPr>
        <w:t xml:space="preserve">та </w:t>
      </w:r>
      <w:r w:rsidRPr="007E10E1">
        <w:rPr>
          <w:rFonts w:ascii="Times New Roman" w:hAnsi="Times New Roman" w:cs="Times New Roman"/>
          <w:b/>
          <w:sz w:val="26"/>
          <w:szCs w:val="26"/>
        </w:rPr>
        <w:t>упереджен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>ість члена Комісії.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Комісія зауважує, що питання встановлення безсторонності члена колегіального органу врегульовано законодавством недостатньо детально. Втім, особливості застосування такої підстави для ві</w:t>
      </w:r>
      <w:r w:rsidR="00767C30">
        <w:rPr>
          <w:rFonts w:ascii="Times New Roman" w:hAnsi="Times New Roman" w:cs="Times New Roman"/>
          <w:sz w:val="26"/>
          <w:szCs w:val="26"/>
        </w:rPr>
        <w:t xml:space="preserve">дводу унормовані законодавством, </w:t>
      </w:r>
      <w:r w:rsidRPr="007E10E1">
        <w:rPr>
          <w:rFonts w:ascii="Times New Roman" w:hAnsi="Times New Roman" w:cs="Times New Roman"/>
          <w:sz w:val="26"/>
          <w:szCs w:val="26"/>
        </w:rPr>
        <w:t>яке регулює судові процедури, а також детально окреслені у судовій практиці.</w:t>
      </w:r>
    </w:p>
    <w:p w:rsidR="00C06112" w:rsidRPr="007E10E1" w:rsidRDefault="00767C30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Основні критерії</w:t>
      </w:r>
      <w:r w:rsidR="00C06112" w:rsidRPr="007E10E1">
        <w:rPr>
          <w:rFonts w:ascii="Times New Roman" w:hAnsi="Times New Roman" w:cs="Times New Roman"/>
          <w:sz w:val="26"/>
          <w:szCs w:val="26"/>
        </w:rPr>
        <w:t xml:space="preserve"> оцінки неупередженості прослідковуються у практиці Європейського суду з прав людини. 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У рішенні від 01 жовтня 1982 року у справі П’єрсак проти Бельгії (Piersack v. Belgium) суд визначив два критерії неупередженості (безсторонності): </w:t>
      </w:r>
      <w:r w:rsidR="0024544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Pr="007E10E1">
        <w:rPr>
          <w:rFonts w:ascii="Times New Roman" w:hAnsi="Times New Roman" w:cs="Times New Roman"/>
          <w:sz w:val="26"/>
          <w:szCs w:val="26"/>
        </w:rPr>
        <w:t>суб’єктивний – беруться до уваги особисті переконання та поведінка окремого судді, тобто чи виявляв суддя упередженість або безсторонність у даній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</w:t>
      </w:r>
      <w:r w:rsidR="00767C30">
        <w:rPr>
          <w:rFonts w:ascii="Times New Roman" w:hAnsi="Times New Roman" w:cs="Times New Roman"/>
          <w:sz w:val="26"/>
          <w:szCs w:val="26"/>
        </w:rPr>
        <w:t>:</w:t>
      </w:r>
      <w:r w:rsidRPr="007E10E1">
        <w:rPr>
          <w:rFonts w:ascii="Times New Roman" w:hAnsi="Times New Roman" w:cs="Times New Roman"/>
          <w:sz w:val="26"/>
          <w:szCs w:val="26"/>
        </w:rPr>
        <w:t xml:space="preserve">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</w:t>
      </w:r>
      <w:r w:rsidR="00767C30">
        <w:rPr>
          <w:rFonts w:ascii="Times New Roman" w:hAnsi="Times New Roman" w:cs="Times New Roman"/>
          <w:sz w:val="26"/>
          <w:szCs w:val="26"/>
        </w:rPr>
        <w:t>цьо</w:t>
      </w:r>
      <w:r w:rsidRPr="007E10E1">
        <w:rPr>
          <w:rFonts w:ascii="Times New Roman" w:hAnsi="Times New Roman" w:cs="Times New Roman"/>
          <w:sz w:val="26"/>
          <w:szCs w:val="26"/>
        </w:rPr>
        <w:t>му контексті можна розмежува</w:t>
      </w:r>
      <w:r w:rsidR="00767C30">
        <w:rPr>
          <w:rFonts w:ascii="Times New Roman" w:hAnsi="Times New Roman" w:cs="Times New Roman"/>
          <w:sz w:val="26"/>
          <w:szCs w:val="26"/>
        </w:rPr>
        <w:t>ти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суб’єктивни</w:t>
      </w:r>
      <w:r w:rsidR="00767C30">
        <w:rPr>
          <w:rFonts w:ascii="Times New Roman" w:hAnsi="Times New Roman" w:cs="Times New Roman"/>
          <w:sz w:val="26"/>
          <w:szCs w:val="26"/>
        </w:rPr>
        <w:t>й підхід</w:t>
      </w:r>
      <w:r w:rsidRPr="007E10E1">
        <w:rPr>
          <w:rFonts w:ascii="Times New Roman" w:hAnsi="Times New Roman" w:cs="Times New Roman"/>
          <w:sz w:val="26"/>
          <w:szCs w:val="26"/>
        </w:rPr>
        <w:t xml:space="preserve">, що відображає особисті переконання конкретного судді </w:t>
      </w:r>
      <w:r w:rsidR="00767C30">
        <w:rPr>
          <w:rFonts w:ascii="Times New Roman" w:hAnsi="Times New Roman" w:cs="Times New Roman"/>
          <w:sz w:val="26"/>
          <w:szCs w:val="26"/>
        </w:rPr>
        <w:t>в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конкретн</w:t>
      </w:r>
      <w:r w:rsidR="00767C30">
        <w:rPr>
          <w:rFonts w:ascii="Times New Roman" w:hAnsi="Times New Roman" w:cs="Times New Roman"/>
          <w:sz w:val="26"/>
          <w:szCs w:val="26"/>
        </w:rPr>
        <w:t xml:space="preserve">ій </w:t>
      </w:r>
      <w:r w:rsidRPr="007E10E1">
        <w:rPr>
          <w:rFonts w:ascii="Times New Roman" w:hAnsi="Times New Roman" w:cs="Times New Roman"/>
          <w:sz w:val="26"/>
          <w:szCs w:val="26"/>
        </w:rPr>
        <w:t>справ</w:t>
      </w:r>
      <w:r w:rsidR="00767C30">
        <w:rPr>
          <w:rFonts w:ascii="Times New Roman" w:hAnsi="Times New Roman" w:cs="Times New Roman"/>
          <w:sz w:val="26"/>
          <w:szCs w:val="26"/>
        </w:rPr>
        <w:t>і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767C30">
        <w:rPr>
          <w:rFonts w:ascii="Times New Roman" w:hAnsi="Times New Roman" w:cs="Times New Roman"/>
          <w:sz w:val="26"/>
          <w:szCs w:val="26"/>
        </w:rPr>
        <w:t>та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об’єктивни</w:t>
      </w:r>
      <w:r w:rsidR="00767C30">
        <w:rPr>
          <w:rFonts w:ascii="Times New Roman" w:hAnsi="Times New Roman" w:cs="Times New Roman"/>
          <w:sz w:val="26"/>
          <w:szCs w:val="26"/>
        </w:rPr>
        <w:t>й підхід</w:t>
      </w:r>
      <w:r w:rsidRPr="007E10E1">
        <w:rPr>
          <w:rFonts w:ascii="Times New Roman" w:hAnsi="Times New Roman" w:cs="Times New Roman"/>
          <w:sz w:val="26"/>
          <w:szCs w:val="26"/>
        </w:rPr>
        <w:t xml:space="preserve">, який визначає, чи були достатні гарантії, щоб виключити </w:t>
      </w:r>
      <w:r w:rsidR="0024544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</w:t>
      </w:r>
      <w:r w:rsidRPr="007E10E1">
        <w:rPr>
          <w:rFonts w:ascii="Times New Roman" w:hAnsi="Times New Roman" w:cs="Times New Roman"/>
          <w:sz w:val="26"/>
          <w:szCs w:val="26"/>
        </w:rPr>
        <w:t>будь-який сумнів з цього приводу.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Наведені положення набули статусу засадничих і знайшли свій розвиток в інших рішеннях ЄСПЛ.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Зокрема, у рішенні у справі Ветштайн проти Швейцарії</w:t>
      </w:r>
      <w:r w:rsidR="007E10E1" w:rsidRPr="007E10E1">
        <w:rPr>
          <w:rFonts w:ascii="Times New Roman" w:hAnsi="Times New Roman" w:cs="Times New Roman"/>
          <w:sz w:val="26"/>
          <w:szCs w:val="26"/>
        </w:rPr>
        <w:t xml:space="preserve"> (Wettstein v. Switzerland) від </w:t>
      </w:r>
      <w:r w:rsidRPr="007E10E1">
        <w:rPr>
          <w:rFonts w:ascii="Times New Roman" w:hAnsi="Times New Roman" w:cs="Times New Roman"/>
          <w:sz w:val="26"/>
          <w:szCs w:val="26"/>
        </w:rPr>
        <w:t>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у контексті суб’єктивного критерію особиста безсторонність судді презюмується, поки не доведено протилежного.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У процесуальних законах 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діє загальний підхід </w:t>
      </w:r>
      <w:r w:rsidR="00767C30">
        <w:rPr>
          <w:rFonts w:ascii="Times New Roman" w:hAnsi="Times New Roman" w:cs="Times New Roman"/>
          <w:sz w:val="26"/>
          <w:szCs w:val="26"/>
        </w:rPr>
        <w:t>до того</w:t>
      </w:r>
      <w:r w:rsidR="00F64C1C" w:rsidRPr="007E10E1">
        <w:rPr>
          <w:rFonts w:ascii="Times New Roman" w:hAnsi="Times New Roman" w:cs="Times New Roman"/>
          <w:sz w:val="26"/>
          <w:szCs w:val="26"/>
        </w:rPr>
        <w:t>, що незгода сторони з процесуальними рішеннями судді, рішення або окрема думка судді в інш</w:t>
      </w:r>
      <w:r w:rsidR="00767C30">
        <w:rPr>
          <w:rFonts w:ascii="Times New Roman" w:hAnsi="Times New Roman" w:cs="Times New Roman"/>
          <w:sz w:val="26"/>
          <w:szCs w:val="26"/>
        </w:rPr>
        <w:t xml:space="preserve">их справах, висловлена публічно, </w:t>
      </w:r>
      <w:r w:rsidR="00F64C1C" w:rsidRPr="007E10E1">
        <w:rPr>
          <w:rFonts w:ascii="Times New Roman" w:hAnsi="Times New Roman" w:cs="Times New Roman"/>
          <w:sz w:val="26"/>
          <w:szCs w:val="26"/>
        </w:rPr>
        <w:t>думка судді щодо того чи іншого юридичного питання не може бути підставою для відводу.</w:t>
      </w:r>
    </w:p>
    <w:p w:rsidR="00F64C1C" w:rsidRPr="007E10E1" w:rsidRDefault="00767C30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Стосовно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заяви </w:t>
      </w:r>
      <w:proofErr w:type="spellStart"/>
      <w:r w:rsidR="00F64C1C" w:rsidRPr="007E10E1">
        <w:rPr>
          <w:rFonts w:ascii="Times New Roman" w:hAnsi="Times New Roman" w:cs="Times New Roman"/>
          <w:sz w:val="26"/>
          <w:szCs w:val="26"/>
        </w:rPr>
        <w:t>Скутельника</w:t>
      </w:r>
      <w:proofErr w:type="spellEnd"/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П.Ф. Комісія зауважує, що основна група його аргументів пов’язана із незгодою з рішенням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F64C1C" w:rsidRPr="007E10E1">
        <w:rPr>
          <w:rFonts w:ascii="Times New Roman" w:hAnsi="Times New Roman" w:cs="Times New Roman"/>
          <w:sz w:val="26"/>
          <w:szCs w:val="26"/>
        </w:rPr>
        <w:t>о</w:t>
      </w:r>
      <w:r w:rsidR="007E10E1">
        <w:rPr>
          <w:rFonts w:ascii="Times New Roman" w:hAnsi="Times New Roman" w:cs="Times New Roman"/>
          <w:sz w:val="26"/>
          <w:szCs w:val="26"/>
        </w:rPr>
        <w:t xml:space="preserve">легії від 29 жовтня 2024 року </w:t>
      </w:r>
      <w:r w:rsidR="0096116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E10E1" w:rsidRPr="00245442">
        <w:rPr>
          <w:rFonts w:ascii="Times New Roman" w:hAnsi="Times New Roman" w:cs="Times New Roman"/>
          <w:sz w:val="26"/>
          <w:szCs w:val="26"/>
        </w:rPr>
        <w:t>№ </w:t>
      </w:r>
      <w:r w:rsidR="00F64C1C" w:rsidRPr="00245442">
        <w:rPr>
          <w:rFonts w:ascii="Times New Roman" w:hAnsi="Times New Roman" w:cs="Times New Roman"/>
          <w:sz w:val="26"/>
          <w:szCs w:val="26"/>
        </w:rPr>
        <w:t>189/ко-24 про поновлен</w:t>
      </w:r>
      <w:r w:rsidRPr="00245442">
        <w:rPr>
          <w:rFonts w:ascii="Times New Roman" w:hAnsi="Times New Roman" w:cs="Times New Roman"/>
          <w:sz w:val="26"/>
          <w:szCs w:val="26"/>
        </w:rPr>
        <w:t>ня</w:t>
      </w:r>
      <w:r w:rsidR="00F64C1C" w:rsidRPr="00245442">
        <w:rPr>
          <w:rFonts w:ascii="Times New Roman" w:hAnsi="Times New Roman" w:cs="Times New Roman"/>
          <w:sz w:val="26"/>
          <w:szCs w:val="26"/>
        </w:rPr>
        <w:t xml:space="preserve"> його кваліфікаційного оцінювання, а також діями члена Комісії </w:t>
      </w:r>
      <w:r w:rsidR="00F23F45" w:rsidRPr="00245442">
        <w:rPr>
          <w:rFonts w:ascii="Times New Roman" w:hAnsi="Times New Roman" w:cs="Times New Roman"/>
          <w:sz w:val="26"/>
          <w:szCs w:val="26"/>
        </w:rPr>
        <w:t xml:space="preserve">Шевчук Г.М. </w:t>
      </w:r>
      <w:r w:rsidR="00F64C1C" w:rsidRPr="00245442">
        <w:rPr>
          <w:rFonts w:ascii="Times New Roman" w:hAnsi="Times New Roman" w:cs="Times New Roman"/>
          <w:sz w:val="26"/>
          <w:szCs w:val="26"/>
        </w:rPr>
        <w:t>у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процесі такого оцінювання.</w:t>
      </w:r>
    </w:p>
    <w:p w:rsidR="005D30BA" w:rsidRPr="007E10E1" w:rsidRDefault="002D3E56" w:rsidP="00C4105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Комісія наголошує</w:t>
      </w:r>
      <w:r w:rsidR="00F804CC" w:rsidRPr="007E10E1">
        <w:rPr>
          <w:rFonts w:ascii="Times New Roman" w:hAnsi="Times New Roman" w:cs="Times New Roman"/>
          <w:sz w:val="26"/>
          <w:szCs w:val="26"/>
        </w:rPr>
        <w:t xml:space="preserve"> на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тому, що рішення </w:t>
      </w:r>
      <w:r w:rsidR="00865CDA">
        <w:rPr>
          <w:rFonts w:ascii="Times New Roman" w:hAnsi="Times New Roman" w:cs="Times New Roman"/>
          <w:sz w:val="26"/>
          <w:szCs w:val="26"/>
        </w:rPr>
        <w:t>і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дії </w:t>
      </w:r>
      <w:r w:rsidR="00865CDA">
        <w:rPr>
          <w:rFonts w:ascii="Times New Roman" w:hAnsi="Times New Roman" w:cs="Times New Roman"/>
          <w:sz w:val="26"/>
          <w:szCs w:val="26"/>
        </w:rPr>
        <w:t>к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олегії та її членів у процесі оцінювання вважаються правомірними 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допоки </w:t>
      </w:r>
      <w:r w:rsidR="00865CDA" w:rsidRPr="007E10E1">
        <w:rPr>
          <w:rFonts w:ascii="Times New Roman" w:hAnsi="Times New Roman" w:cs="Times New Roman"/>
          <w:sz w:val="26"/>
          <w:szCs w:val="26"/>
        </w:rPr>
        <w:t xml:space="preserve">не доведено </w:t>
      </w:r>
      <w:r w:rsidR="005D30BA" w:rsidRPr="007E10E1">
        <w:rPr>
          <w:rFonts w:ascii="Times New Roman" w:hAnsi="Times New Roman" w:cs="Times New Roman"/>
          <w:sz w:val="26"/>
          <w:szCs w:val="26"/>
        </w:rPr>
        <w:t>протилежного у встановленому законом порядку</w:t>
      </w:r>
      <w:r w:rsidR="00C41054" w:rsidRPr="007E10E1">
        <w:rPr>
          <w:rFonts w:ascii="Times New Roman" w:hAnsi="Times New Roman" w:cs="Times New Roman"/>
          <w:sz w:val="26"/>
          <w:szCs w:val="26"/>
        </w:rPr>
        <w:t>, а н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езгода судді із 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ними </w:t>
      </w:r>
      <w:r w:rsidR="006B27CF" w:rsidRPr="007E10E1">
        <w:rPr>
          <w:rFonts w:ascii="Times New Roman" w:hAnsi="Times New Roman" w:cs="Times New Roman"/>
          <w:sz w:val="26"/>
          <w:szCs w:val="26"/>
        </w:rPr>
        <w:t>не може бути підставою для відводу члена Комісії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. </w:t>
      </w:r>
      <w:r w:rsidR="005D30BA" w:rsidRPr="007E10E1">
        <w:rPr>
          <w:rFonts w:ascii="Times New Roman" w:hAnsi="Times New Roman" w:cs="Times New Roman"/>
          <w:sz w:val="26"/>
          <w:szCs w:val="26"/>
        </w:rPr>
        <w:t>Вказана правова презумпція може бути спростован</w:t>
      </w:r>
      <w:r w:rsidR="009511D8" w:rsidRPr="007E10E1">
        <w:rPr>
          <w:rFonts w:ascii="Times New Roman" w:hAnsi="Times New Roman" w:cs="Times New Roman"/>
          <w:sz w:val="26"/>
          <w:szCs w:val="26"/>
        </w:rPr>
        <w:t>ою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, адже частиною </w:t>
      </w:r>
      <w:r w:rsidR="00865CDA">
        <w:rPr>
          <w:rFonts w:ascii="Times New Roman" w:hAnsi="Times New Roman" w:cs="Times New Roman"/>
          <w:sz w:val="26"/>
          <w:szCs w:val="26"/>
        </w:rPr>
        <w:t>третьою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 статті 88 Закону передбачен</w:t>
      </w:r>
      <w:r w:rsidR="009511D8" w:rsidRPr="007E10E1">
        <w:rPr>
          <w:rFonts w:ascii="Times New Roman" w:hAnsi="Times New Roman" w:cs="Times New Roman"/>
          <w:sz w:val="26"/>
          <w:szCs w:val="26"/>
        </w:rPr>
        <w:t xml:space="preserve">і 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підстави оскарження та скасування </w:t>
      </w:r>
      <w:r w:rsidR="005D30BA" w:rsidRPr="007E10E1">
        <w:rPr>
          <w:rFonts w:ascii="Times New Roman" w:hAnsi="Times New Roman" w:cs="Times New Roman"/>
          <w:sz w:val="26"/>
          <w:szCs w:val="26"/>
        </w:rPr>
        <w:lastRenderedPageBreak/>
        <w:t>рішен</w:t>
      </w:r>
      <w:r w:rsidR="00A72E36" w:rsidRPr="007E10E1">
        <w:rPr>
          <w:rFonts w:ascii="Times New Roman" w:hAnsi="Times New Roman" w:cs="Times New Roman"/>
          <w:sz w:val="26"/>
          <w:szCs w:val="26"/>
        </w:rPr>
        <w:t>ь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України, ухвален</w:t>
      </w:r>
      <w:r w:rsidR="00A72E36" w:rsidRPr="007E10E1">
        <w:rPr>
          <w:rFonts w:ascii="Times New Roman" w:hAnsi="Times New Roman" w:cs="Times New Roman"/>
          <w:sz w:val="26"/>
          <w:szCs w:val="26"/>
        </w:rPr>
        <w:t>их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 за результатами проведення кваліфікаційного оцінювання</w:t>
      </w:r>
      <w:r w:rsidR="00A72E36" w:rsidRPr="007E10E1">
        <w:rPr>
          <w:rFonts w:ascii="Times New Roman" w:hAnsi="Times New Roman" w:cs="Times New Roman"/>
          <w:sz w:val="26"/>
          <w:szCs w:val="26"/>
        </w:rPr>
        <w:t>.</w:t>
      </w:r>
    </w:p>
    <w:p w:rsidR="00A72E36" w:rsidRPr="007E10E1" w:rsidRDefault="00A72E36" w:rsidP="006B27C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E10E1">
        <w:rPr>
          <w:sz w:val="26"/>
          <w:szCs w:val="26"/>
        </w:rPr>
        <w:t>Водночас Скутельник П.Ф. у заяві про відвід намагається змінити парадигму оцін</w:t>
      </w:r>
      <w:r w:rsidR="00461B8D">
        <w:rPr>
          <w:sz w:val="26"/>
          <w:szCs w:val="26"/>
        </w:rPr>
        <w:t>ювання</w:t>
      </w:r>
      <w:r w:rsidRPr="007E10E1">
        <w:rPr>
          <w:sz w:val="26"/>
          <w:szCs w:val="26"/>
        </w:rPr>
        <w:t xml:space="preserve"> та перегляду рішень Комісії</w:t>
      </w:r>
      <w:r w:rsidR="00DE652C" w:rsidRPr="007E10E1">
        <w:rPr>
          <w:sz w:val="26"/>
          <w:szCs w:val="26"/>
        </w:rPr>
        <w:t xml:space="preserve"> та дій її членів</w:t>
      </w:r>
      <w:r w:rsidRPr="007E10E1">
        <w:rPr>
          <w:sz w:val="26"/>
          <w:szCs w:val="26"/>
        </w:rPr>
        <w:t>.</w:t>
      </w:r>
      <w:r w:rsidR="00461B8D">
        <w:rPr>
          <w:sz w:val="26"/>
          <w:szCs w:val="26"/>
        </w:rPr>
        <w:t xml:space="preserve"> Зокрема, </w:t>
      </w:r>
      <w:r w:rsidRPr="007E10E1">
        <w:rPr>
          <w:sz w:val="26"/>
          <w:szCs w:val="26"/>
        </w:rPr>
        <w:t>замість застосування механізму оскарження рішень та дій</w:t>
      </w:r>
      <w:r w:rsidR="00461B8D">
        <w:rPr>
          <w:sz w:val="26"/>
          <w:szCs w:val="26"/>
        </w:rPr>
        <w:t xml:space="preserve"> Комісії </w:t>
      </w:r>
      <w:r w:rsidRPr="007E10E1">
        <w:rPr>
          <w:sz w:val="26"/>
          <w:szCs w:val="26"/>
        </w:rPr>
        <w:t xml:space="preserve">у процесі кваліфікаційного оцінювання у </w:t>
      </w:r>
      <w:r w:rsidR="00461B8D" w:rsidRPr="007E10E1">
        <w:rPr>
          <w:sz w:val="26"/>
          <w:szCs w:val="26"/>
        </w:rPr>
        <w:t xml:space="preserve">встановленому законом </w:t>
      </w:r>
      <w:r w:rsidRPr="007E10E1">
        <w:rPr>
          <w:sz w:val="26"/>
          <w:szCs w:val="26"/>
        </w:rPr>
        <w:t xml:space="preserve">порядку суддя висловив незгоду із ними у заяві про відвід членів </w:t>
      </w:r>
      <w:r w:rsidR="00461B8D">
        <w:rPr>
          <w:sz w:val="26"/>
          <w:szCs w:val="26"/>
        </w:rPr>
        <w:t>к</w:t>
      </w:r>
      <w:r w:rsidRPr="007E10E1">
        <w:rPr>
          <w:sz w:val="26"/>
          <w:szCs w:val="26"/>
        </w:rPr>
        <w:t xml:space="preserve">олегії. </w:t>
      </w:r>
    </w:p>
    <w:p w:rsidR="005C2F57" w:rsidRPr="007E10E1" w:rsidRDefault="00A72E36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У цій ситуації Комісія наголошує, що рішення від 29 жовтня 2024 року </w:t>
      </w:r>
      <w:r w:rsidR="007E10E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E10E1">
        <w:rPr>
          <w:rFonts w:ascii="Times New Roman" w:hAnsi="Times New Roman" w:cs="Times New Roman"/>
          <w:sz w:val="26"/>
          <w:szCs w:val="26"/>
        </w:rPr>
        <w:t>№ 189/ко-24 про поновлен</w:t>
      </w:r>
      <w:r w:rsidR="00461B8D">
        <w:rPr>
          <w:rFonts w:ascii="Times New Roman" w:hAnsi="Times New Roman" w:cs="Times New Roman"/>
          <w:sz w:val="26"/>
          <w:szCs w:val="26"/>
        </w:rPr>
        <w:t>ня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кваліфікаційного оцінювання містить детальне пояснення мотивів його </w:t>
      </w:r>
      <w:r w:rsidR="005C2F57" w:rsidRPr="007E10E1">
        <w:rPr>
          <w:rFonts w:ascii="Times New Roman" w:hAnsi="Times New Roman" w:cs="Times New Roman"/>
          <w:sz w:val="26"/>
          <w:szCs w:val="26"/>
        </w:rPr>
        <w:t>ухвалення.</w:t>
      </w:r>
      <w:r w:rsidR="009511D8" w:rsidRPr="007E10E1">
        <w:rPr>
          <w:rFonts w:ascii="Times New Roman" w:hAnsi="Times New Roman" w:cs="Times New Roman"/>
          <w:sz w:val="26"/>
          <w:szCs w:val="26"/>
        </w:rPr>
        <w:t xml:space="preserve"> Більше того, у рішенні згадано правило про автономність кримінальної відповідальності та процедури кваліфікаційного оцінювання судді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. Зміст цього правила достатньо чітко розкрито у правозастосовній практиці Суду та органів суддівського врядування, а тому твердження судді про стан невизначеності</w:t>
      </w:r>
      <w:r w:rsidR="00461B8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61B8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якому він опинився</w:t>
      </w:r>
      <w:r w:rsidR="00461B8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є безпідставними. </w:t>
      </w:r>
    </w:p>
    <w:p w:rsidR="00C41054" w:rsidRPr="007E10E1" w:rsidRDefault="00461B8D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Хоча Скутельник П.Ф.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 негативно оцінює дії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  <w:r w:rsidR="00C41054" w:rsidRPr="007E10E1">
        <w:rPr>
          <w:rFonts w:ascii="Times New Roman" w:hAnsi="Times New Roman" w:cs="Times New Roman"/>
          <w:sz w:val="26"/>
          <w:szCs w:val="26"/>
        </w:rPr>
        <w:t>щодо отримання та дослідження інформації у процесі кваліфікаційного оцінювання, такі дії вчинено відповідно</w:t>
      </w:r>
      <w:r>
        <w:rPr>
          <w:rFonts w:ascii="Times New Roman" w:hAnsi="Times New Roman" w:cs="Times New Roman"/>
          <w:sz w:val="26"/>
          <w:szCs w:val="26"/>
        </w:rPr>
        <w:t xml:space="preserve"> до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 норм чинного законодавства.</w:t>
      </w:r>
    </w:p>
    <w:p w:rsidR="00BD2774" w:rsidRDefault="00032A3D" w:rsidP="00BD27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Підсумовуючи, </w:t>
      </w:r>
      <w:r w:rsidR="009511D8" w:rsidRPr="007E10E1">
        <w:rPr>
          <w:rFonts w:ascii="Times New Roman" w:hAnsi="Times New Roman" w:cs="Times New Roman"/>
          <w:sz w:val="26"/>
          <w:szCs w:val="26"/>
        </w:rPr>
        <w:t>Комісія зауважує, що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 незгода судді із рішеннями та діями у процесі кваліфікаційного оцінювання не може бути підставою для відводу члена Комісії. П</w:t>
      </w:r>
      <w:r>
        <w:rPr>
          <w:rFonts w:ascii="Times New Roman" w:hAnsi="Times New Roman" w:cs="Times New Roman"/>
          <w:sz w:val="26"/>
          <w:szCs w:val="26"/>
        </w:rPr>
        <w:t xml:space="preserve">одавши заяву про відвід, </w:t>
      </w:r>
      <w:r w:rsidR="009511D8" w:rsidRPr="007E10E1">
        <w:rPr>
          <w:rFonts w:ascii="Times New Roman" w:hAnsi="Times New Roman" w:cs="Times New Roman"/>
          <w:sz w:val="26"/>
          <w:szCs w:val="26"/>
        </w:rPr>
        <w:t xml:space="preserve">заявник намагається створити </w:t>
      </w:r>
      <w:r w:rsidR="00BD2774">
        <w:rPr>
          <w:rFonts w:ascii="Times New Roman" w:hAnsi="Times New Roman" w:cs="Times New Roman"/>
          <w:sz w:val="26"/>
          <w:szCs w:val="26"/>
        </w:rPr>
        <w:t xml:space="preserve">ситуацію, 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за якої </w:t>
      </w:r>
      <w:r w:rsidR="00BD2774">
        <w:rPr>
          <w:rFonts w:ascii="Times New Roman" w:hAnsi="Times New Roman" w:cs="Times New Roman"/>
          <w:sz w:val="26"/>
          <w:szCs w:val="26"/>
        </w:rPr>
        <w:t>к</w:t>
      </w:r>
      <w:r w:rsidR="006B27CF" w:rsidRPr="007E10E1">
        <w:rPr>
          <w:rFonts w:ascii="Times New Roman" w:hAnsi="Times New Roman" w:cs="Times New Roman"/>
          <w:sz w:val="26"/>
          <w:szCs w:val="26"/>
        </w:rPr>
        <w:t>олегія повинна доводити</w:t>
      </w:r>
      <w:r w:rsidR="00BD2774">
        <w:rPr>
          <w:rFonts w:ascii="Times New Roman" w:hAnsi="Times New Roman" w:cs="Times New Roman"/>
          <w:sz w:val="26"/>
          <w:szCs w:val="26"/>
        </w:rPr>
        <w:t xml:space="preserve"> законність своїх дій та рішень, </w:t>
      </w:r>
      <w:r w:rsidR="006B27CF" w:rsidRPr="007E10E1">
        <w:rPr>
          <w:rFonts w:ascii="Times New Roman" w:hAnsi="Times New Roman" w:cs="Times New Roman"/>
          <w:sz w:val="26"/>
          <w:szCs w:val="26"/>
        </w:rPr>
        <w:t>правомірність яких не спростована, адже їх навіть не оскаржено у</w:t>
      </w:r>
      <w:r w:rsidR="00BD2774">
        <w:rPr>
          <w:rFonts w:ascii="Times New Roman" w:hAnsi="Times New Roman" w:cs="Times New Roman"/>
          <w:sz w:val="26"/>
          <w:szCs w:val="26"/>
        </w:rPr>
        <w:t xml:space="preserve"> встановленому Законом порядку.</w:t>
      </w:r>
    </w:p>
    <w:p w:rsidR="00F23F45" w:rsidRDefault="00BD2774" w:rsidP="00F23F4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Отже</w:t>
      </w:r>
      <w:r w:rsidR="00C41054" w:rsidRPr="007E10E1">
        <w:rPr>
          <w:rFonts w:ascii="Times New Roman" w:hAnsi="Times New Roman" w:cs="Times New Roman"/>
          <w:sz w:val="26"/>
          <w:szCs w:val="26"/>
        </w:rPr>
        <w:t>, а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ргументи Скутельника П.Ф. не спростовують особисту безсторонність члена Комісії. </w:t>
      </w:r>
    </w:p>
    <w:p w:rsidR="00E05295" w:rsidRPr="007E10E1" w:rsidRDefault="00E05295" w:rsidP="00F23F4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42">
        <w:rPr>
          <w:rFonts w:ascii="Times New Roman" w:hAnsi="Times New Roman" w:cs="Times New Roman"/>
          <w:sz w:val="26"/>
          <w:szCs w:val="26"/>
        </w:rPr>
        <w:t>За результат</w:t>
      </w:r>
      <w:r w:rsidR="00BE1CA6" w:rsidRPr="00245442">
        <w:rPr>
          <w:rFonts w:ascii="Times New Roman" w:hAnsi="Times New Roman" w:cs="Times New Roman"/>
          <w:sz w:val="26"/>
          <w:szCs w:val="26"/>
        </w:rPr>
        <w:t>а</w:t>
      </w:r>
      <w:r w:rsidRPr="00245442">
        <w:rPr>
          <w:rFonts w:ascii="Times New Roman" w:hAnsi="Times New Roman" w:cs="Times New Roman"/>
          <w:sz w:val="26"/>
          <w:szCs w:val="26"/>
        </w:rPr>
        <w:t>м</w:t>
      </w:r>
      <w:r w:rsidR="00BE1CA6" w:rsidRPr="00245442">
        <w:rPr>
          <w:rFonts w:ascii="Times New Roman" w:hAnsi="Times New Roman" w:cs="Times New Roman"/>
          <w:sz w:val="26"/>
          <w:szCs w:val="26"/>
        </w:rPr>
        <w:t>и</w:t>
      </w:r>
      <w:r w:rsidRPr="00245442">
        <w:rPr>
          <w:rFonts w:ascii="Times New Roman" w:hAnsi="Times New Roman" w:cs="Times New Roman"/>
          <w:sz w:val="26"/>
          <w:szCs w:val="26"/>
        </w:rPr>
        <w:t xml:space="preserve"> розгляду заяви </w:t>
      </w:r>
      <w:r w:rsidR="00D129A7" w:rsidRPr="00245442">
        <w:rPr>
          <w:rFonts w:ascii="Times New Roman" w:hAnsi="Times New Roman" w:cs="Times New Roman"/>
          <w:sz w:val="26"/>
          <w:szCs w:val="26"/>
        </w:rPr>
        <w:t xml:space="preserve">судді </w:t>
      </w:r>
      <w:r w:rsidR="00B7190F" w:rsidRPr="00245442">
        <w:rPr>
          <w:rFonts w:ascii="Times New Roman" w:hAnsi="Times New Roman" w:cs="Times New Roman"/>
          <w:sz w:val="26"/>
          <w:szCs w:val="26"/>
        </w:rPr>
        <w:t xml:space="preserve">Скутельника П.Ф. </w:t>
      </w:r>
      <w:r w:rsidR="00BE1CA6" w:rsidRPr="00245442">
        <w:rPr>
          <w:rFonts w:ascii="Times New Roman" w:hAnsi="Times New Roman" w:cs="Times New Roman"/>
          <w:sz w:val="26"/>
          <w:szCs w:val="26"/>
        </w:rPr>
        <w:t xml:space="preserve">про відвід </w:t>
      </w:r>
      <w:r w:rsidR="00D129A7" w:rsidRPr="00245442">
        <w:rPr>
          <w:rFonts w:ascii="Times New Roman" w:hAnsi="Times New Roman" w:cs="Times New Roman"/>
          <w:sz w:val="26"/>
          <w:szCs w:val="26"/>
        </w:rPr>
        <w:t>член</w:t>
      </w:r>
      <w:r w:rsidR="00BE1CA6" w:rsidRPr="00245442">
        <w:rPr>
          <w:rFonts w:ascii="Times New Roman" w:hAnsi="Times New Roman" w:cs="Times New Roman"/>
          <w:sz w:val="26"/>
          <w:szCs w:val="26"/>
        </w:rPr>
        <w:t>а</w:t>
      </w:r>
      <w:r w:rsidR="00D129A7" w:rsidRPr="00245442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Pr="00245442">
        <w:rPr>
          <w:rFonts w:ascii="Times New Roman" w:hAnsi="Times New Roman" w:cs="Times New Roman"/>
          <w:sz w:val="26"/>
          <w:szCs w:val="26"/>
        </w:rPr>
        <w:t xml:space="preserve"> </w:t>
      </w:r>
      <w:r w:rsidR="00F23F45" w:rsidRPr="00245442">
        <w:rPr>
          <w:rFonts w:ascii="Times New Roman" w:hAnsi="Times New Roman" w:cs="Times New Roman"/>
          <w:sz w:val="26"/>
          <w:szCs w:val="26"/>
        </w:rPr>
        <w:t xml:space="preserve">Шевчук Г.М. </w:t>
      </w:r>
      <w:r w:rsidR="00D129A7" w:rsidRPr="00245442">
        <w:rPr>
          <w:rFonts w:ascii="Times New Roman" w:hAnsi="Times New Roman" w:cs="Times New Roman"/>
          <w:sz w:val="26"/>
          <w:szCs w:val="26"/>
        </w:rPr>
        <w:t>Комісія дійшла висновку</w:t>
      </w:r>
      <w:r w:rsidRPr="00245442">
        <w:rPr>
          <w:rFonts w:ascii="Times New Roman" w:hAnsi="Times New Roman" w:cs="Times New Roman"/>
          <w:sz w:val="26"/>
          <w:szCs w:val="26"/>
        </w:rPr>
        <w:t xml:space="preserve">, що відвід задоволенню не підлягає з огляду на відсутність даних про конфлікт інтересів або обставин, що викликають сумнів у </w:t>
      </w:r>
      <w:r w:rsidR="003324A3">
        <w:rPr>
          <w:rFonts w:ascii="Times New Roman" w:hAnsi="Times New Roman" w:cs="Times New Roman"/>
          <w:sz w:val="26"/>
          <w:szCs w:val="26"/>
        </w:rPr>
        <w:t xml:space="preserve">її </w:t>
      </w:r>
      <w:r w:rsidRPr="00245442">
        <w:rPr>
          <w:rFonts w:ascii="Times New Roman" w:hAnsi="Times New Roman" w:cs="Times New Roman"/>
          <w:sz w:val="26"/>
          <w:szCs w:val="26"/>
        </w:rPr>
        <w:t>безсторонності.</w:t>
      </w:r>
    </w:p>
    <w:p w:rsidR="002C745F" w:rsidRPr="007E10E1" w:rsidRDefault="00D129A7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Керуючись статтями 93, 100, 101 Закону України «Про судоустрій і статус суддів», пунктом 92 Регламенту Вищої кваліфікаційної комісії суддів України, Вища кваліфікаційна комісія суддів України </w:t>
      </w:r>
    </w:p>
    <w:p w:rsidR="00B7190F" w:rsidRPr="007E10E1" w:rsidRDefault="00B7190F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2D2" w:rsidRPr="007E10E1" w:rsidRDefault="003512D2" w:rsidP="003F43F7">
      <w:pPr>
        <w:shd w:val="clear" w:color="auto" w:fill="FFFFFF"/>
        <w:spacing w:after="240" w:line="240" w:lineRule="auto"/>
        <w:ind w:right="-142" w:firstLine="709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7E10E1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3512D2" w:rsidRPr="007E10E1" w:rsidRDefault="006C1D87" w:rsidP="007E10E1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E10E1">
        <w:rPr>
          <w:sz w:val="26"/>
          <w:szCs w:val="26"/>
        </w:rPr>
        <w:t>у</w:t>
      </w:r>
      <w:r w:rsidR="003512D2" w:rsidRPr="007E10E1">
        <w:rPr>
          <w:sz w:val="26"/>
          <w:szCs w:val="26"/>
        </w:rPr>
        <w:t xml:space="preserve"> задоволенні заяви судді Скутельника Павла Федоровича про відвід член</w:t>
      </w:r>
      <w:r w:rsidR="00BE1CA6">
        <w:rPr>
          <w:sz w:val="26"/>
          <w:szCs w:val="26"/>
        </w:rPr>
        <w:t>а</w:t>
      </w:r>
      <w:r w:rsidR="003512D2" w:rsidRPr="007E10E1">
        <w:rPr>
          <w:sz w:val="26"/>
          <w:szCs w:val="26"/>
        </w:rPr>
        <w:t xml:space="preserve"> </w:t>
      </w:r>
      <w:r w:rsidR="00421801" w:rsidRPr="007E10E1">
        <w:rPr>
          <w:sz w:val="26"/>
          <w:szCs w:val="26"/>
        </w:rPr>
        <w:t>Вищої кваліфікаційної комісії суддів України</w:t>
      </w:r>
      <w:r w:rsidR="003512D2" w:rsidRPr="007E10E1">
        <w:rPr>
          <w:sz w:val="26"/>
          <w:szCs w:val="26"/>
        </w:rPr>
        <w:t xml:space="preserve"> </w:t>
      </w:r>
      <w:r w:rsidR="005E1382" w:rsidRPr="005E1382">
        <w:rPr>
          <w:rFonts w:eastAsia="Batang"/>
          <w:sz w:val="26"/>
          <w:szCs w:val="26"/>
        </w:rPr>
        <w:t>Шевчук Галин</w:t>
      </w:r>
      <w:r w:rsidR="005E1382">
        <w:rPr>
          <w:rFonts w:eastAsia="Batang"/>
          <w:sz w:val="26"/>
          <w:szCs w:val="26"/>
        </w:rPr>
        <w:t>и</w:t>
      </w:r>
      <w:r w:rsidR="005E1382" w:rsidRPr="005E1382">
        <w:rPr>
          <w:rFonts w:eastAsia="Batang"/>
          <w:sz w:val="26"/>
          <w:szCs w:val="26"/>
        </w:rPr>
        <w:t xml:space="preserve"> Михайлівн</w:t>
      </w:r>
      <w:r w:rsidR="005E1382">
        <w:rPr>
          <w:rFonts w:eastAsia="Batang"/>
          <w:sz w:val="26"/>
          <w:szCs w:val="26"/>
        </w:rPr>
        <w:t>и</w:t>
      </w:r>
      <w:r w:rsidR="00754F93" w:rsidRPr="00754F93">
        <w:rPr>
          <w:sz w:val="26"/>
          <w:szCs w:val="26"/>
        </w:rPr>
        <w:t xml:space="preserve"> </w:t>
      </w:r>
      <w:r w:rsidR="0074182B" w:rsidRPr="007E10E1">
        <w:rPr>
          <w:sz w:val="26"/>
          <w:szCs w:val="26"/>
        </w:rPr>
        <w:t>від розгляд</w:t>
      </w:r>
      <w:r w:rsidR="00D64DB8" w:rsidRPr="007E10E1">
        <w:rPr>
          <w:sz w:val="26"/>
          <w:szCs w:val="26"/>
        </w:rPr>
        <w:t>у</w:t>
      </w:r>
      <w:r w:rsidR="0074182B" w:rsidRPr="007E10E1">
        <w:rPr>
          <w:sz w:val="26"/>
          <w:szCs w:val="26"/>
        </w:rPr>
        <w:t xml:space="preserve"> питання</w:t>
      </w:r>
      <w:r w:rsidR="00D64DB8" w:rsidRPr="007E10E1">
        <w:rPr>
          <w:sz w:val="26"/>
          <w:szCs w:val="26"/>
        </w:rPr>
        <w:t xml:space="preserve"> </w:t>
      </w:r>
      <w:r w:rsidR="0074182B" w:rsidRPr="007E10E1">
        <w:rPr>
          <w:sz w:val="26"/>
          <w:szCs w:val="26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Київської області Скутельника Павла Федоровича на відповідність займаній посаді </w:t>
      </w:r>
      <w:r w:rsidRPr="007E10E1">
        <w:rPr>
          <w:sz w:val="26"/>
          <w:szCs w:val="26"/>
        </w:rPr>
        <w:t>відмовити</w:t>
      </w:r>
      <w:r w:rsidR="003512D2" w:rsidRPr="007E10E1">
        <w:rPr>
          <w:sz w:val="26"/>
          <w:szCs w:val="26"/>
        </w:rPr>
        <w:t>.</w:t>
      </w:r>
    </w:p>
    <w:p w:rsidR="003512D2" w:rsidRPr="007E10E1" w:rsidRDefault="003512D2" w:rsidP="003512D2">
      <w:pPr>
        <w:pStyle w:val="rtejustify"/>
        <w:shd w:val="clear" w:color="auto" w:fill="FFFFFF"/>
        <w:spacing w:before="0" w:beforeAutospacing="0" w:after="0" w:afterAutospacing="0"/>
        <w:ind w:right="-142"/>
        <w:jc w:val="both"/>
        <w:rPr>
          <w:sz w:val="26"/>
          <w:szCs w:val="26"/>
        </w:rPr>
      </w:pPr>
    </w:p>
    <w:p w:rsidR="003512D2" w:rsidRPr="007E10E1" w:rsidRDefault="003512D2" w:rsidP="00F23F45">
      <w:pPr>
        <w:pStyle w:val="rtejustify"/>
        <w:shd w:val="clear" w:color="auto" w:fill="FFFFFF"/>
        <w:spacing w:before="0" w:beforeAutospacing="0" w:after="0" w:afterAutospacing="0" w:line="360" w:lineRule="auto"/>
        <w:ind w:right="-142"/>
        <w:jc w:val="both"/>
        <w:rPr>
          <w:sz w:val="26"/>
          <w:szCs w:val="26"/>
        </w:rPr>
      </w:pPr>
    </w:p>
    <w:p w:rsidR="00754F93" w:rsidRDefault="003324A3" w:rsidP="00F23F45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  <w:t xml:space="preserve">       </w:t>
      </w:r>
      <w:r w:rsidR="00754F93" w:rsidRPr="00754F93">
        <w:rPr>
          <w:rFonts w:ascii="Times New Roman" w:eastAsia="Times New Roman" w:hAnsi="Times New Roman"/>
          <w:sz w:val="26"/>
          <w:szCs w:val="26"/>
          <w:lang w:val="ru-RU" w:eastAsia="ar-SA"/>
        </w:rPr>
        <w:t>Михайло БОГОНІС</w:t>
      </w:r>
    </w:p>
    <w:p w:rsidR="00754F93" w:rsidRDefault="00754F93" w:rsidP="00F23F45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:rsidR="003512D2" w:rsidRPr="007E10E1" w:rsidRDefault="00754F93" w:rsidP="00F23F45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>Члени Комісії:</w:t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3324A3">
        <w:rPr>
          <w:rFonts w:ascii="Times New Roman" w:eastAsia="Times New Roman" w:hAnsi="Times New Roman"/>
          <w:sz w:val="26"/>
          <w:szCs w:val="26"/>
          <w:lang w:eastAsia="ar-SA"/>
        </w:rPr>
        <w:t xml:space="preserve">       </w:t>
      </w:r>
      <w:r w:rsidR="005E1382" w:rsidRPr="007E10E1">
        <w:rPr>
          <w:rFonts w:ascii="Times New Roman" w:eastAsia="Times New Roman" w:hAnsi="Times New Roman"/>
          <w:sz w:val="26"/>
          <w:szCs w:val="26"/>
          <w:lang w:eastAsia="ar-SA"/>
        </w:rPr>
        <w:t>Надія КОБЕЦЬКА</w:t>
      </w:r>
    </w:p>
    <w:p w:rsidR="003512D2" w:rsidRPr="007E10E1" w:rsidRDefault="003512D2" w:rsidP="00F23F45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019D6" w:rsidRPr="007C0018" w:rsidRDefault="00754F93" w:rsidP="007C0018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C97DA0" w:rsidRPr="007E10E1">
        <w:rPr>
          <w:rFonts w:ascii="Times New Roman" w:eastAsia="Batang" w:hAnsi="Times New Roman"/>
          <w:sz w:val="26"/>
          <w:szCs w:val="26"/>
          <w:lang w:eastAsia="uk-UA"/>
        </w:rPr>
        <w:t>(не бра</w:t>
      </w:r>
      <w:r>
        <w:rPr>
          <w:rFonts w:ascii="Times New Roman" w:eastAsia="Batang" w:hAnsi="Times New Roman"/>
          <w:sz w:val="26"/>
          <w:szCs w:val="26"/>
          <w:lang w:eastAsia="uk-UA"/>
        </w:rPr>
        <w:t>ла</w:t>
      </w:r>
      <w:r w:rsidR="00C97DA0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участі в голосуванні)</w:t>
      </w:r>
      <w:r w:rsidR="003324A3" w:rsidRPr="003324A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3324A3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3324A3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3324A3">
        <w:rPr>
          <w:rFonts w:ascii="Times New Roman" w:eastAsia="Times New Roman" w:hAnsi="Times New Roman"/>
          <w:sz w:val="26"/>
          <w:szCs w:val="26"/>
          <w:lang w:eastAsia="ar-SA"/>
        </w:rPr>
        <w:t xml:space="preserve">       </w:t>
      </w:r>
      <w:r w:rsidR="00961167">
        <w:rPr>
          <w:rFonts w:ascii="Times New Roman" w:eastAsia="Times New Roman" w:hAnsi="Times New Roman"/>
          <w:sz w:val="26"/>
          <w:szCs w:val="26"/>
          <w:lang w:eastAsia="ar-SA"/>
        </w:rPr>
        <w:t>Галина ШЕВЧУК</w:t>
      </w:r>
    </w:p>
    <w:sectPr w:rsidR="004019D6" w:rsidRPr="007C0018" w:rsidSect="007E10E1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BED" w:rsidRDefault="00506BED" w:rsidP="002F0A7A">
      <w:pPr>
        <w:spacing w:after="0" w:line="240" w:lineRule="auto"/>
      </w:pPr>
      <w:r>
        <w:separator/>
      </w:r>
    </w:p>
  </w:endnote>
  <w:endnote w:type="continuationSeparator" w:id="0">
    <w:p w:rsidR="00506BED" w:rsidRDefault="00506BED" w:rsidP="002F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BED" w:rsidRDefault="00506BED" w:rsidP="002F0A7A">
      <w:pPr>
        <w:spacing w:after="0" w:line="240" w:lineRule="auto"/>
      </w:pPr>
      <w:r>
        <w:separator/>
      </w:r>
    </w:p>
  </w:footnote>
  <w:footnote w:type="continuationSeparator" w:id="0">
    <w:p w:rsidR="00506BED" w:rsidRDefault="00506BED" w:rsidP="002F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9570459"/>
      <w:docPartObj>
        <w:docPartGallery w:val="Page Numbers (Top of Page)"/>
        <w:docPartUnique/>
      </w:docPartObj>
    </w:sdtPr>
    <w:sdtEndPr/>
    <w:sdtContent>
      <w:p w:rsidR="002F0A7A" w:rsidRDefault="002F0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A3">
          <w:rPr>
            <w:noProof/>
          </w:rPr>
          <w:t>4</w:t>
        </w:r>
        <w:r>
          <w:fldChar w:fldCharType="end"/>
        </w:r>
      </w:p>
    </w:sdtContent>
  </w:sdt>
  <w:p w:rsidR="002F0A7A" w:rsidRDefault="002F0A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2702D"/>
    <w:multiLevelType w:val="hybridMultilevel"/>
    <w:tmpl w:val="AD9A8F82"/>
    <w:lvl w:ilvl="0" w:tplc="DBDE5DF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66A5F6F"/>
    <w:multiLevelType w:val="multilevel"/>
    <w:tmpl w:val="05E6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E0"/>
    <w:rsid w:val="00031EE4"/>
    <w:rsid w:val="00032A3D"/>
    <w:rsid w:val="000409AC"/>
    <w:rsid w:val="000840FC"/>
    <w:rsid w:val="00085103"/>
    <w:rsid w:val="000858CA"/>
    <w:rsid w:val="000B2437"/>
    <w:rsid w:val="000C081E"/>
    <w:rsid w:val="000F4467"/>
    <w:rsid w:val="00105395"/>
    <w:rsid w:val="00105424"/>
    <w:rsid w:val="00143292"/>
    <w:rsid w:val="00157FA0"/>
    <w:rsid w:val="001702F3"/>
    <w:rsid w:val="00180751"/>
    <w:rsid w:val="001B5228"/>
    <w:rsid w:val="00201B10"/>
    <w:rsid w:val="00231D91"/>
    <w:rsid w:val="00245442"/>
    <w:rsid w:val="00254D4B"/>
    <w:rsid w:val="00256915"/>
    <w:rsid w:val="00262B82"/>
    <w:rsid w:val="00277BE0"/>
    <w:rsid w:val="002817DC"/>
    <w:rsid w:val="002A7EA0"/>
    <w:rsid w:val="002C745F"/>
    <w:rsid w:val="002D3E56"/>
    <w:rsid w:val="002F0A7A"/>
    <w:rsid w:val="00312EAB"/>
    <w:rsid w:val="003248D0"/>
    <w:rsid w:val="00326380"/>
    <w:rsid w:val="003324A3"/>
    <w:rsid w:val="003512D2"/>
    <w:rsid w:val="00366367"/>
    <w:rsid w:val="003738E0"/>
    <w:rsid w:val="00394FF6"/>
    <w:rsid w:val="003B4F97"/>
    <w:rsid w:val="003D46E0"/>
    <w:rsid w:val="003E13BC"/>
    <w:rsid w:val="003F43F7"/>
    <w:rsid w:val="004019D6"/>
    <w:rsid w:val="00421801"/>
    <w:rsid w:val="00461B8D"/>
    <w:rsid w:val="004A2BDC"/>
    <w:rsid w:val="004C2374"/>
    <w:rsid w:val="004C2B3B"/>
    <w:rsid w:val="00506BED"/>
    <w:rsid w:val="005108F0"/>
    <w:rsid w:val="00510C60"/>
    <w:rsid w:val="00512467"/>
    <w:rsid w:val="005170FF"/>
    <w:rsid w:val="00552B27"/>
    <w:rsid w:val="005A5880"/>
    <w:rsid w:val="005C2F57"/>
    <w:rsid w:val="005D10AC"/>
    <w:rsid w:val="005D30BA"/>
    <w:rsid w:val="005D39CA"/>
    <w:rsid w:val="005E1382"/>
    <w:rsid w:val="0060401F"/>
    <w:rsid w:val="00610F92"/>
    <w:rsid w:val="00623CB9"/>
    <w:rsid w:val="00634717"/>
    <w:rsid w:val="006901A6"/>
    <w:rsid w:val="0069251A"/>
    <w:rsid w:val="006970BB"/>
    <w:rsid w:val="006A79FA"/>
    <w:rsid w:val="006B27CF"/>
    <w:rsid w:val="006B5DFF"/>
    <w:rsid w:val="006C1D87"/>
    <w:rsid w:val="006C3B2E"/>
    <w:rsid w:val="006C6D33"/>
    <w:rsid w:val="006D532B"/>
    <w:rsid w:val="0070380F"/>
    <w:rsid w:val="007340B9"/>
    <w:rsid w:val="0074182B"/>
    <w:rsid w:val="00754F93"/>
    <w:rsid w:val="00767C30"/>
    <w:rsid w:val="00780B31"/>
    <w:rsid w:val="007C0018"/>
    <w:rsid w:val="007E10E1"/>
    <w:rsid w:val="00865CDA"/>
    <w:rsid w:val="00870232"/>
    <w:rsid w:val="008907F2"/>
    <w:rsid w:val="008A3D43"/>
    <w:rsid w:val="008B01C5"/>
    <w:rsid w:val="008C4D69"/>
    <w:rsid w:val="008D761A"/>
    <w:rsid w:val="008E4136"/>
    <w:rsid w:val="009511D8"/>
    <w:rsid w:val="00961167"/>
    <w:rsid w:val="00976CBE"/>
    <w:rsid w:val="00981726"/>
    <w:rsid w:val="00984EF0"/>
    <w:rsid w:val="009A7912"/>
    <w:rsid w:val="009B5CD0"/>
    <w:rsid w:val="009B79A0"/>
    <w:rsid w:val="009D04DC"/>
    <w:rsid w:val="009E2598"/>
    <w:rsid w:val="009E3633"/>
    <w:rsid w:val="00A17919"/>
    <w:rsid w:val="00A31107"/>
    <w:rsid w:val="00A4048F"/>
    <w:rsid w:val="00A72E36"/>
    <w:rsid w:val="00A761AC"/>
    <w:rsid w:val="00A90F02"/>
    <w:rsid w:val="00AC5FEF"/>
    <w:rsid w:val="00B10285"/>
    <w:rsid w:val="00B7190F"/>
    <w:rsid w:val="00BA49BC"/>
    <w:rsid w:val="00BC3FEF"/>
    <w:rsid w:val="00BD2774"/>
    <w:rsid w:val="00BE1CA6"/>
    <w:rsid w:val="00BE34FB"/>
    <w:rsid w:val="00BE47DF"/>
    <w:rsid w:val="00C055FE"/>
    <w:rsid w:val="00C06112"/>
    <w:rsid w:val="00C41054"/>
    <w:rsid w:val="00C43915"/>
    <w:rsid w:val="00C568D6"/>
    <w:rsid w:val="00C70FEC"/>
    <w:rsid w:val="00C86107"/>
    <w:rsid w:val="00C97DA0"/>
    <w:rsid w:val="00CA2828"/>
    <w:rsid w:val="00D129A7"/>
    <w:rsid w:val="00D323C8"/>
    <w:rsid w:val="00D36009"/>
    <w:rsid w:val="00D64DB8"/>
    <w:rsid w:val="00D76B94"/>
    <w:rsid w:val="00D85D29"/>
    <w:rsid w:val="00DB453C"/>
    <w:rsid w:val="00DE329B"/>
    <w:rsid w:val="00DE62CC"/>
    <w:rsid w:val="00DE652C"/>
    <w:rsid w:val="00DE7AB2"/>
    <w:rsid w:val="00DF29FB"/>
    <w:rsid w:val="00E05295"/>
    <w:rsid w:val="00E10287"/>
    <w:rsid w:val="00E25A16"/>
    <w:rsid w:val="00E267EF"/>
    <w:rsid w:val="00E62C1B"/>
    <w:rsid w:val="00E64040"/>
    <w:rsid w:val="00EA18D4"/>
    <w:rsid w:val="00EB3734"/>
    <w:rsid w:val="00EC5E52"/>
    <w:rsid w:val="00EF7F29"/>
    <w:rsid w:val="00F14442"/>
    <w:rsid w:val="00F23F45"/>
    <w:rsid w:val="00F51D5A"/>
    <w:rsid w:val="00F64C1C"/>
    <w:rsid w:val="00F73A47"/>
    <w:rsid w:val="00F804CC"/>
    <w:rsid w:val="00FC1AEC"/>
    <w:rsid w:val="00FC1E18"/>
    <w:rsid w:val="00FC43E3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6C93"/>
  <w15:chartTrackingRefBased/>
  <w15:docId w15:val="{78B9B9D3-6CF7-45D7-9D2C-BBA11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351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C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1D87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9B79A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F0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F0A7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0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0A7A"/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5D3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9527-F2ED-454C-BE0D-67F4579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9702</Words>
  <Characters>5531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Видяпіна Тетяна Миколаївна</cp:lastModifiedBy>
  <cp:revision>2</cp:revision>
  <cp:lastPrinted>2025-04-14T10:10:00Z</cp:lastPrinted>
  <dcterms:created xsi:type="dcterms:W3CDTF">2025-04-23T06:52:00Z</dcterms:created>
  <dcterms:modified xsi:type="dcterms:W3CDTF">2025-04-23T06:52:00Z</dcterms:modified>
</cp:coreProperties>
</file>