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20" w:rsidRDefault="00EC75FB" w:rsidP="00EC75FB">
      <w:pPr>
        <w:shd w:val="clear" w:color="auto" w:fill="FFFFFF"/>
        <w:tabs>
          <w:tab w:val="left" w:pos="3969"/>
        </w:tabs>
        <w:ind w:left="1" w:right="-15" w:hanging="3"/>
        <w:jc w:val="center"/>
        <w:rPr>
          <w:color w:val="000000"/>
          <w:sz w:val="28"/>
          <w:szCs w:val="28"/>
        </w:rPr>
      </w:pPr>
      <w:r>
        <w:rPr>
          <w:noProof/>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BA0A20" w:rsidRDefault="00BA0A20">
      <w:pPr>
        <w:pBdr>
          <w:top w:val="nil"/>
          <w:left w:val="nil"/>
          <w:bottom w:val="nil"/>
          <w:right w:val="nil"/>
          <w:between w:val="nil"/>
        </w:pBdr>
        <w:spacing w:line="240" w:lineRule="auto"/>
        <w:ind w:left="1" w:hanging="3"/>
        <w:rPr>
          <w:color w:val="000000"/>
          <w:sz w:val="28"/>
          <w:szCs w:val="28"/>
        </w:rPr>
      </w:pPr>
    </w:p>
    <w:p w:rsidR="00BA0A20" w:rsidRDefault="00EC75FB">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w:t>
      </w:r>
      <w:proofErr w:type="gramStart"/>
      <w:r>
        <w:rPr>
          <w:color w:val="000000"/>
          <w:sz w:val="36"/>
          <w:szCs w:val="36"/>
        </w:rPr>
        <w:t>С</w:t>
      </w:r>
      <w:proofErr w:type="gramEnd"/>
      <w:r>
        <w:rPr>
          <w:color w:val="000000"/>
          <w:sz w:val="36"/>
          <w:szCs w:val="36"/>
        </w:rPr>
        <w:t>ІЯ СУДДІВ УКРАЇНИ</w:t>
      </w:r>
    </w:p>
    <w:p w:rsidR="00BA0A20" w:rsidRDefault="00BA0A20">
      <w:pPr>
        <w:pBdr>
          <w:top w:val="nil"/>
          <w:left w:val="nil"/>
          <w:bottom w:val="nil"/>
          <w:right w:val="nil"/>
          <w:between w:val="nil"/>
        </w:pBdr>
        <w:spacing w:line="240" w:lineRule="auto"/>
        <w:ind w:left="1" w:right="57" w:hanging="3"/>
        <w:jc w:val="center"/>
        <w:rPr>
          <w:color w:val="000000"/>
          <w:sz w:val="28"/>
          <w:szCs w:val="28"/>
        </w:rPr>
      </w:pPr>
    </w:p>
    <w:p w:rsidR="00BA0A20" w:rsidRDefault="00EC75FB">
      <w:pPr>
        <w:pBdr>
          <w:top w:val="nil"/>
          <w:left w:val="nil"/>
          <w:bottom w:val="nil"/>
          <w:right w:val="nil"/>
          <w:between w:val="nil"/>
        </w:pBdr>
        <w:shd w:val="clear" w:color="auto" w:fill="FFFFFF"/>
        <w:spacing w:line="240" w:lineRule="auto"/>
        <w:ind w:left="1" w:hanging="3"/>
        <w:jc w:val="both"/>
        <w:rPr>
          <w:color w:val="000000"/>
          <w:sz w:val="27"/>
          <w:szCs w:val="27"/>
        </w:rPr>
      </w:pPr>
      <w:r>
        <w:rPr>
          <w:color w:val="000000"/>
          <w:sz w:val="27"/>
          <w:szCs w:val="27"/>
        </w:rPr>
        <w:t xml:space="preserve">04 </w:t>
      </w:r>
      <w:proofErr w:type="spellStart"/>
      <w:r>
        <w:rPr>
          <w:color w:val="000000"/>
          <w:sz w:val="27"/>
          <w:szCs w:val="27"/>
        </w:rPr>
        <w:t>березня</w:t>
      </w:r>
      <w:proofErr w:type="spellEnd"/>
      <w:r>
        <w:rPr>
          <w:color w:val="000000"/>
          <w:sz w:val="27"/>
          <w:szCs w:val="27"/>
        </w:rPr>
        <w:t xml:space="preserve"> 2024 року</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 xml:space="preserve"> </w:t>
      </w:r>
      <w:r>
        <w:rPr>
          <w:color w:val="000000"/>
          <w:sz w:val="27"/>
          <w:szCs w:val="27"/>
        </w:rPr>
        <w:tab/>
        <w:t xml:space="preserve">  м. </w:t>
      </w:r>
      <w:proofErr w:type="spellStart"/>
      <w:r>
        <w:rPr>
          <w:color w:val="000000"/>
          <w:sz w:val="27"/>
          <w:szCs w:val="27"/>
        </w:rPr>
        <w:t>Киї</w:t>
      </w:r>
      <w:proofErr w:type="gramStart"/>
      <w:r>
        <w:rPr>
          <w:color w:val="000000"/>
          <w:sz w:val="27"/>
          <w:szCs w:val="27"/>
        </w:rPr>
        <w:t>в</w:t>
      </w:r>
      <w:proofErr w:type="spellEnd"/>
      <w:proofErr w:type="gramEnd"/>
    </w:p>
    <w:p w:rsidR="00BA0A20" w:rsidRDefault="00BA0A20">
      <w:pPr>
        <w:pBdr>
          <w:top w:val="nil"/>
          <w:left w:val="nil"/>
          <w:bottom w:val="nil"/>
          <w:right w:val="nil"/>
          <w:between w:val="nil"/>
        </w:pBdr>
        <w:shd w:val="clear" w:color="auto" w:fill="FFFFFF"/>
        <w:spacing w:line="240" w:lineRule="auto"/>
        <w:ind w:left="1" w:hanging="3"/>
        <w:jc w:val="both"/>
        <w:rPr>
          <w:color w:val="000000"/>
          <w:sz w:val="27"/>
          <w:szCs w:val="27"/>
        </w:rPr>
      </w:pPr>
    </w:p>
    <w:p w:rsidR="00BA0A20" w:rsidRPr="00EC75FB" w:rsidRDefault="00EC75FB">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Pr>
          <w:color w:val="000000"/>
          <w:sz w:val="27"/>
          <w:szCs w:val="27"/>
        </w:rPr>
        <w:t xml:space="preserve">Р І Ш Е Н </w:t>
      </w:r>
      <w:proofErr w:type="spellStart"/>
      <w:proofErr w:type="gramStart"/>
      <w:r>
        <w:rPr>
          <w:color w:val="000000"/>
          <w:sz w:val="27"/>
          <w:szCs w:val="27"/>
        </w:rPr>
        <w:t>Н</w:t>
      </w:r>
      <w:proofErr w:type="spellEnd"/>
      <w:proofErr w:type="gramEnd"/>
      <w:r>
        <w:rPr>
          <w:color w:val="000000"/>
          <w:sz w:val="27"/>
          <w:szCs w:val="27"/>
        </w:rPr>
        <w:t xml:space="preserve"> Я  № </w:t>
      </w:r>
      <w:r w:rsidRPr="00EC75FB">
        <w:rPr>
          <w:color w:val="000000"/>
          <w:sz w:val="27"/>
          <w:szCs w:val="27"/>
          <w:u w:val="single"/>
          <w:lang w:val="uk-UA"/>
        </w:rPr>
        <w:t>69/ас-24</w:t>
      </w:r>
    </w:p>
    <w:p w:rsidR="00BA0A20" w:rsidRDefault="00BA0A20">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rPr>
      </w:pPr>
    </w:p>
    <w:p w:rsidR="00BA0A20" w:rsidRDefault="00EC75FB">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rPr>
      </w:pPr>
      <w:proofErr w:type="spellStart"/>
      <w:r>
        <w:rPr>
          <w:color w:val="000000"/>
          <w:sz w:val="27"/>
          <w:szCs w:val="27"/>
        </w:rPr>
        <w:t>Вища</w:t>
      </w:r>
      <w:proofErr w:type="spellEnd"/>
      <w:r>
        <w:rPr>
          <w:color w:val="000000"/>
          <w:sz w:val="27"/>
          <w:szCs w:val="27"/>
        </w:rPr>
        <w:t xml:space="preserve"> </w:t>
      </w:r>
      <w:proofErr w:type="spellStart"/>
      <w:r>
        <w:rPr>
          <w:color w:val="000000"/>
          <w:sz w:val="27"/>
          <w:szCs w:val="27"/>
        </w:rPr>
        <w:t>кваліфікаційна</w:t>
      </w:r>
      <w:proofErr w:type="spellEnd"/>
      <w:r>
        <w:rPr>
          <w:color w:val="000000"/>
          <w:sz w:val="27"/>
          <w:szCs w:val="27"/>
        </w:rPr>
        <w:t xml:space="preserve"> </w:t>
      </w:r>
      <w:proofErr w:type="spellStart"/>
      <w:r>
        <w:rPr>
          <w:color w:val="000000"/>
          <w:sz w:val="27"/>
          <w:szCs w:val="27"/>
        </w:rPr>
        <w:t>комісія</w:t>
      </w:r>
      <w:proofErr w:type="spellEnd"/>
      <w:r>
        <w:rPr>
          <w:color w:val="000000"/>
          <w:sz w:val="27"/>
          <w:szCs w:val="27"/>
        </w:rPr>
        <w:t xml:space="preserve">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України</w:t>
      </w:r>
      <w:proofErr w:type="spellEnd"/>
      <w:r>
        <w:rPr>
          <w:color w:val="000000"/>
          <w:sz w:val="27"/>
          <w:szCs w:val="27"/>
        </w:rPr>
        <w:t xml:space="preserve"> </w:t>
      </w:r>
      <w:proofErr w:type="gramStart"/>
      <w:r>
        <w:rPr>
          <w:color w:val="000000"/>
          <w:sz w:val="27"/>
          <w:szCs w:val="27"/>
        </w:rPr>
        <w:t>у</w:t>
      </w:r>
      <w:proofErr w:type="gramEnd"/>
      <w:r>
        <w:rPr>
          <w:color w:val="000000"/>
          <w:sz w:val="27"/>
          <w:szCs w:val="27"/>
        </w:rPr>
        <w:t xml:space="preserve"> </w:t>
      </w:r>
      <w:proofErr w:type="spellStart"/>
      <w:r>
        <w:rPr>
          <w:color w:val="000000"/>
          <w:sz w:val="27"/>
          <w:szCs w:val="27"/>
        </w:rPr>
        <w:t>складі</w:t>
      </w:r>
      <w:proofErr w:type="spellEnd"/>
      <w:r>
        <w:rPr>
          <w:color w:val="000000"/>
          <w:sz w:val="27"/>
          <w:szCs w:val="27"/>
        </w:rPr>
        <w:t xml:space="preserve"> </w:t>
      </w:r>
      <w:proofErr w:type="spellStart"/>
      <w:r>
        <w:rPr>
          <w:color w:val="000000"/>
          <w:sz w:val="27"/>
          <w:szCs w:val="27"/>
        </w:rPr>
        <w:t>колегії</w:t>
      </w:r>
      <w:proofErr w:type="spellEnd"/>
      <w:r>
        <w:rPr>
          <w:color w:val="000000"/>
          <w:sz w:val="27"/>
          <w:szCs w:val="27"/>
        </w:rPr>
        <w:t>:</w:t>
      </w:r>
    </w:p>
    <w:p w:rsidR="00BA0A20" w:rsidRDefault="00BA0A20">
      <w:pPr>
        <w:pBdr>
          <w:top w:val="nil"/>
          <w:left w:val="nil"/>
          <w:bottom w:val="nil"/>
          <w:right w:val="nil"/>
          <w:between w:val="nil"/>
        </w:pBdr>
        <w:shd w:val="clear" w:color="auto" w:fill="FFFFFF"/>
        <w:spacing w:line="240" w:lineRule="auto"/>
        <w:ind w:left="1" w:right="134" w:hanging="3"/>
        <w:jc w:val="both"/>
        <w:rPr>
          <w:color w:val="000000"/>
          <w:sz w:val="27"/>
          <w:szCs w:val="27"/>
        </w:rPr>
      </w:pPr>
    </w:p>
    <w:p w:rsidR="00BA0A20" w:rsidRDefault="00EC75FB">
      <w:pPr>
        <w:pBdr>
          <w:top w:val="nil"/>
          <w:left w:val="nil"/>
          <w:bottom w:val="nil"/>
          <w:right w:val="nil"/>
          <w:between w:val="nil"/>
        </w:pBdr>
        <w:shd w:val="clear" w:color="auto" w:fill="FFFFFF"/>
        <w:spacing w:line="240" w:lineRule="auto"/>
        <w:ind w:left="1" w:hanging="3"/>
        <w:jc w:val="both"/>
        <w:rPr>
          <w:color w:val="000000"/>
          <w:sz w:val="27"/>
          <w:szCs w:val="27"/>
        </w:rPr>
      </w:pPr>
      <w:proofErr w:type="spellStart"/>
      <w:r>
        <w:rPr>
          <w:color w:val="000000"/>
          <w:sz w:val="27"/>
          <w:szCs w:val="27"/>
        </w:rPr>
        <w:t>головуючого</w:t>
      </w:r>
      <w:proofErr w:type="spellEnd"/>
      <w:r>
        <w:rPr>
          <w:color w:val="000000"/>
          <w:sz w:val="27"/>
          <w:szCs w:val="27"/>
        </w:rPr>
        <w:t xml:space="preserve"> – </w:t>
      </w:r>
      <w:proofErr w:type="spellStart"/>
      <w:r>
        <w:rPr>
          <w:color w:val="000000"/>
          <w:sz w:val="27"/>
          <w:szCs w:val="27"/>
        </w:rPr>
        <w:t>Сергія</w:t>
      </w:r>
      <w:proofErr w:type="spellEnd"/>
      <w:r>
        <w:rPr>
          <w:color w:val="000000"/>
          <w:sz w:val="27"/>
          <w:szCs w:val="27"/>
        </w:rPr>
        <w:t xml:space="preserve"> ЧУМАКА,</w:t>
      </w:r>
    </w:p>
    <w:p w:rsidR="00BA0A20" w:rsidRDefault="00BA0A20">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rPr>
      </w:pPr>
    </w:p>
    <w:p w:rsidR="00BA0A20" w:rsidRDefault="00EC75FB">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rPr>
      </w:pPr>
      <w:proofErr w:type="spellStart"/>
      <w:r>
        <w:rPr>
          <w:color w:val="000000"/>
          <w:sz w:val="27"/>
          <w:szCs w:val="27"/>
        </w:rPr>
        <w:t>членів</w:t>
      </w:r>
      <w:proofErr w:type="spell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Андрія</w:t>
      </w:r>
      <w:proofErr w:type="spellEnd"/>
      <w:r>
        <w:rPr>
          <w:color w:val="000000"/>
          <w:sz w:val="27"/>
          <w:szCs w:val="27"/>
        </w:rPr>
        <w:t xml:space="preserve"> ПАСІЧНИКА </w:t>
      </w:r>
      <w:r>
        <w:rPr>
          <w:sz w:val="27"/>
          <w:szCs w:val="27"/>
        </w:rPr>
        <w:t>(</w:t>
      </w:r>
      <w:proofErr w:type="spellStart"/>
      <w:r>
        <w:rPr>
          <w:sz w:val="27"/>
          <w:szCs w:val="27"/>
        </w:rPr>
        <w:t>доповідач</w:t>
      </w:r>
      <w:proofErr w:type="spellEnd"/>
      <w:r>
        <w:rPr>
          <w:sz w:val="27"/>
          <w:szCs w:val="27"/>
        </w:rPr>
        <w:t>)</w:t>
      </w:r>
      <w:r>
        <w:rPr>
          <w:color w:val="000000"/>
          <w:sz w:val="27"/>
          <w:szCs w:val="27"/>
        </w:rPr>
        <w:t>, Романа САБОДАША,</w:t>
      </w:r>
    </w:p>
    <w:p w:rsidR="00BA0A20" w:rsidRDefault="00BA0A20">
      <w:pPr>
        <w:pBdr>
          <w:top w:val="nil"/>
          <w:left w:val="nil"/>
          <w:bottom w:val="nil"/>
          <w:right w:val="nil"/>
          <w:between w:val="nil"/>
        </w:pBdr>
        <w:shd w:val="clear" w:color="auto" w:fill="FFFFFF"/>
        <w:spacing w:line="240" w:lineRule="auto"/>
        <w:ind w:left="1" w:right="134" w:hanging="3"/>
        <w:jc w:val="both"/>
        <w:rPr>
          <w:color w:val="000000"/>
          <w:sz w:val="27"/>
          <w:szCs w:val="27"/>
        </w:rPr>
      </w:pPr>
    </w:p>
    <w:p w:rsidR="00BA0A20" w:rsidRDefault="00EC75FB">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rPr>
      </w:pPr>
      <w:proofErr w:type="spellStart"/>
      <w:r>
        <w:rPr>
          <w:color w:val="000000"/>
          <w:sz w:val="27"/>
          <w:szCs w:val="27"/>
        </w:rPr>
        <w:t>розглянувши</w:t>
      </w:r>
      <w:proofErr w:type="spellEnd"/>
      <w:r>
        <w:rPr>
          <w:color w:val="000000"/>
          <w:sz w:val="27"/>
          <w:szCs w:val="27"/>
        </w:rPr>
        <w:t xml:space="preserve"> </w:t>
      </w:r>
      <w:proofErr w:type="spellStart"/>
      <w:r>
        <w:rPr>
          <w:color w:val="000000"/>
          <w:sz w:val="27"/>
          <w:szCs w:val="27"/>
        </w:rPr>
        <w:t>питання</w:t>
      </w:r>
      <w:proofErr w:type="spellEnd"/>
      <w:r>
        <w:rPr>
          <w:color w:val="000000"/>
          <w:sz w:val="27"/>
          <w:szCs w:val="27"/>
        </w:rPr>
        <w:t xml:space="preserve"> допуску </w:t>
      </w:r>
      <w:proofErr w:type="spellStart"/>
      <w:r>
        <w:rPr>
          <w:sz w:val="27"/>
          <w:szCs w:val="27"/>
        </w:rPr>
        <w:t>Дяденчука</w:t>
      </w:r>
      <w:proofErr w:type="spellEnd"/>
      <w:r>
        <w:rPr>
          <w:sz w:val="27"/>
          <w:szCs w:val="27"/>
        </w:rPr>
        <w:t xml:space="preserve"> </w:t>
      </w:r>
      <w:proofErr w:type="spellStart"/>
      <w:r>
        <w:rPr>
          <w:sz w:val="27"/>
          <w:szCs w:val="27"/>
        </w:rPr>
        <w:t>Анатолія</w:t>
      </w:r>
      <w:proofErr w:type="spellEnd"/>
      <w:r>
        <w:rPr>
          <w:sz w:val="27"/>
          <w:szCs w:val="27"/>
        </w:rPr>
        <w:t xml:space="preserve"> </w:t>
      </w:r>
      <w:proofErr w:type="spellStart"/>
      <w:r>
        <w:rPr>
          <w:sz w:val="27"/>
          <w:szCs w:val="27"/>
        </w:rPr>
        <w:t>Івановича</w:t>
      </w:r>
      <w:proofErr w:type="spellEnd"/>
      <w:r>
        <w:rPr>
          <w:color w:val="000000"/>
          <w:sz w:val="27"/>
          <w:szCs w:val="27"/>
        </w:rPr>
        <w:t xml:space="preserve"> до </w:t>
      </w:r>
      <w:proofErr w:type="spellStart"/>
      <w:r>
        <w:rPr>
          <w:color w:val="000000"/>
          <w:sz w:val="27"/>
          <w:szCs w:val="27"/>
        </w:rPr>
        <w:t>проходження</w:t>
      </w:r>
      <w:proofErr w:type="spellEnd"/>
      <w:r>
        <w:rPr>
          <w:color w:val="000000"/>
          <w:sz w:val="27"/>
          <w:szCs w:val="27"/>
        </w:rPr>
        <w:t xml:space="preserve"> </w:t>
      </w:r>
      <w:proofErr w:type="spellStart"/>
      <w:r>
        <w:rPr>
          <w:color w:val="000000"/>
          <w:sz w:val="27"/>
          <w:szCs w:val="27"/>
        </w:rPr>
        <w:t>кваліфікаційного</w:t>
      </w:r>
      <w:proofErr w:type="spellEnd"/>
      <w:r>
        <w:rPr>
          <w:color w:val="000000"/>
          <w:sz w:val="27"/>
          <w:szCs w:val="27"/>
        </w:rPr>
        <w:t xml:space="preserve"> </w:t>
      </w:r>
      <w:proofErr w:type="spellStart"/>
      <w:r>
        <w:rPr>
          <w:color w:val="000000"/>
          <w:sz w:val="27"/>
          <w:szCs w:val="27"/>
        </w:rPr>
        <w:t>оцінювання</w:t>
      </w:r>
      <w:proofErr w:type="spellEnd"/>
      <w:r>
        <w:rPr>
          <w:color w:val="000000"/>
          <w:sz w:val="27"/>
          <w:szCs w:val="27"/>
        </w:rPr>
        <w:t xml:space="preserve"> та </w:t>
      </w:r>
      <w:proofErr w:type="spellStart"/>
      <w:r>
        <w:rPr>
          <w:color w:val="000000"/>
          <w:sz w:val="27"/>
          <w:szCs w:val="27"/>
        </w:rPr>
        <w:t>участі</w:t>
      </w:r>
      <w:proofErr w:type="spellEnd"/>
      <w:r>
        <w:rPr>
          <w:color w:val="000000"/>
          <w:sz w:val="27"/>
          <w:szCs w:val="27"/>
        </w:rPr>
        <w:t xml:space="preserve"> в </w:t>
      </w:r>
      <w:proofErr w:type="spellStart"/>
      <w:r>
        <w:rPr>
          <w:color w:val="000000"/>
          <w:sz w:val="27"/>
          <w:szCs w:val="27"/>
        </w:rPr>
        <w:t>конкурсі</w:t>
      </w:r>
      <w:proofErr w:type="spellEnd"/>
      <w:r>
        <w:rPr>
          <w:color w:val="000000"/>
          <w:sz w:val="27"/>
          <w:szCs w:val="27"/>
        </w:rPr>
        <w:t xml:space="preserve"> на </w:t>
      </w:r>
      <w:proofErr w:type="spellStart"/>
      <w:r>
        <w:rPr>
          <w:color w:val="000000"/>
          <w:sz w:val="27"/>
          <w:szCs w:val="27"/>
        </w:rPr>
        <w:t>зайняття</w:t>
      </w:r>
      <w:proofErr w:type="spellEnd"/>
      <w:r>
        <w:rPr>
          <w:color w:val="000000"/>
          <w:sz w:val="27"/>
          <w:szCs w:val="27"/>
        </w:rPr>
        <w:t xml:space="preserve"> </w:t>
      </w:r>
      <w:proofErr w:type="spellStart"/>
      <w:r>
        <w:rPr>
          <w:color w:val="000000"/>
          <w:sz w:val="27"/>
          <w:szCs w:val="27"/>
        </w:rPr>
        <w:t>вакантних</w:t>
      </w:r>
      <w:proofErr w:type="spellEnd"/>
      <w:r>
        <w:rPr>
          <w:color w:val="000000"/>
          <w:sz w:val="27"/>
          <w:szCs w:val="27"/>
        </w:rPr>
        <w:t xml:space="preserve"> посад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апеляційних</w:t>
      </w:r>
      <w:proofErr w:type="spellEnd"/>
      <w:r>
        <w:rPr>
          <w:color w:val="000000"/>
          <w:sz w:val="27"/>
          <w:szCs w:val="27"/>
        </w:rPr>
        <w:t xml:space="preserve"> </w:t>
      </w:r>
      <w:proofErr w:type="spellStart"/>
      <w:r>
        <w:rPr>
          <w:color w:val="000000"/>
          <w:sz w:val="27"/>
          <w:szCs w:val="27"/>
        </w:rPr>
        <w:t>судів</w:t>
      </w:r>
      <w:proofErr w:type="spellEnd"/>
      <w:r>
        <w:rPr>
          <w:color w:val="000000"/>
          <w:sz w:val="27"/>
          <w:szCs w:val="27"/>
        </w:rPr>
        <w:t xml:space="preserve">, </w:t>
      </w:r>
      <w:proofErr w:type="spellStart"/>
      <w:r>
        <w:rPr>
          <w:color w:val="000000"/>
          <w:sz w:val="27"/>
          <w:szCs w:val="27"/>
        </w:rPr>
        <w:t>оголошеному</w:t>
      </w:r>
      <w:proofErr w:type="spellEnd"/>
      <w:r>
        <w:rPr>
          <w:color w:val="000000"/>
          <w:sz w:val="27"/>
          <w:szCs w:val="27"/>
        </w:rPr>
        <w:t xml:space="preserve"> </w:t>
      </w:r>
      <w:proofErr w:type="spellStart"/>
      <w:proofErr w:type="gramStart"/>
      <w:r>
        <w:rPr>
          <w:color w:val="000000"/>
          <w:sz w:val="27"/>
          <w:szCs w:val="27"/>
        </w:rPr>
        <w:t>р</w:t>
      </w:r>
      <w:proofErr w:type="gramEnd"/>
      <w:r>
        <w:rPr>
          <w:color w:val="000000"/>
          <w:sz w:val="27"/>
          <w:szCs w:val="27"/>
        </w:rPr>
        <w:t>ішенням</w:t>
      </w:r>
      <w:proofErr w:type="spellEnd"/>
      <w:r>
        <w:rPr>
          <w:color w:val="000000"/>
          <w:sz w:val="27"/>
          <w:szCs w:val="27"/>
        </w:rPr>
        <w:t xml:space="preserve"> </w:t>
      </w:r>
      <w:proofErr w:type="spellStart"/>
      <w:r>
        <w:rPr>
          <w:color w:val="000000"/>
          <w:sz w:val="27"/>
          <w:szCs w:val="27"/>
        </w:rPr>
        <w:t>Вищої</w:t>
      </w:r>
      <w:proofErr w:type="spellEnd"/>
      <w:r>
        <w:rPr>
          <w:color w:val="000000"/>
          <w:sz w:val="27"/>
          <w:szCs w:val="27"/>
        </w:rPr>
        <w:t xml:space="preserve"> </w:t>
      </w:r>
      <w:proofErr w:type="spellStart"/>
      <w:r>
        <w:rPr>
          <w:color w:val="000000"/>
          <w:sz w:val="27"/>
          <w:szCs w:val="27"/>
        </w:rPr>
        <w:t>кваліфікаційної</w:t>
      </w:r>
      <w:proofErr w:type="spell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України</w:t>
      </w:r>
      <w:proofErr w:type="spellEnd"/>
      <w:r>
        <w:rPr>
          <w:color w:val="000000"/>
          <w:sz w:val="27"/>
          <w:szCs w:val="27"/>
        </w:rPr>
        <w:t xml:space="preserve"> </w:t>
      </w:r>
      <w:proofErr w:type="spellStart"/>
      <w:r>
        <w:rPr>
          <w:color w:val="000000"/>
          <w:sz w:val="27"/>
          <w:szCs w:val="27"/>
        </w:rPr>
        <w:t>від</w:t>
      </w:r>
      <w:proofErr w:type="spellEnd"/>
      <w:r>
        <w:rPr>
          <w:color w:val="000000"/>
          <w:sz w:val="27"/>
          <w:szCs w:val="27"/>
        </w:rPr>
        <w:t> 14 </w:t>
      </w:r>
      <w:proofErr w:type="spellStart"/>
      <w:r>
        <w:rPr>
          <w:color w:val="000000"/>
          <w:sz w:val="27"/>
          <w:szCs w:val="27"/>
        </w:rPr>
        <w:t>вересня</w:t>
      </w:r>
      <w:proofErr w:type="spellEnd"/>
      <w:r>
        <w:rPr>
          <w:color w:val="000000"/>
          <w:sz w:val="27"/>
          <w:szCs w:val="27"/>
        </w:rPr>
        <w:t xml:space="preserve"> 2023 року № 94/зп-23, </w:t>
      </w:r>
    </w:p>
    <w:p w:rsidR="00BA0A20" w:rsidRDefault="00BA0A20">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rPr>
      </w:pPr>
    </w:p>
    <w:p w:rsidR="00BA0A20" w:rsidRDefault="00EC75FB" w:rsidP="00EC75FB">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rPr>
      </w:pPr>
      <w:proofErr w:type="spellStart"/>
      <w:r>
        <w:rPr>
          <w:color w:val="000000"/>
          <w:sz w:val="27"/>
          <w:szCs w:val="27"/>
        </w:rPr>
        <w:t>встановила</w:t>
      </w:r>
      <w:proofErr w:type="spellEnd"/>
      <w:r>
        <w:rPr>
          <w:color w:val="000000"/>
          <w:sz w:val="27"/>
          <w:szCs w:val="27"/>
        </w:rPr>
        <w:t>:</w:t>
      </w:r>
    </w:p>
    <w:p w:rsidR="00BA0A20" w:rsidRDefault="00BA0A20">
      <w:pPr>
        <w:pBdr>
          <w:top w:val="nil"/>
          <w:left w:val="nil"/>
          <w:bottom w:val="nil"/>
          <w:right w:val="nil"/>
          <w:between w:val="nil"/>
        </w:pBdr>
        <w:spacing w:line="240" w:lineRule="auto"/>
        <w:ind w:left="1" w:hanging="3"/>
        <w:jc w:val="center"/>
        <w:rPr>
          <w:color w:val="000000"/>
          <w:sz w:val="27"/>
          <w:szCs w:val="27"/>
        </w:rPr>
      </w:pP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Рішенням Вищої кваліфікаційної комісії суддів України від 14 вересня 2023</w:t>
      </w:r>
      <w:r>
        <w:rPr>
          <w:sz w:val="27"/>
          <w:szCs w:val="27"/>
        </w:rPr>
        <w:t> </w:t>
      </w:r>
      <w:r w:rsidRPr="00EC75FB">
        <w:rPr>
          <w:sz w:val="27"/>
          <w:szCs w:val="27"/>
          <w:lang w:val="uk-UA"/>
        </w:rPr>
        <w:t>року № 94/зп-23 (зі змінами, внесеними рішенням Комісії від 14 грудня 2023</w:t>
      </w:r>
      <w:r>
        <w:rPr>
          <w:sz w:val="27"/>
          <w:szCs w:val="27"/>
        </w:rPr>
        <w:t> </w:t>
      </w:r>
      <w:r>
        <w:rPr>
          <w:sz w:val="27"/>
          <w:szCs w:val="27"/>
          <w:lang w:val="uk-UA"/>
        </w:rPr>
        <w:t xml:space="preserve">року </w:t>
      </w:r>
      <w:r w:rsidRPr="00EC75FB">
        <w:rPr>
          <w:sz w:val="27"/>
          <w:szCs w:val="27"/>
          <w:lang w:val="uk-UA"/>
        </w:rPr>
        <w:t>№</w:t>
      </w:r>
      <w:r>
        <w:rPr>
          <w:sz w:val="27"/>
          <w:szCs w:val="27"/>
        </w:rPr>
        <w:t> </w:t>
      </w:r>
      <w:r w:rsidRPr="00EC75FB">
        <w:rPr>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Згідно з пунктом 5 зазначеного рішення питання допуску до участі в конкурсі на зайняття вакантних посад суддів в апеляційних судах вирішуються колегіями Вищої кваліфікаційної комісії суддів України.</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proofErr w:type="spellStart"/>
      <w:r>
        <w:rPr>
          <w:sz w:val="27"/>
          <w:szCs w:val="27"/>
        </w:rPr>
        <w:t>Особливості</w:t>
      </w:r>
      <w:proofErr w:type="spellEnd"/>
      <w:r>
        <w:rPr>
          <w:sz w:val="27"/>
          <w:szCs w:val="27"/>
        </w:rPr>
        <w:t xml:space="preserve"> </w:t>
      </w:r>
      <w:proofErr w:type="spellStart"/>
      <w:r>
        <w:rPr>
          <w:sz w:val="27"/>
          <w:szCs w:val="27"/>
        </w:rPr>
        <w:t>проведення</w:t>
      </w:r>
      <w:proofErr w:type="spellEnd"/>
      <w:r>
        <w:rPr>
          <w:sz w:val="27"/>
          <w:szCs w:val="27"/>
        </w:rPr>
        <w:t xml:space="preserve"> </w:t>
      </w:r>
      <w:proofErr w:type="spellStart"/>
      <w:r>
        <w:rPr>
          <w:sz w:val="27"/>
          <w:szCs w:val="27"/>
        </w:rPr>
        <w:t>Комісією</w:t>
      </w:r>
      <w:proofErr w:type="spellEnd"/>
      <w:r>
        <w:rPr>
          <w:sz w:val="27"/>
          <w:szCs w:val="27"/>
        </w:rPr>
        <w:t xml:space="preserve"> конкурсу на </w:t>
      </w:r>
      <w:proofErr w:type="spellStart"/>
      <w:r>
        <w:rPr>
          <w:sz w:val="27"/>
          <w:szCs w:val="27"/>
        </w:rPr>
        <w:t>зайняття</w:t>
      </w:r>
      <w:proofErr w:type="spellEnd"/>
      <w:r>
        <w:rPr>
          <w:sz w:val="27"/>
          <w:szCs w:val="27"/>
        </w:rPr>
        <w:t xml:space="preserve"> </w:t>
      </w:r>
      <w:proofErr w:type="spellStart"/>
      <w:r>
        <w:rPr>
          <w:sz w:val="27"/>
          <w:szCs w:val="27"/>
        </w:rPr>
        <w:t>вакантної</w:t>
      </w:r>
      <w:proofErr w:type="spellEnd"/>
      <w:r>
        <w:rPr>
          <w:sz w:val="27"/>
          <w:szCs w:val="27"/>
        </w:rPr>
        <w:t xml:space="preserve"> посади </w:t>
      </w:r>
      <w:proofErr w:type="spellStart"/>
      <w:r>
        <w:rPr>
          <w:sz w:val="27"/>
          <w:szCs w:val="27"/>
        </w:rPr>
        <w:t>судді</w:t>
      </w:r>
      <w:proofErr w:type="spellEnd"/>
      <w:r>
        <w:rPr>
          <w:sz w:val="27"/>
          <w:szCs w:val="27"/>
        </w:rPr>
        <w:t xml:space="preserve"> </w:t>
      </w:r>
      <w:proofErr w:type="spellStart"/>
      <w:r>
        <w:rPr>
          <w:sz w:val="27"/>
          <w:szCs w:val="27"/>
        </w:rPr>
        <w:t>апеляційного</w:t>
      </w:r>
      <w:proofErr w:type="spellEnd"/>
      <w:r>
        <w:rPr>
          <w:sz w:val="27"/>
          <w:szCs w:val="27"/>
        </w:rPr>
        <w:t xml:space="preserve"> суду </w:t>
      </w:r>
      <w:proofErr w:type="spellStart"/>
      <w:r>
        <w:rPr>
          <w:sz w:val="27"/>
          <w:szCs w:val="27"/>
        </w:rPr>
        <w:t>визначено</w:t>
      </w:r>
      <w:proofErr w:type="spellEnd"/>
      <w:r>
        <w:rPr>
          <w:sz w:val="27"/>
          <w:szCs w:val="27"/>
        </w:rPr>
        <w:t xml:space="preserve"> </w:t>
      </w:r>
      <w:proofErr w:type="spellStart"/>
      <w:r>
        <w:rPr>
          <w:sz w:val="27"/>
          <w:szCs w:val="27"/>
        </w:rPr>
        <w:t>статтею</w:t>
      </w:r>
      <w:proofErr w:type="spellEnd"/>
      <w:r>
        <w:rPr>
          <w:sz w:val="27"/>
          <w:szCs w:val="27"/>
        </w:rPr>
        <w:t xml:space="preserve"> 79-3 Закону </w:t>
      </w:r>
      <w:proofErr w:type="spellStart"/>
      <w:r>
        <w:rPr>
          <w:sz w:val="27"/>
          <w:szCs w:val="27"/>
        </w:rPr>
        <w:t>України</w:t>
      </w:r>
      <w:proofErr w:type="spellEnd"/>
      <w:r>
        <w:rPr>
          <w:sz w:val="27"/>
          <w:szCs w:val="27"/>
        </w:rPr>
        <w:t xml:space="preserve"> «Про </w:t>
      </w:r>
      <w:proofErr w:type="spellStart"/>
      <w:r>
        <w:rPr>
          <w:sz w:val="27"/>
          <w:szCs w:val="27"/>
        </w:rPr>
        <w:t>судоустрій</w:t>
      </w:r>
      <w:proofErr w:type="spellEnd"/>
      <w:r>
        <w:rPr>
          <w:sz w:val="27"/>
          <w:szCs w:val="27"/>
        </w:rPr>
        <w:t xml:space="preserve"> і статус </w:t>
      </w:r>
      <w:proofErr w:type="spellStart"/>
      <w:r>
        <w:rPr>
          <w:sz w:val="27"/>
          <w:szCs w:val="27"/>
        </w:rPr>
        <w:t>суддів</w:t>
      </w:r>
      <w:proofErr w:type="spellEnd"/>
      <w:r>
        <w:rPr>
          <w:sz w:val="27"/>
          <w:szCs w:val="27"/>
        </w:rPr>
        <w:t>» (</w:t>
      </w:r>
      <w:proofErr w:type="spellStart"/>
      <w:r>
        <w:rPr>
          <w:sz w:val="27"/>
          <w:szCs w:val="27"/>
        </w:rPr>
        <w:t>далі</w:t>
      </w:r>
      <w:proofErr w:type="spellEnd"/>
      <w:r>
        <w:rPr>
          <w:sz w:val="27"/>
          <w:szCs w:val="27"/>
        </w:rPr>
        <w:t xml:space="preserve"> – Закон). </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Згідно з пунктом 57 розділу ХІІ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w:t>
      </w:r>
      <w:r w:rsidR="002852BD">
        <w:rPr>
          <w:sz w:val="27"/>
          <w:szCs w:val="27"/>
          <w:lang w:val="uk-UA"/>
        </w:rPr>
        <w:t> </w:t>
      </w:r>
      <w:r w:rsidRPr="00EC75FB">
        <w:rPr>
          <w:sz w:val="27"/>
          <w:szCs w:val="27"/>
          <w:lang w:val="uk-UA"/>
        </w:rPr>
        <w:t xml:space="preserve">вересня 2023 року № 94/зп-23, за правилами, які діють після набрання чинності Законом України «Про внесення змін до Закону України «Про судоустрій і статус </w:t>
      </w:r>
      <w:r w:rsidRPr="00EC75FB">
        <w:rPr>
          <w:sz w:val="27"/>
          <w:szCs w:val="27"/>
          <w:lang w:val="uk-UA"/>
        </w:rPr>
        <w:lastRenderedPageBreak/>
        <w:t>суддів» та деяких законодавчих актів України щодо удосконалення процедур суддівської кар’єри».</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Відповідно до Умов проведення Конкурсу, затверджених рішенням Вищої кваліфікаційної комісії суддів України від 14 вересня 2023 року №</w:t>
      </w:r>
      <w:r>
        <w:rPr>
          <w:sz w:val="27"/>
          <w:szCs w:val="27"/>
        </w:rPr>
        <w:t> </w:t>
      </w:r>
      <w:r w:rsidRPr="00EC75FB">
        <w:rPr>
          <w:sz w:val="27"/>
          <w:szCs w:val="27"/>
          <w:lang w:val="uk-UA"/>
        </w:rPr>
        <w:t>94/зп-23, до участі в першій стадії Конкурсу допускаються особи, які:</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r>
        <w:rPr>
          <w:sz w:val="27"/>
          <w:szCs w:val="27"/>
        </w:rPr>
        <w:t xml:space="preserve">1) у порядку та строки, </w:t>
      </w:r>
      <w:proofErr w:type="spellStart"/>
      <w:r>
        <w:rPr>
          <w:sz w:val="27"/>
          <w:szCs w:val="27"/>
        </w:rPr>
        <w:t>визначені</w:t>
      </w:r>
      <w:proofErr w:type="spellEnd"/>
      <w:r>
        <w:rPr>
          <w:sz w:val="27"/>
          <w:szCs w:val="27"/>
        </w:rPr>
        <w:t xml:space="preserve"> </w:t>
      </w:r>
      <w:proofErr w:type="spellStart"/>
      <w:r>
        <w:rPr>
          <w:sz w:val="27"/>
          <w:szCs w:val="27"/>
        </w:rPr>
        <w:t>цим</w:t>
      </w:r>
      <w:proofErr w:type="spellEnd"/>
      <w:r>
        <w:rPr>
          <w:sz w:val="27"/>
          <w:szCs w:val="27"/>
        </w:rPr>
        <w:t xml:space="preserve"> </w:t>
      </w:r>
      <w:proofErr w:type="spellStart"/>
      <w:r>
        <w:rPr>
          <w:sz w:val="27"/>
          <w:szCs w:val="27"/>
        </w:rPr>
        <w:t>оголошенням</w:t>
      </w:r>
      <w:proofErr w:type="spellEnd"/>
      <w:r>
        <w:rPr>
          <w:sz w:val="27"/>
          <w:szCs w:val="27"/>
        </w:rPr>
        <w:t xml:space="preserve">, подали </w:t>
      </w:r>
      <w:proofErr w:type="spellStart"/>
      <w:r>
        <w:rPr>
          <w:sz w:val="27"/>
          <w:szCs w:val="27"/>
        </w:rPr>
        <w:t>всі</w:t>
      </w:r>
      <w:proofErr w:type="spellEnd"/>
      <w:r>
        <w:rPr>
          <w:sz w:val="27"/>
          <w:szCs w:val="27"/>
        </w:rPr>
        <w:t xml:space="preserve"> </w:t>
      </w:r>
      <w:proofErr w:type="spellStart"/>
      <w:r>
        <w:rPr>
          <w:sz w:val="27"/>
          <w:szCs w:val="27"/>
        </w:rPr>
        <w:t>необхідні</w:t>
      </w:r>
      <w:proofErr w:type="spellEnd"/>
      <w:r>
        <w:rPr>
          <w:sz w:val="27"/>
          <w:szCs w:val="27"/>
        </w:rPr>
        <w:t xml:space="preserve"> </w:t>
      </w:r>
      <w:proofErr w:type="spellStart"/>
      <w:r>
        <w:rPr>
          <w:sz w:val="27"/>
          <w:szCs w:val="27"/>
        </w:rPr>
        <w:t>документи</w:t>
      </w:r>
      <w:proofErr w:type="spellEnd"/>
      <w:r>
        <w:rPr>
          <w:sz w:val="27"/>
          <w:szCs w:val="27"/>
        </w:rPr>
        <w:t>;</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r>
        <w:rPr>
          <w:sz w:val="27"/>
          <w:szCs w:val="27"/>
        </w:rPr>
        <w:t xml:space="preserve">2) на день </w:t>
      </w:r>
      <w:proofErr w:type="spellStart"/>
      <w:r>
        <w:rPr>
          <w:sz w:val="27"/>
          <w:szCs w:val="27"/>
        </w:rPr>
        <w:t>подання</w:t>
      </w:r>
      <w:proofErr w:type="spellEnd"/>
      <w:r>
        <w:rPr>
          <w:sz w:val="27"/>
          <w:szCs w:val="27"/>
        </w:rPr>
        <w:t xml:space="preserve"> </w:t>
      </w:r>
      <w:proofErr w:type="spellStart"/>
      <w:r>
        <w:rPr>
          <w:sz w:val="27"/>
          <w:szCs w:val="27"/>
        </w:rPr>
        <w:t>документів</w:t>
      </w:r>
      <w:proofErr w:type="spellEnd"/>
      <w:r>
        <w:rPr>
          <w:sz w:val="27"/>
          <w:szCs w:val="27"/>
        </w:rPr>
        <w:t xml:space="preserve"> </w:t>
      </w:r>
      <w:proofErr w:type="spellStart"/>
      <w:proofErr w:type="gramStart"/>
      <w:r>
        <w:rPr>
          <w:sz w:val="27"/>
          <w:szCs w:val="27"/>
        </w:rPr>
        <w:t>в</w:t>
      </w:r>
      <w:proofErr w:type="gramEnd"/>
      <w:r>
        <w:rPr>
          <w:sz w:val="27"/>
          <w:szCs w:val="27"/>
        </w:rPr>
        <w:t>ідповідають</w:t>
      </w:r>
      <w:proofErr w:type="spellEnd"/>
      <w:r>
        <w:rPr>
          <w:sz w:val="27"/>
          <w:szCs w:val="27"/>
        </w:rPr>
        <w:t xml:space="preserve"> </w:t>
      </w:r>
      <w:proofErr w:type="spellStart"/>
      <w:r>
        <w:rPr>
          <w:sz w:val="27"/>
          <w:szCs w:val="27"/>
        </w:rPr>
        <w:t>встановленим</w:t>
      </w:r>
      <w:proofErr w:type="spellEnd"/>
      <w:r>
        <w:rPr>
          <w:sz w:val="27"/>
          <w:szCs w:val="27"/>
        </w:rPr>
        <w:t xml:space="preserve"> </w:t>
      </w:r>
      <w:proofErr w:type="spellStart"/>
      <w:r>
        <w:rPr>
          <w:sz w:val="27"/>
          <w:szCs w:val="27"/>
        </w:rPr>
        <w:t>статтями</w:t>
      </w:r>
      <w:proofErr w:type="spellEnd"/>
      <w:r>
        <w:rPr>
          <w:sz w:val="27"/>
          <w:szCs w:val="27"/>
        </w:rPr>
        <w:t xml:space="preserve"> 28 та 69 Закону </w:t>
      </w:r>
      <w:proofErr w:type="spellStart"/>
      <w:r>
        <w:rPr>
          <w:sz w:val="27"/>
          <w:szCs w:val="27"/>
        </w:rPr>
        <w:t>України</w:t>
      </w:r>
      <w:proofErr w:type="spellEnd"/>
      <w:r>
        <w:rPr>
          <w:sz w:val="27"/>
          <w:szCs w:val="27"/>
        </w:rPr>
        <w:t xml:space="preserve"> «Про </w:t>
      </w:r>
      <w:proofErr w:type="spellStart"/>
      <w:r>
        <w:rPr>
          <w:sz w:val="27"/>
          <w:szCs w:val="27"/>
        </w:rPr>
        <w:t>судоустрій</w:t>
      </w:r>
      <w:proofErr w:type="spellEnd"/>
      <w:r>
        <w:rPr>
          <w:sz w:val="27"/>
          <w:szCs w:val="27"/>
        </w:rPr>
        <w:t xml:space="preserve"> і статус </w:t>
      </w:r>
      <w:proofErr w:type="spellStart"/>
      <w:r>
        <w:rPr>
          <w:sz w:val="27"/>
          <w:szCs w:val="27"/>
        </w:rPr>
        <w:t>суддів</w:t>
      </w:r>
      <w:proofErr w:type="spellEnd"/>
      <w:r>
        <w:rPr>
          <w:sz w:val="27"/>
          <w:szCs w:val="27"/>
        </w:rPr>
        <w:t xml:space="preserve">» </w:t>
      </w:r>
      <w:proofErr w:type="spellStart"/>
      <w:r>
        <w:rPr>
          <w:sz w:val="27"/>
          <w:szCs w:val="27"/>
        </w:rPr>
        <w:t>вимогам</w:t>
      </w:r>
      <w:proofErr w:type="spellEnd"/>
      <w:r>
        <w:rPr>
          <w:sz w:val="27"/>
          <w:szCs w:val="27"/>
        </w:rPr>
        <w:t xml:space="preserve"> до кандидата на посаду </w:t>
      </w:r>
      <w:proofErr w:type="spellStart"/>
      <w:r>
        <w:rPr>
          <w:sz w:val="27"/>
          <w:szCs w:val="27"/>
        </w:rPr>
        <w:t>судді</w:t>
      </w:r>
      <w:proofErr w:type="spellEnd"/>
      <w:r>
        <w:rPr>
          <w:sz w:val="27"/>
          <w:szCs w:val="27"/>
        </w:rPr>
        <w:t xml:space="preserve"> </w:t>
      </w:r>
      <w:proofErr w:type="spellStart"/>
      <w:r>
        <w:rPr>
          <w:sz w:val="27"/>
          <w:szCs w:val="27"/>
        </w:rPr>
        <w:t>апеляційного</w:t>
      </w:r>
      <w:proofErr w:type="spellEnd"/>
      <w:r>
        <w:rPr>
          <w:sz w:val="27"/>
          <w:szCs w:val="27"/>
        </w:rPr>
        <w:t xml:space="preserve"> суду.</w:t>
      </w:r>
    </w:p>
    <w:p w:rsidR="00BA0A20" w:rsidRDefault="00EC75FB" w:rsidP="00EC75FB">
      <w:pPr>
        <w:pBdr>
          <w:top w:val="nil"/>
          <w:left w:val="nil"/>
          <w:bottom w:val="nil"/>
          <w:right w:val="nil"/>
          <w:between w:val="nil"/>
        </w:pBdr>
        <w:spacing w:line="240" w:lineRule="auto"/>
        <w:ind w:left="-2" w:firstLineChars="0" w:firstLine="722"/>
        <w:jc w:val="both"/>
        <w:rPr>
          <w:color w:val="000000"/>
          <w:sz w:val="27"/>
          <w:szCs w:val="27"/>
        </w:rPr>
      </w:pPr>
      <w:r>
        <w:rPr>
          <w:color w:val="000000"/>
          <w:sz w:val="27"/>
          <w:szCs w:val="27"/>
        </w:rPr>
        <w:t xml:space="preserve">У </w:t>
      </w:r>
      <w:proofErr w:type="spellStart"/>
      <w:r>
        <w:rPr>
          <w:color w:val="000000"/>
          <w:sz w:val="27"/>
          <w:szCs w:val="27"/>
        </w:rPr>
        <w:t>визначений</w:t>
      </w:r>
      <w:proofErr w:type="spellEnd"/>
      <w:r>
        <w:rPr>
          <w:color w:val="000000"/>
          <w:sz w:val="27"/>
          <w:szCs w:val="27"/>
        </w:rPr>
        <w:t xml:space="preserve"> строк </w:t>
      </w:r>
      <w:proofErr w:type="gramStart"/>
      <w:r>
        <w:rPr>
          <w:color w:val="000000"/>
          <w:sz w:val="27"/>
          <w:szCs w:val="27"/>
        </w:rPr>
        <w:t>до</w:t>
      </w:r>
      <w:proofErr w:type="gram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із</w:t>
      </w:r>
      <w:proofErr w:type="spellEnd"/>
      <w:r>
        <w:rPr>
          <w:color w:val="000000"/>
          <w:sz w:val="27"/>
          <w:szCs w:val="27"/>
        </w:rPr>
        <w:t xml:space="preserve"> </w:t>
      </w:r>
      <w:proofErr w:type="spellStart"/>
      <w:r>
        <w:rPr>
          <w:color w:val="000000"/>
          <w:sz w:val="27"/>
          <w:szCs w:val="27"/>
        </w:rPr>
        <w:t>заявою</w:t>
      </w:r>
      <w:proofErr w:type="spellEnd"/>
      <w:r>
        <w:rPr>
          <w:color w:val="000000"/>
          <w:sz w:val="27"/>
          <w:szCs w:val="27"/>
        </w:rPr>
        <w:t xml:space="preserve"> про участь у </w:t>
      </w:r>
      <w:proofErr w:type="spellStart"/>
      <w:r>
        <w:rPr>
          <w:sz w:val="27"/>
          <w:szCs w:val="27"/>
        </w:rPr>
        <w:t>К</w:t>
      </w:r>
      <w:r>
        <w:rPr>
          <w:color w:val="000000"/>
          <w:sz w:val="27"/>
          <w:szCs w:val="27"/>
        </w:rPr>
        <w:t>онкурсі</w:t>
      </w:r>
      <w:proofErr w:type="spellEnd"/>
      <w:r>
        <w:rPr>
          <w:color w:val="000000"/>
          <w:sz w:val="27"/>
          <w:szCs w:val="27"/>
        </w:rPr>
        <w:t xml:space="preserve"> та про </w:t>
      </w:r>
      <w:proofErr w:type="spellStart"/>
      <w:r>
        <w:rPr>
          <w:color w:val="000000"/>
          <w:sz w:val="27"/>
          <w:szCs w:val="27"/>
        </w:rPr>
        <w:t>проведення</w:t>
      </w:r>
      <w:proofErr w:type="spellEnd"/>
      <w:r>
        <w:rPr>
          <w:color w:val="000000"/>
          <w:sz w:val="27"/>
          <w:szCs w:val="27"/>
        </w:rPr>
        <w:t xml:space="preserve"> </w:t>
      </w:r>
      <w:proofErr w:type="spellStart"/>
      <w:r>
        <w:rPr>
          <w:color w:val="000000"/>
          <w:sz w:val="27"/>
          <w:szCs w:val="27"/>
        </w:rPr>
        <w:t>кваліфікаційного</w:t>
      </w:r>
      <w:proofErr w:type="spellEnd"/>
      <w:r>
        <w:rPr>
          <w:color w:val="000000"/>
          <w:sz w:val="27"/>
          <w:szCs w:val="27"/>
        </w:rPr>
        <w:t xml:space="preserve"> </w:t>
      </w:r>
      <w:proofErr w:type="spellStart"/>
      <w:r>
        <w:rPr>
          <w:color w:val="000000"/>
          <w:sz w:val="27"/>
          <w:szCs w:val="27"/>
        </w:rPr>
        <w:t>оцінювання</w:t>
      </w:r>
      <w:proofErr w:type="spellEnd"/>
      <w:r>
        <w:rPr>
          <w:color w:val="000000"/>
          <w:sz w:val="27"/>
          <w:szCs w:val="27"/>
        </w:rPr>
        <w:t xml:space="preserve"> </w:t>
      </w:r>
      <w:proofErr w:type="spellStart"/>
      <w:r>
        <w:rPr>
          <w:color w:val="000000"/>
          <w:sz w:val="27"/>
          <w:szCs w:val="27"/>
        </w:rPr>
        <w:t>звернувся</w:t>
      </w:r>
      <w:proofErr w:type="spellEnd"/>
      <w:r>
        <w:rPr>
          <w:color w:val="000000"/>
          <w:sz w:val="27"/>
          <w:szCs w:val="27"/>
        </w:rPr>
        <w:t xml:space="preserve"> </w:t>
      </w:r>
      <w:proofErr w:type="spellStart"/>
      <w:r>
        <w:rPr>
          <w:sz w:val="27"/>
          <w:szCs w:val="27"/>
        </w:rPr>
        <w:t>Дяденчук</w:t>
      </w:r>
      <w:proofErr w:type="spellEnd"/>
      <w:r>
        <w:rPr>
          <w:sz w:val="27"/>
          <w:szCs w:val="27"/>
        </w:rPr>
        <w:t xml:space="preserve"> </w:t>
      </w:r>
      <w:proofErr w:type="spellStart"/>
      <w:r>
        <w:rPr>
          <w:sz w:val="27"/>
          <w:szCs w:val="27"/>
        </w:rPr>
        <w:t>Анатолій</w:t>
      </w:r>
      <w:proofErr w:type="spellEnd"/>
      <w:r>
        <w:rPr>
          <w:sz w:val="27"/>
          <w:szCs w:val="27"/>
        </w:rPr>
        <w:t xml:space="preserve"> </w:t>
      </w:r>
      <w:proofErr w:type="spellStart"/>
      <w:r>
        <w:rPr>
          <w:sz w:val="27"/>
          <w:szCs w:val="27"/>
        </w:rPr>
        <w:t>Іванович</w:t>
      </w:r>
      <w:proofErr w:type="spellEnd"/>
      <w:r>
        <w:rPr>
          <w:color w:val="000000"/>
          <w:sz w:val="27"/>
          <w:szCs w:val="27"/>
        </w:rPr>
        <w:t>.</w:t>
      </w:r>
    </w:p>
    <w:p w:rsidR="00BA0A20" w:rsidRDefault="00EC75FB" w:rsidP="00EC75FB">
      <w:pPr>
        <w:pBdr>
          <w:top w:val="nil"/>
          <w:left w:val="nil"/>
          <w:bottom w:val="nil"/>
          <w:right w:val="nil"/>
          <w:between w:val="nil"/>
        </w:pBdr>
        <w:spacing w:line="240" w:lineRule="auto"/>
        <w:ind w:left="-2" w:firstLineChars="0" w:firstLine="722"/>
        <w:jc w:val="both"/>
        <w:rPr>
          <w:color w:val="000000"/>
          <w:sz w:val="27"/>
          <w:szCs w:val="27"/>
        </w:rPr>
      </w:pPr>
      <w:proofErr w:type="spellStart"/>
      <w:r>
        <w:rPr>
          <w:color w:val="000000"/>
          <w:sz w:val="27"/>
          <w:szCs w:val="27"/>
        </w:rPr>
        <w:t>Перевіривши</w:t>
      </w:r>
      <w:proofErr w:type="spellEnd"/>
      <w:r>
        <w:rPr>
          <w:color w:val="000000"/>
          <w:sz w:val="27"/>
          <w:szCs w:val="27"/>
        </w:rPr>
        <w:t xml:space="preserve"> </w:t>
      </w:r>
      <w:proofErr w:type="spellStart"/>
      <w:r>
        <w:rPr>
          <w:color w:val="000000"/>
          <w:sz w:val="27"/>
          <w:szCs w:val="27"/>
        </w:rPr>
        <w:t>подані</w:t>
      </w:r>
      <w:proofErr w:type="spellEnd"/>
      <w:r>
        <w:rPr>
          <w:color w:val="000000"/>
          <w:sz w:val="27"/>
          <w:szCs w:val="27"/>
        </w:rPr>
        <w:t xml:space="preserve"> кандидатом </w:t>
      </w:r>
      <w:proofErr w:type="spellStart"/>
      <w:r>
        <w:rPr>
          <w:color w:val="000000"/>
          <w:sz w:val="27"/>
          <w:szCs w:val="27"/>
        </w:rPr>
        <w:t>документи</w:t>
      </w:r>
      <w:proofErr w:type="spellEnd"/>
      <w:r>
        <w:rPr>
          <w:color w:val="000000"/>
          <w:sz w:val="27"/>
          <w:szCs w:val="27"/>
        </w:rPr>
        <w:t xml:space="preserve">, </w:t>
      </w:r>
      <w:proofErr w:type="spellStart"/>
      <w:r>
        <w:rPr>
          <w:color w:val="000000"/>
          <w:sz w:val="27"/>
          <w:szCs w:val="27"/>
        </w:rPr>
        <w:t>заслухавши</w:t>
      </w:r>
      <w:proofErr w:type="spellEnd"/>
      <w:r>
        <w:rPr>
          <w:color w:val="000000"/>
          <w:sz w:val="27"/>
          <w:szCs w:val="27"/>
        </w:rPr>
        <w:t xml:space="preserve"> </w:t>
      </w:r>
      <w:proofErr w:type="spellStart"/>
      <w:r>
        <w:rPr>
          <w:color w:val="000000"/>
          <w:sz w:val="27"/>
          <w:szCs w:val="27"/>
        </w:rPr>
        <w:t>доповідача</w:t>
      </w:r>
      <w:proofErr w:type="spellEnd"/>
      <w:r>
        <w:rPr>
          <w:color w:val="000000"/>
          <w:sz w:val="27"/>
          <w:szCs w:val="27"/>
        </w:rPr>
        <w:t xml:space="preserve">, </w:t>
      </w:r>
      <w:proofErr w:type="spellStart"/>
      <w:r>
        <w:rPr>
          <w:color w:val="000000"/>
          <w:sz w:val="27"/>
          <w:szCs w:val="27"/>
        </w:rPr>
        <w:t>Комі</w:t>
      </w:r>
      <w:proofErr w:type="gramStart"/>
      <w:r>
        <w:rPr>
          <w:color w:val="000000"/>
          <w:sz w:val="27"/>
          <w:szCs w:val="27"/>
        </w:rPr>
        <w:t>с</w:t>
      </w:r>
      <w:proofErr w:type="gramEnd"/>
      <w:r>
        <w:rPr>
          <w:color w:val="000000"/>
          <w:sz w:val="27"/>
          <w:szCs w:val="27"/>
        </w:rPr>
        <w:t>ія</w:t>
      </w:r>
      <w:proofErr w:type="spellEnd"/>
      <w:r>
        <w:rPr>
          <w:color w:val="000000"/>
          <w:sz w:val="27"/>
          <w:szCs w:val="27"/>
        </w:rPr>
        <w:t xml:space="preserve"> </w:t>
      </w:r>
      <w:proofErr w:type="spellStart"/>
      <w:r>
        <w:rPr>
          <w:color w:val="000000"/>
          <w:sz w:val="27"/>
          <w:szCs w:val="27"/>
        </w:rPr>
        <w:t>встановила</w:t>
      </w:r>
      <w:proofErr w:type="spellEnd"/>
      <w:r>
        <w:rPr>
          <w:color w:val="000000"/>
          <w:sz w:val="27"/>
          <w:szCs w:val="27"/>
        </w:rPr>
        <w:t xml:space="preserve"> </w:t>
      </w:r>
      <w:proofErr w:type="spellStart"/>
      <w:r>
        <w:rPr>
          <w:color w:val="000000"/>
          <w:sz w:val="27"/>
          <w:szCs w:val="27"/>
        </w:rPr>
        <w:t>таке</w:t>
      </w:r>
      <w:proofErr w:type="spellEnd"/>
      <w:r>
        <w:rPr>
          <w:color w:val="000000"/>
          <w:sz w:val="27"/>
          <w:szCs w:val="27"/>
        </w:rPr>
        <w:t>.</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r>
        <w:rPr>
          <w:sz w:val="27"/>
          <w:szCs w:val="27"/>
        </w:rPr>
        <w:t xml:space="preserve">1) </w:t>
      </w:r>
      <w:proofErr w:type="spellStart"/>
      <w:r>
        <w:rPr>
          <w:sz w:val="27"/>
          <w:szCs w:val="27"/>
        </w:rPr>
        <w:t>має</w:t>
      </w:r>
      <w:proofErr w:type="spellEnd"/>
      <w:r>
        <w:rPr>
          <w:sz w:val="27"/>
          <w:szCs w:val="27"/>
        </w:rPr>
        <w:t xml:space="preserve"> стаж </w:t>
      </w:r>
      <w:proofErr w:type="spellStart"/>
      <w:r>
        <w:rPr>
          <w:sz w:val="27"/>
          <w:szCs w:val="27"/>
        </w:rPr>
        <w:t>роботи</w:t>
      </w:r>
      <w:proofErr w:type="spellEnd"/>
      <w:r>
        <w:rPr>
          <w:sz w:val="27"/>
          <w:szCs w:val="27"/>
        </w:rPr>
        <w:t xml:space="preserve"> на </w:t>
      </w:r>
      <w:proofErr w:type="spellStart"/>
      <w:r>
        <w:rPr>
          <w:sz w:val="27"/>
          <w:szCs w:val="27"/>
        </w:rPr>
        <w:t>посаді</w:t>
      </w:r>
      <w:proofErr w:type="spellEnd"/>
      <w:r>
        <w:rPr>
          <w:sz w:val="27"/>
          <w:szCs w:val="27"/>
        </w:rPr>
        <w:t xml:space="preserve"> </w:t>
      </w:r>
      <w:proofErr w:type="spellStart"/>
      <w:r>
        <w:rPr>
          <w:sz w:val="27"/>
          <w:szCs w:val="27"/>
        </w:rPr>
        <w:t>судді</w:t>
      </w:r>
      <w:proofErr w:type="spellEnd"/>
      <w:r>
        <w:rPr>
          <w:sz w:val="27"/>
          <w:szCs w:val="27"/>
        </w:rPr>
        <w:t xml:space="preserve"> не </w:t>
      </w:r>
      <w:proofErr w:type="spellStart"/>
      <w:r>
        <w:rPr>
          <w:sz w:val="27"/>
          <w:szCs w:val="27"/>
        </w:rPr>
        <w:t>менше</w:t>
      </w:r>
      <w:proofErr w:type="spellEnd"/>
      <w:r>
        <w:rPr>
          <w:sz w:val="27"/>
          <w:szCs w:val="27"/>
        </w:rPr>
        <w:t xml:space="preserve"> </w:t>
      </w:r>
      <w:proofErr w:type="spellStart"/>
      <w:proofErr w:type="gramStart"/>
      <w:r>
        <w:rPr>
          <w:sz w:val="27"/>
          <w:szCs w:val="27"/>
        </w:rPr>
        <w:t>п’яти</w:t>
      </w:r>
      <w:proofErr w:type="spellEnd"/>
      <w:proofErr w:type="gramEnd"/>
      <w:r>
        <w:rPr>
          <w:sz w:val="27"/>
          <w:szCs w:val="27"/>
        </w:rPr>
        <w:t xml:space="preserve"> </w:t>
      </w:r>
      <w:proofErr w:type="spellStart"/>
      <w:r>
        <w:rPr>
          <w:sz w:val="27"/>
          <w:szCs w:val="27"/>
        </w:rPr>
        <w:t>років</w:t>
      </w:r>
      <w:proofErr w:type="spellEnd"/>
      <w:r>
        <w:rPr>
          <w:sz w:val="27"/>
          <w:szCs w:val="27"/>
        </w:rPr>
        <w:t>;</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r>
        <w:rPr>
          <w:sz w:val="27"/>
          <w:szCs w:val="27"/>
        </w:rPr>
        <w:t xml:space="preserve">2) </w:t>
      </w:r>
      <w:proofErr w:type="spellStart"/>
      <w:r>
        <w:rPr>
          <w:sz w:val="27"/>
          <w:szCs w:val="27"/>
        </w:rPr>
        <w:t>має</w:t>
      </w:r>
      <w:proofErr w:type="spellEnd"/>
      <w:r>
        <w:rPr>
          <w:sz w:val="27"/>
          <w:szCs w:val="27"/>
        </w:rPr>
        <w:t xml:space="preserve"> </w:t>
      </w:r>
      <w:proofErr w:type="spellStart"/>
      <w:r>
        <w:rPr>
          <w:sz w:val="27"/>
          <w:szCs w:val="27"/>
        </w:rPr>
        <w:t>науковий</w:t>
      </w:r>
      <w:proofErr w:type="spellEnd"/>
      <w:r>
        <w:rPr>
          <w:sz w:val="27"/>
          <w:szCs w:val="27"/>
        </w:rPr>
        <w:t xml:space="preserve"> </w:t>
      </w:r>
      <w:proofErr w:type="spellStart"/>
      <w:r>
        <w:rPr>
          <w:sz w:val="27"/>
          <w:szCs w:val="27"/>
        </w:rPr>
        <w:t>ступінь</w:t>
      </w:r>
      <w:proofErr w:type="spellEnd"/>
      <w:r>
        <w:rPr>
          <w:sz w:val="27"/>
          <w:szCs w:val="27"/>
        </w:rPr>
        <w:t xml:space="preserve"> у </w:t>
      </w:r>
      <w:proofErr w:type="spellStart"/>
      <w:r>
        <w:rPr>
          <w:sz w:val="27"/>
          <w:szCs w:val="27"/>
        </w:rPr>
        <w:t>сфері</w:t>
      </w:r>
      <w:proofErr w:type="spellEnd"/>
      <w:r>
        <w:rPr>
          <w:sz w:val="27"/>
          <w:szCs w:val="27"/>
        </w:rPr>
        <w:t xml:space="preserve"> права та стаж </w:t>
      </w:r>
      <w:proofErr w:type="spellStart"/>
      <w:r>
        <w:rPr>
          <w:sz w:val="27"/>
          <w:szCs w:val="27"/>
        </w:rPr>
        <w:t>наукової</w:t>
      </w:r>
      <w:proofErr w:type="spellEnd"/>
      <w:r>
        <w:rPr>
          <w:sz w:val="27"/>
          <w:szCs w:val="27"/>
        </w:rPr>
        <w:t xml:space="preserve"> </w:t>
      </w:r>
      <w:proofErr w:type="spellStart"/>
      <w:r>
        <w:rPr>
          <w:sz w:val="27"/>
          <w:szCs w:val="27"/>
        </w:rPr>
        <w:t>роботи</w:t>
      </w:r>
      <w:proofErr w:type="spellEnd"/>
      <w:r>
        <w:rPr>
          <w:sz w:val="27"/>
          <w:szCs w:val="27"/>
        </w:rPr>
        <w:t xml:space="preserve"> у </w:t>
      </w:r>
      <w:proofErr w:type="spellStart"/>
      <w:r>
        <w:rPr>
          <w:sz w:val="27"/>
          <w:szCs w:val="27"/>
        </w:rPr>
        <w:t>сфері</w:t>
      </w:r>
      <w:proofErr w:type="spellEnd"/>
      <w:r>
        <w:rPr>
          <w:sz w:val="27"/>
          <w:szCs w:val="27"/>
        </w:rPr>
        <w:t xml:space="preserve"> права </w:t>
      </w:r>
      <w:proofErr w:type="spellStart"/>
      <w:r>
        <w:rPr>
          <w:sz w:val="27"/>
          <w:szCs w:val="27"/>
        </w:rPr>
        <w:t>щонайменше</w:t>
      </w:r>
      <w:proofErr w:type="spellEnd"/>
      <w:r>
        <w:rPr>
          <w:sz w:val="27"/>
          <w:szCs w:val="27"/>
        </w:rPr>
        <w:t xml:space="preserve"> </w:t>
      </w:r>
      <w:proofErr w:type="spellStart"/>
      <w:r>
        <w:rPr>
          <w:sz w:val="27"/>
          <w:szCs w:val="27"/>
        </w:rPr>
        <w:t>сім</w:t>
      </w:r>
      <w:proofErr w:type="spellEnd"/>
      <w:r>
        <w:rPr>
          <w:sz w:val="27"/>
          <w:szCs w:val="27"/>
        </w:rPr>
        <w:t xml:space="preserve"> </w:t>
      </w:r>
      <w:proofErr w:type="spellStart"/>
      <w:r>
        <w:rPr>
          <w:sz w:val="27"/>
          <w:szCs w:val="27"/>
        </w:rPr>
        <w:t>рокі</w:t>
      </w:r>
      <w:proofErr w:type="gramStart"/>
      <w:r>
        <w:rPr>
          <w:sz w:val="27"/>
          <w:szCs w:val="27"/>
        </w:rPr>
        <w:t>в</w:t>
      </w:r>
      <w:proofErr w:type="spellEnd"/>
      <w:proofErr w:type="gramEnd"/>
      <w:r>
        <w:rPr>
          <w:sz w:val="27"/>
          <w:szCs w:val="27"/>
        </w:rPr>
        <w:t>;</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proofErr w:type="spellStart"/>
      <w:r w:rsidRPr="00EC75FB">
        <w:rPr>
          <w:sz w:val="27"/>
          <w:szCs w:val="27"/>
          <w:lang w:val="uk-UA"/>
        </w:rPr>
        <w:t>Дяденчук</w:t>
      </w:r>
      <w:proofErr w:type="spellEnd"/>
      <w:r w:rsidRPr="00EC75FB">
        <w:rPr>
          <w:sz w:val="27"/>
          <w:szCs w:val="27"/>
          <w:lang w:val="uk-UA"/>
        </w:rPr>
        <w:t xml:space="preserve"> А.І. у заяві просив допустити його до участі в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BA0A20" w:rsidRPr="00EC75FB" w:rsidRDefault="00EC75FB" w:rsidP="00EC75FB">
      <w:pPr>
        <w:spacing w:line="240" w:lineRule="auto"/>
        <w:ind w:left="-2" w:firstLineChars="0" w:firstLine="722"/>
        <w:jc w:val="both"/>
        <w:rPr>
          <w:color w:val="000000"/>
          <w:sz w:val="27"/>
          <w:szCs w:val="27"/>
          <w:lang w:val="uk-UA"/>
        </w:rPr>
      </w:pPr>
      <w:r w:rsidRPr="00EC75FB">
        <w:rPr>
          <w:sz w:val="27"/>
          <w:szCs w:val="27"/>
          <w:lang w:val="uk-UA"/>
        </w:rPr>
        <w:t>Відповідно</w:t>
      </w:r>
      <w:r w:rsidRPr="00EC75FB">
        <w:rPr>
          <w:sz w:val="16"/>
          <w:szCs w:val="16"/>
          <w:lang w:val="uk-UA"/>
        </w:rPr>
        <w:t xml:space="preserve"> </w:t>
      </w:r>
      <w:r w:rsidRPr="00EC75FB">
        <w:rPr>
          <w:sz w:val="27"/>
          <w:szCs w:val="27"/>
          <w:lang w:val="uk-UA"/>
        </w:rPr>
        <w:t xml:space="preserve">до пункту 4.2 розділу </w:t>
      </w:r>
      <w:r>
        <w:rPr>
          <w:sz w:val="27"/>
          <w:szCs w:val="27"/>
        </w:rPr>
        <w:t>IV</w:t>
      </w:r>
      <w:r w:rsidRPr="00EC75FB">
        <w:rPr>
          <w:sz w:val="27"/>
          <w:szCs w:val="27"/>
          <w:lang w:val="uk-UA"/>
        </w:rPr>
        <w:t xml:space="preserve">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час подання заяви про участь у конкурсі) досвід професійної діяльності адвоката, в тому числі щодо здійснення представництва в суді та/або захисту від кримінального обвинувачення, </w:t>
      </w:r>
      <w:r w:rsidRPr="00EC75FB">
        <w:rPr>
          <w:color w:val="000000"/>
          <w:sz w:val="27"/>
          <w:szCs w:val="27"/>
          <w:lang w:val="uk-UA"/>
        </w:rPr>
        <w:t>підтверджується копією свідоцтва на право зайняття адвокатською діяльністю, копією витягу з реєстру адвокатів та документами: 1)</w:t>
      </w:r>
      <w:r>
        <w:rPr>
          <w:color w:val="000000"/>
          <w:sz w:val="27"/>
          <w:szCs w:val="27"/>
        </w:rPr>
        <w:t> </w:t>
      </w:r>
      <w:r w:rsidRPr="00EC75FB">
        <w:rPr>
          <w:color w:val="000000"/>
          <w:sz w:val="27"/>
          <w:szCs w:val="27"/>
          <w:lang w:val="uk-UA"/>
        </w:rPr>
        <w:t xml:space="preserve">договорами, ордерами або іншими документами, що посвідчували повноваження адвоката на надання </w:t>
      </w:r>
      <w:r w:rsidRPr="00EC75FB">
        <w:rPr>
          <w:color w:val="000000"/>
          <w:sz w:val="27"/>
          <w:szCs w:val="27"/>
          <w:lang w:val="uk-UA"/>
        </w:rPr>
        <w:lastRenderedPageBreak/>
        <w:t xml:space="preserve">правової допомоги під час здійснення ним професійної діяльності; 2) деклараціями про доходи від професійної діяльності для </w:t>
      </w:r>
      <w:proofErr w:type="spellStart"/>
      <w:r w:rsidRPr="00EC75FB">
        <w:rPr>
          <w:color w:val="000000"/>
          <w:sz w:val="27"/>
          <w:szCs w:val="27"/>
          <w:lang w:val="uk-UA"/>
        </w:rPr>
        <w:t>самозайнятої</w:t>
      </w:r>
      <w:proofErr w:type="spellEnd"/>
      <w:r w:rsidRPr="00EC75FB">
        <w:rPr>
          <w:color w:val="000000"/>
          <w:sz w:val="27"/>
          <w:szCs w:val="27"/>
          <w:lang w:val="uk-UA"/>
        </w:rPr>
        <w:t xml:space="preserve">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 xml:space="preserve">Так, </w:t>
      </w:r>
      <w:proofErr w:type="spellStart"/>
      <w:r w:rsidRPr="00EC75FB">
        <w:rPr>
          <w:sz w:val="27"/>
          <w:szCs w:val="27"/>
          <w:lang w:val="uk-UA"/>
        </w:rPr>
        <w:t>Дяденчук</w:t>
      </w:r>
      <w:proofErr w:type="spellEnd"/>
      <w:r w:rsidRPr="00EC75FB">
        <w:rPr>
          <w:sz w:val="27"/>
          <w:szCs w:val="27"/>
          <w:lang w:val="uk-UA"/>
        </w:rPr>
        <w:t xml:space="preserve"> А.І. </w:t>
      </w:r>
      <w:r w:rsidRPr="00EC75FB">
        <w:rPr>
          <w:color w:val="000000"/>
          <w:sz w:val="27"/>
          <w:szCs w:val="27"/>
          <w:lang w:val="uk-UA"/>
        </w:rPr>
        <w:t xml:space="preserve">для </w:t>
      </w:r>
      <w:r w:rsidRPr="00EC75FB">
        <w:rPr>
          <w:sz w:val="27"/>
          <w:szCs w:val="27"/>
          <w:lang w:val="uk-UA"/>
        </w:rPr>
        <w:t xml:space="preserve">підтвердження свого досвіду професійної діяльності адвоката </w:t>
      </w:r>
      <w:r w:rsidRPr="00EC75FB">
        <w:rPr>
          <w:color w:val="000000"/>
          <w:sz w:val="27"/>
          <w:szCs w:val="27"/>
          <w:lang w:val="uk-UA"/>
        </w:rPr>
        <w:t>упродовж 7 років</w:t>
      </w:r>
      <w:r w:rsidRPr="00EC75FB">
        <w:rPr>
          <w:sz w:val="27"/>
          <w:szCs w:val="27"/>
          <w:lang w:val="uk-UA"/>
        </w:rPr>
        <w:t xml:space="preserve"> надав Комісії копії ухвали Рівненського окружного адміністративного суду у справі від 05.02.2021 №</w:t>
      </w:r>
      <w:r w:rsidRPr="00EC75FB">
        <w:rPr>
          <w:lang w:val="uk-UA"/>
        </w:rPr>
        <w:t xml:space="preserve"> </w:t>
      </w:r>
      <w:r w:rsidRPr="00EC75FB">
        <w:rPr>
          <w:sz w:val="27"/>
          <w:szCs w:val="27"/>
          <w:lang w:val="uk-UA"/>
        </w:rPr>
        <w:t>460/8668/20, ухвали Дарницького районного суду міста Києва від 24.05.2021 у справі № 753/503/21, постанови Рівненського апеляційного суду від 09.12.2001 у справі № 570/695/21, трудової книжки, свідоцтва про право на заняття адвокатською діяльністю, виписки з Єдиного державного реєстру юридичних осіб, фізичних осіб-підприємців та громадських формувань, витягу з Єдиного державного реєстру юридичних осіб, фізичних осіб-підприємців та громадських формувань про юридичну особу адвокатське об’єднання, статуту адвокатського об’єднання, рішення Рівненського окружного адміністративного суду від 30.06.2023 у справі № 460/10530/22, постанови Верховного Суду від 12.07.2023 у справі № 924/641/20, постанови Верховного Суду від 19.12.2023 у справі № 918/759/22, постанови Верховного Суду від 15.08.2023 у справі № 918/862/22, постанови Верховного Суду від 19.12.2023 у справі №</w:t>
      </w:r>
      <w:r>
        <w:rPr>
          <w:sz w:val="27"/>
          <w:szCs w:val="27"/>
        </w:rPr>
        <w:t> </w:t>
      </w:r>
      <w:r w:rsidRPr="00EC75FB">
        <w:rPr>
          <w:sz w:val="27"/>
          <w:szCs w:val="27"/>
          <w:lang w:val="uk-UA"/>
        </w:rPr>
        <w:t>918/337/23, ухвали Печерського районного суду міста Києва від 05.12.2022 у справі № 757/7192/20-ц, ухвали Верховного Суду від 07.12.2022 у справі № 567/697/19, ухвали Верховного Суду від 11.11.2022 у справі № 761/6102/22, постанови Північно-західного апеляційного господарського суду від 21.11.2022 у справі № 918/38/20, ухвали Господарського суду Рівненської області від 08.11.2022 у справі №</w:t>
      </w:r>
      <w:r>
        <w:rPr>
          <w:sz w:val="27"/>
          <w:szCs w:val="27"/>
        </w:rPr>
        <w:t> </w:t>
      </w:r>
      <w:r w:rsidRPr="00EC75FB">
        <w:rPr>
          <w:sz w:val="27"/>
          <w:szCs w:val="27"/>
          <w:lang w:val="uk-UA"/>
        </w:rPr>
        <w:t xml:space="preserve">918/851/22, рішення </w:t>
      </w:r>
      <w:proofErr w:type="spellStart"/>
      <w:r w:rsidRPr="00EC75FB">
        <w:rPr>
          <w:sz w:val="27"/>
          <w:szCs w:val="27"/>
          <w:lang w:val="uk-UA"/>
        </w:rPr>
        <w:t>Славутського</w:t>
      </w:r>
      <w:proofErr w:type="spellEnd"/>
      <w:r w:rsidRPr="00EC75FB">
        <w:rPr>
          <w:sz w:val="27"/>
          <w:szCs w:val="27"/>
          <w:lang w:val="uk-UA"/>
        </w:rPr>
        <w:t xml:space="preserve"> </w:t>
      </w:r>
      <w:proofErr w:type="spellStart"/>
      <w:r w:rsidRPr="00EC75FB">
        <w:rPr>
          <w:sz w:val="27"/>
          <w:szCs w:val="27"/>
          <w:lang w:val="uk-UA"/>
        </w:rPr>
        <w:t>міськрайонного</w:t>
      </w:r>
      <w:proofErr w:type="spellEnd"/>
      <w:r w:rsidRPr="00EC75FB">
        <w:rPr>
          <w:sz w:val="27"/>
          <w:szCs w:val="27"/>
          <w:lang w:val="uk-UA"/>
        </w:rPr>
        <w:t xml:space="preserve"> суду Хмельницької області від 17.03.2021 у справі № 682/1777/20, ухвали Господарського суду Рівненської області від 13.12.2021 у справі №</w:t>
      </w:r>
      <w:r>
        <w:rPr>
          <w:sz w:val="27"/>
          <w:szCs w:val="27"/>
          <w:lang w:val="uk-UA"/>
        </w:rPr>
        <w:t> </w:t>
      </w:r>
      <w:r w:rsidRPr="00EC75FB">
        <w:rPr>
          <w:sz w:val="27"/>
          <w:szCs w:val="27"/>
          <w:lang w:val="uk-UA"/>
        </w:rPr>
        <w:t>918/1006/21, ухвали Рівненського міського суду Рівненської області від 24.12.2020 у справі № 569/12421/20, додаткового рішення Рівненського міського суду Рівненської області від 04.11.2020 у справі № 569/14138/19, рішення Господарського суду Харківської області від 24.12.2020 у справі №</w:t>
      </w:r>
      <w:r>
        <w:rPr>
          <w:sz w:val="27"/>
          <w:szCs w:val="27"/>
        </w:rPr>
        <w:t> </w:t>
      </w:r>
      <w:r w:rsidRPr="00EC75FB">
        <w:rPr>
          <w:sz w:val="27"/>
          <w:szCs w:val="27"/>
          <w:lang w:val="uk-UA"/>
        </w:rPr>
        <w:t>922/2630/20, відзиву на касаційну скаргу у справі №</w:t>
      </w:r>
      <w:r>
        <w:rPr>
          <w:sz w:val="27"/>
          <w:szCs w:val="27"/>
        </w:rPr>
        <w:t> </w:t>
      </w:r>
      <w:r w:rsidRPr="00EC75FB">
        <w:rPr>
          <w:sz w:val="27"/>
          <w:szCs w:val="27"/>
          <w:lang w:val="uk-UA"/>
        </w:rPr>
        <w:t xml:space="preserve">918/759/22 від 24.11.2023, касаційної скарги від 11.10.2023 у справі № 918/337/23, касаційної скарги від 05.06.2023 у справі № 918/862/22, ордера на надання правової допомоги </w:t>
      </w:r>
      <w:r w:rsidR="002852BD">
        <w:rPr>
          <w:sz w:val="27"/>
          <w:szCs w:val="27"/>
          <w:lang w:val="uk-UA"/>
        </w:rPr>
        <w:t>ОСОБА_1</w:t>
      </w:r>
      <w:r w:rsidRPr="00EC75FB">
        <w:rPr>
          <w:sz w:val="27"/>
          <w:szCs w:val="27"/>
          <w:lang w:val="uk-UA"/>
        </w:rPr>
        <w:t xml:space="preserve"> від 10.05.2023, роздруківка профілю адвоката з </w:t>
      </w:r>
      <w:proofErr w:type="spellStart"/>
      <w:r w:rsidRPr="00EC75FB">
        <w:rPr>
          <w:sz w:val="27"/>
          <w:szCs w:val="27"/>
          <w:lang w:val="uk-UA"/>
        </w:rPr>
        <w:t>вебсайту</w:t>
      </w:r>
      <w:proofErr w:type="spellEnd"/>
      <w:r w:rsidRPr="00EC75FB">
        <w:rPr>
          <w:sz w:val="27"/>
          <w:szCs w:val="27"/>
          <w:lang w:val="uk-UA"/>
        </w:rPr>
        <w:t xml:space="preserve"> </w:t>
      </w:r>
      <w:proofErr w:type="spellStart"/>
      <w:r>
        <w:rPr>
          <w:sz w:val="27"/>
          <w:szCs w:val="27"/>
        </w:rPr>
        <w:t>https</w:t>
      </w:r>
      <w:proofErr w:type="spellEnd"/>
      <w:r w:rsidRPr="00EC75FB">
        <w:rPr>
          <w:sz w:val="27"/>
          <w:szCs w:val="27"/>
          <w:lang w:val="uk-UA"/>
        </w:rPr>
        <w:t>://</w:t>
      </w:r>
      <w:proofErr w:type="spellStart"/>
      <w:r>
        <w:rPr>
          <w:sz w:val="27"/>
          <w:szCs w:val="27"/>
        </w:rPr>
        <w:t>unba</w:t>
      </w:r>
      <w:proofErr w:type="spellEnd"/>
      <w:r w:rsidRPr="00EC75FB">
        <w:rPr>
          <w:sz w:val="27"/>
          <w:szCs w:val="27"/>
          <w:lang w:val="uk-UA"/>
        </w:rPr>
        <w:t>.</w:t>
      </w:r>
      <w:proofErr w:type="spellStart"/>
      <w:r>
        <w:rPr>
          <w:sz w:val="27"/>
          <w:szCs w:val="27"/>
        </w:rPr>
        <w:t>org</w:t>
      </w:r>
      <w:proofErr w:type="spellEnd"/>
      <w:r w:rsidRPr="00EC75FB">
        <w:rPr>
          <w:sz w:val="27"/>
          <w:szCs w:val="27"/>
          <w:lang w:val="uk-UA"/>
        </w:rPr>
        <w:t>.</w:t>
      </w:r>
      <w:proofErr w:type="spellStart"/>
      <w:r>
        <w:rPr>
          <w:sz w:val="27"/>
          <w:szCs w:val="27"/>
        </w:rPr>
        <w:t>ua</w:t>
      </w:r>
      <w:proofErr w:type="spellEnd"/>
      <w:r w:rsidRPr="00EC75FB">
        <w:rPr>
          <w:sz w:val="27"/>
          <w:szCs w:val="27"/>
          <w:lang w:val="uk-UA"/>
        </w:rPr>
        <w:t xml:space="preserve">/, договору про надання правової допомоги </w:t>
      </w:r>
      <w:r w:rsidR="002852BD">
        <w:rPr>
          <w:sz w:val="27"/>
          <w:szCs w:val="27"/>
          <w:lang w:val="uk-UA"/>
        </w:rPr>
        <w:t>ОСОБА_2</w:t>
      </w:r>
      <w:r w:rsidRPr="00EC75FB">
        <w:rPr>
          <w:sz w:val="27"/>
          <w:szCs w:val="27"/>
          <w:lang w:val="uk-UA"/>
        </w:rPr>
        <w:t xml:space="preserve"> від 17.07.2020, позовної заяви про відшкодування матеріальної та моральної шкоди від 31.07.2020, договору про надання правової допомоги ТОВ «ВІТЛЮКС» від 17.09.2020, позовної заяви від 20.10.2020 та від 20.10.2020, заяви про стягнення витрат на правничу допомогу від 27.02.2021, касаційної скарги від 17.11.2022, договору про надання правової допомоги </w:t>
      </w:r>
      <w:r w:rsidR="002852BD">
        <w:rPr>
          <w:sz w:val="27"/>
          <w:szCs w:val="27"/>
          <w:lang w:val="uk-UA"/>
        </w:rPr>
        <w:t>ОСОБА_3</w:t>
      </w:r>
      <w:bookmarkStart w:id="0" w:name="_GoBack"/>
      <w:bookmarkEnd w:id="0"/>
      <w:r w:rsidRPr="00EC75FB">
        <w:rPr>
          <w:sz w:val="27"/>
          <w:szCs w:val="27"/>
          <w:lang w:val="uk-UA"/>
        </w:rPr>
        <w:t xml:space="preserve"> від 17.10.2022.</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proofErr w:type="spellStart"/>
      <w:proofErr w:type="gramStart"/>
      <w:r>
        <w:rPr>
          <w:sz w:val="27"/>
          <w:szCs w:val="27"/>
        </w:rPr>
        <w:lastRenderedPageBreak/>
        <w:t>П</w:t>
      </w:r>
      <w:proofErr w:type="gramEnd"/>
      <w:r>
        <w:rPr>
          <w:sz w:val="27"/>
          <w:szCs w:val="27"/>
        </w:rPr>
        <w:t>ід</w:t>
      </w:r>
      <w:proofErr w:type="spellEnd"/>
      <w:r>
        <w:rPr>
          <w:sz w:val="27"/>
          <w:szCs w:val="27"/>
        </w:rPr>
        <w:t xml:space="preserve"> час </w:t>
      </w:r>
      <w:proofErr w:type="spellStart"/>
      <w:r>
        <w:rPr>
          <w:sz w:val="27"/>
          <w:szCs w:val="27"/>
        </w:rPr>
        <w:t>перевірки</w:t>
      </w:r>
      <w:proofErr w:type="spellEnd"/>
      <w:r>
        <w:rPr>
          <w:sz w:val="27"/>
          <w:szCs w:val="27"/>
        </w:rPr>
        <w:t xml:space="preserve"> </w:t>
      </w:r>
      <w:proofErr w:type="spellStart"/>
      <w:r>
        <w:rPr>
          <w:sz w:val="27"/>
          <w:szCs w:val="27"/>
        </w:rPr>
        <w:t>вказаних</w:t>
      </w:r>
      <w:proofErr w:type="spellEnd"/>
      <w:r>
        <w:rPr>
          <w:sz w:val="27"/>
          <w:szCs w:val="27"/>
        </w:rPr>
        <w:t xml:space="preserve"> </w:t>
      </w:r>
      <w:proofErr w:type="spellStart"/>
      <w:r>
        <w:rPr>
          <w:sz w:val="27"/>
          <w:szCs w:val="27"/>
        </w:rPr>
        <w:t>вище</w:t>
      </w:r>
      <w:proofErr w:type="spellEnd"/>
      <w:r>
        <w:rPr>
          <w:sz w:val="27"/>
          <w:szCs w:val="27"/>
        </w:rPr>
        <w:t xml:space="preserve"> </w:t>
      </w:r>
      <w:proofErr w:type="spellStart"/>
      <w:r>
        <w:rPr>
          <w:sz w:val="27"/>
          <w:szCs w:val="27"/>
        </w:rPr>
        <w:t>документів</w:t>
      </w:r>
      <w:proofErr w:type="spellEnd"/>
      <w:r>
        <w:rPr>
          <w:sz w:val="27"/>
          <w:szCs w:val="27"/>
        </w:rPr>
        <w:t xml:space="preserve"> </w:t>
      </w:r>
      <w:proofErr w:type="spellStart"/>
      <w:r>
        <w:rPr>
          <w:sz w:val="27"/>
          <w:szCs w:val="27"/>
        </w:rPr>
        <w:t>Комісією</w:t>
      </w:r>
      <w:proofErr w:type="spellEnd"/>
      <w:r>
        <w:rPr>
          <w:sz w:val="27"/>
          <w:szCs w:val="27"/>
        </w:rPr>
        <w:t xml:space="preserve"> </w:t>
      </w:r>
      <w:proofErr w:type="spellStart"/>
      <w:r>
        <w:rPr>
          <w:sz w:val="27"/>
          <w:szCs w:val="27"/>
        </w:rPr>
        <w:t>встановлено</w:t>
      </w:r>
      <w:proofErr w:type="spellEnd"/>
      <w:r>
        <w:rPr>
          <w:sz w:val="27"/>
          <w:szCs w:val="27"/>
        </w:rPr>
        <w:t xml:space="preserve">, </w:t>
      </w:r>
      <w:proofErr w:type="spellStart"/>
      <w:r>
        <w:rPr>
          <w:sz w:val="27"/>
          <w:szCs w:val="27"/>
        </w:rPr>
        <w:t>що</w:t>
      </w:r>
      <w:proofErr w:type="spellEnd"/>
      <w:r>
        <w:rPr>
          <w:sz w:val="27"/>
          <w:szCs w:val="27"/>
        </w:rPr>
        <w:t xml:space="preserve"> кандидат </w:t>
      </w:r>
      <w:proofErr w:type="spellStart"/>
      <w:r>
        <w:rPr>
          <w:sz w:val="27"/>
          <w:szCs w:val="27"/>
        </w:rPr>
        <w:t>надав</w:t>
      </w:r>
      <w:proofErr w:type="spellEnd"/>
      <w:r>
        <w:rPr>
          <w:sz w:val="27"/>
          <w:szCs w:val="27"/>
        </w:rPr>
        <w:t xml:space="preserve"> </w:t>
      </w:r>
      <w:proofErr w:type="spellStart"/>
      <w:r>
        <w:rPr>
          <w:sz w:val="27"/>
          <w:szCs w:val="27"/>
        </w:rPr>
        <w:t>документи</w:t>
      </w:r>
      <w:proofErr w:type="spellEnd"/>
      <w:r>
        <w:rPr>
          <w:sz w:val="27"/>
          <w:szCs w:val="27"/>
        </w:rPr>
        <w:t xml:space="preserve">, </w:t>
      </w:r>
      <w:proofErr w:type="spellStart"/>
      <w:r>
        <w:rPr>
          <w:sz w:val="27"/>
          <w:szCs w:val="27"/>
        </w:rPr>
        <w:t>якими</w:t>
      </w:r>
      <w:proofErr w:type="spellEnd"/>
      <w:r>
        <w:rPr>
          <w:sz w:val="27"/>
          <w:szCs w:val="27"/>
        </w:rPr>
        <w:t xml:space="preserve"> </w:t>
      </w:r>
      <w:proofErr w:type="spellStart"/>
      <w:r>
        <w:rPr>
          <w:sz w:val="27"/>
          <w:szCs w:val="27"/>
        </w:rPr>
        <w:t>підтверджується</w:t>
      </w:r>
      <w:proofErr w:type="spellEnd"/>
      <w:r>
        <w:rPr>
          <w:sz w:val="27"/>
          <w:szCs w:val="27"/>
        </w:rPr>
        <w:t xml:space="preserve"> </w:t>
      </w:r>
      <w:proofErr w:type="spellStart"/>
      <w:r>
        <w:rPr>
          <w:sz w:val="27"/>
          <w:szCs w:val="27"/>
        </w:rPr>
        <w:t>здійснення</w:t>
      </w:r>
      <w:proofErr w:type="spellEnd"/>
      <w:r>
        <w:rPr>
          <w:sz w:val="27"/>
          <w:szCs w:val="27"/>
        </w:rPr>
        <w:t xml:space="preserve"> </w:t>
      </w:r>
      <w:proofErr w:type="spellStart"/>
      <w:r>
        <w:rPr>
          <w:sz w:val="27"/>
          <w:szCs w:val="27"/>
        </w:rPr>
        <w:t>представництва</w:t>
      </w:r>
      <w:proofErr w:type="spellEnd"/>
      <w:r>
        <w:rPr>
          <w:sz w:val="27"/>
          <w:szCs w:val="27"/>
        </w:rPr>
        <w:t xml:space="preserve"> в </w:t>
      </w:r>
      <w:proofErr w:type="spellStart"/>
      <w:r>
        <w:rPr>
          <w:sz w:val="27"/>
          <w:szCs w:val="27"/>
        </w:rPr>
        <w:t>суді</w:t>
      </w:r>
      <w:proofErr w:type="spellEnd"/>
      <w:r>
        <w:rPr>
          <w:sz w:val="27"/>
          <w:szCs w:val="27"/>
        </w:rPr>
        <w:t xml:space="preserve"> та/</w:t>
      </w:r>
      <w:proofErr w:type="spellStart"/>
      <w:r>
        <w:rPr>
          <w:sz w:val="27"/>
          <w:szCs w:val="27"/>
        </w:rPr>
        <w:t>або</w:t>
      </w:r>
      <w:proofErr w:type="spellEnd"/>
      <w:r>
        <w:rPr>
          <w:sz w:val="27"/>
          <w:szCs w:val="27"/>
        </w:rPr>
        <w:t xml:space="preserve"> </w:t>
      </w:r>
      <w:proofErr w:type="spellStart"/>
      <w:r>
        <w:rPr>
          <w:sz w:val="27"/>
          <w:szCs w:val="27"/>
        </w:rPr>
        <w:t>захисту</w:t>
      </w:r>
      <w:proofErr w:type="spellEnd"/>
      <w:r>
        <w:rPr>
          <w:sz w:val="27"/>
          <w:szCs w:val="27"/>
        </w:rPr>
        <w:t xml:space="preserve"> </w:t>
      </w:r>
      <w:proofErr w:type="spellStart"/>
      <w:r>
        <w:rPr>
          <w:sz w:val="27"/>
          <w:szCs w:val="27"/>
        </w:rPr>
        <w:t>від</w:t>
      </w:r>
      <w:proofErr w:type="spellEnd"/>
      <w:r>
        <w:rPr>
          <w:sz w:val="27"/>
          <w:szCs w:val="27"/>
        </w:rPr>
        <w:t xml:space="preserve"> </w:t>
      </w:r>
      <w:proofErr w:type="spellStart"/>
      <w:r>
        <w:rPr>
          <w:sz w:val="27"/>
          <w:szCs w:val="27"/>
        </w:rPr>
        <w:t>кримінального</w:t>
      </w:r>
      <w:proofErr w:type="spellEnd"/>
      <w:r>
        <w:rPr>
          <w:sz w:val="27"/>
          <w:szCs w:val="27"/>
        </w:rPr>
        <w:t xml:space="preserve"> </w:t>
      </w:r>
      <w:proofErr w:type="spellStart"/>
      <w:r>
        <w:rPr>
          <w:sz w:val="27"/>
          <w:szCs w:val="27"/>
        </w:rPr>
        <w:t>обвинувачення</w:t>
      </w:r>
      <w:proofErr w:type="spellEnd"/>
      <w:r>
        <w:rPr>
          <w:sz w:val="27"/>
          <w:szCs w:val="27"/>
        </w:rPr>
        <w:t xml:space="preserve"> за </w:t>
      </w:r>
      <w:proofErr w:type="spellStart"/>
      <w:r>
        <w:rPr>
          <w:sz w:val="27"/>
          <w:szCs w:val="27"/>
        </w:rPr>
        <w:t>період</w:t>
      </w:r>
      <w:proofErr w:type="spellEnd"/>
      <w:r>
        <w:rPr>
          <w:sz w:val="27"/>
          <w:szCs w:val="27"/>
        </w:rPr>
        <w:t xml:space="preserve"> з 2019 року до 2023 року </w:t>
      </w:r>
      <w:proofErr w:type="spellStart"/>
      <w:r>
        <w:rPr>
          <w:sz w:val="27"/>
          <w:szCs w:val="27"/>
        </w:rPr>
        <w:t>включно</w:t>
      </w:r>
      <w:proofErr w:type="spellEnd"/>
      <w:r>
        <w:rPr>
          <w:sz w:val="27"/>
          <w:szCs w:val="27"/>
        </w:rPr>
        <w:t>.</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 xml:space="preserve">Водночас </w:t>
      </w:r>
      <w:proofErr w:type="spellStart"/>
      <w:r w:rsidRPr="00EC75FB">
        <w:rPr>
          <w:sz w:val="27"/>
          <w:szCs w:val="27"/>
          <w:lang w:val="uk-UA"/>
        </w:rPr>
        <w:t>Дяденчук</w:t>
      </w:r>
      <w:proofErr w:type="spellEnd"/>
      <w:r w:rsidRPr="00EC75FB">
        <w:rPr>
          <w:sz w:val="27"/>
          <w:szCs w:val="27"/>
          <w:lang w:val="uk-UA"/>
        </w:rPr>
        <w:t xml:space="preserve"> А.І. зазначив у розділі 6 «Досвід діяльності адвоката» анкети кандидата відомості про судові справи, участь у яких має підтвердити досвід професійної діяльності щодо здійснення представництва у національних судах та/або захисту від кримінального обвинувачення.</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r w:rsidRPr="00EC75FB">
        <w:rPr>
          <w:sz w:val="27"/>
          <w:szCs w:val="27"/>
          <w:lang w:val="uk-UA"/>
        </w:rPr>
        <w:t>Комісія також дослідила рішення у вказаних справах і встановила, що зазначені у анкеті відомості підтверджують, що кандидат здійснював представництво в суді та/або захист від кримінального обвинувачення у період з 2019 року до 2023 року включно.</w:t>
      </w:r>
    </w:p>
    <w:p w:rsidR="00BA0A20" w:rsidRPr="00EC75FB" w:rsidRDefault="00EC75FB" w:rsidP="00EC75FB">
      <w:pPr>
        <w:pBdr>
          <w:top w:val="nil"/>
          <w:left w:val="nil"/>
          <w:bottom w:val="nil"/>
          <w:right w:val="nil"/>
          <w:between w:val="nil"/>
        </w:pBdr>
        <w:spacing w:line="240" w:lineRule="auto"/>
        <w:ind w:leftChars="0" w:left="1" w:firstLineChars="0" w:firstLine="722"/>
        <w:jc w:val="both"/>
        <w:rPr>
          <w:sz w:val="27"/>
          <w:szCs w:val="27"/>
          <w:lang w:val="uk-UA"/>
        </w:rPr>
      </w:pPr>
      <w:r w:rsidRPr="00EC75FB">
        <w:rPr>
          <w:sz w:val="27"/>
          <w:szCs w:val="27"/>
          <w:lang w:val="uk-UA"/>
        </w:rPr>
        <w:t xml:space="preserve">Отже, </w:t>
      </w:r>
      <w:r w:rsidRPr="00EC75FB">
        <w:rPr>
          <w:color w:val="000000"/>
          <w:sz w:val="27"/>
          <w:szCs w:val="27"/>
          <w:lang w:val="uk-UA"/>
        </w:rPr>
        <w:t>з поданих кандидатом документів та зазначених у анкеті відомостей встановлено, що досвід професійної діяльності адвоката щодо здійснення представництва в суді та/або захисту від кримінального обвинувачення підтверджено тільки за 5 років</w:t>
      </w:r>
      <w:r w:rsidRPr="00EC75FB">
        <w:rPr>
          <w:sz w:val="27"/>
          <w:szCs w:val="27"/>
          <w:lang w:val="uk-UA"/>
        </w:rPr>
        <w:t>.</w:t>
      </w:r>
    </w:p>
    <w:p w:rsidR="00BA0A20" w:rsidRPr="00EC75FB" w:rsidRDefault="00EC75FB" w:rsidP="00EC75FB">
      <w:pPr>
        <w:pBdr>
          <w:top w:val="nil"/>
          <w:left w:val="nil"/>
          <w:bottom w:val="nil"/>
          <w:right w:val="nil"/>
          <w:between w:val="nil"/>
        </w:pBdr>
        <w:spacing w:line="240" w:lineRule="auto"/>
        <w:ind w:left="-2" w:firstLineChars="0" w:firstLine="722"/>
        <w:jc w:val="both"/>
        <w:rPr>
          <w:sz w:val="27"/>
          <w:szCs w:val="27"/>
          <w:lang w:val="uk-UA"/>
        </w:rPr>
      </w:pPr>
      <w:bookmarkStart w:id="1" w:name="_heading=h.gjdgxs" w:colFirst="0" w:colLast="0"/>
      <w:bookmarkEnd w:id="1"/>
      <w:r w:rsidRPr="00EC75FB">
        <w:rPr>
          <w:sz w:val="27"/>
          <w:szCs w:val="27"/>
          <w:lang w:val="uk-UA"/>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rsidR="00BA0A20" w:rsidRDefault="00EC75FB" w:rsidP="00EC75FB">
      <w:pPr>
        <w:pBdr>
          <w:top w:val="nil"/>
          <w:left w:val="nil"/>
          <w:bottom w:val="nil"/>
          <w:right w:val="nil"/>
          <w:between w:val="nil"/>
        </w:pBdr>
        <w:spacing w:line="240" w:lineRule="auto"/>
        <w:ind w:left="-2" w:firstLineChars="0" w:firstLine="722"/>
        <w:jc w:val="both"/>
        <w:rPr>
          <w:sz w:val="27"/>
          <w:szCs w:val="27"/>
        </w:rPr>
      </w:pPr>
      <w:proofErr w:type="spellStart"/>
      <w:r>
        <w:rPr>
          <w:color w:val="000000"/>
          <w:sz w:val="27"/>
          <w:szCs w:val="27"/>
        </w:rPr>
        <w:t>Керуючись</w:t>
      </w:r>
      <w:proofErr w:type="spellEnd"/>
      <w:r>
        <w:rPr>
          <w:color w:val="000000"/>
          <w:sz w:val="27"/>
          <w:szCs w:val="27"/>
        </w:rPr>
        <w:t xml:space="preserve"> </w:t>
      </w:r>
      <w:proofErr w:type="spellStart"/>
      <w:r>
        <w:rPr>
          <w:color w:val="000000"/>
          <w:sz w:val="27"/>
          <w:szCs w:val="27"/>
        </w:rPr>
        <w:t>статтями</w:t>
      </w:r>
      <w:proofErr w:type="spellEnd"/>
      <w:r>
        <w:rPr>
          <w:color w:val="000000"/>
          <w:sz w:val="27"/>
          <w:szCs w:val="27"/>
        </w:rPr>
        <w:t xml:space="preserve"> 79-3, 83, 93, 101 Закону </w:t>
      </w:r>
      <w:proofErr w:type="spellStart"/>
      <w:r>
        <w:rPr>
          <w:color w:val="000000"/>
          <w:sz w:val="27"/>
          <w:szCs w:val="27"/>
        </w:rPr>
        <w:t>України</w:t>
      </w:r>
      <w:proofErr w:type="spellEnd"/>
      <w:r>
        <w:rPr>
          <w:color w:val="000000"/>
          <w:sz w:val="27"/>
          <w:szCs w:val="27"/>
        </w:rPr>
        <w:t xml:space="preserve"> «Про </w:t>
      </w:r>
      <w:proofErr w:type="spellStart"/>
      <w:r>
        <w:rPr>
          <w:color w:val="000000"/>
          <w:sz w:val="27"/>
          <w:szCs w:val="27"/>
        </w:rPr>
        <w:t>судоустрій</w:t>
      </w:r>
      <w:proofErr w:type="spellEnd"/>
      <w:r>
        <w:rPr>
          <w:color w:val="000000"/>
          <w:sz w:val="27"/>
          <w:szCs w:val="27"/>
        </w:rPr>
        <w:t xml:space="preserve"> і статус </w:t>
      </w:r>
      <w:proofErr w:type="spellStart"/>
      <w:r>
        <w:rPr>
          <w:color w:val="000000"/>
          <w:sz w:val="27"/>
          <w:szCs w:val="27"/>
        </w:rPr>
        <w:t>суд</w:t>
      </w:r>
      <w:r>
        <w:rPr>
          <w:sz w:val="27"/>
          <w:szCs w:val="27"/>
        </w:rPr>
        <w:t>дів</w:t>
      </w:r>
      <w:proofErr w:type="spellEnd"/>
      <w:r>
        <w:rPr>
          <w:sz w:val="27"/>
          <w:szCs w:val="27"/>
        </w:rPr>
        <w:t xml:space="preserve">», </w:t>
      </w:r>
      <w:proofErr w:type="spellStart"/>
      <w:r>
        <w:rPr>
          <w:sz w:val="27"/>
          <w:szCs w:val="27"/>
        </w:rPr>
        <w:t>Положенням</w:t>
      </w:r>
      <w:proofErr w:type="spellEnd"/>
      <w:r>
        <w:rPr>
          <w:sz w:val="27"/>
          <w:szCs w:val="27"/>
        </w:rPr>
        <w:t xml:space="preserve"> про </w:t>
      </w:r>
      <w:proofErr w:type="spellStart"/>
      <w:r>
        <w:rPr>
          <w:sz w:val="27"/>
          <w:szCs w:val="27"/>
        </w:rPr>
        <w:t>проведення</w:t>
      </w:r>
      <w:proofErr w:type="spellEnd"/>
      <w:r>
        <w:rPr>
          <w:sz w:val="27"/>
          <w:szCs w:val="27"/>
        </w:rPr>
        <w:t xml:space="preserve"> конкурсу на </w:t>
      </w:r>
      <w:proofErr w:type="spellStart"/>
      <w:r>
        <w:rPr>
          <w:sz w:val="27"/>
          <w:szCs w:val="27"/>
        </w:rPr>
        <w:t>зайняття</w:t>
      </w:r>
      <w:proofErr w:type="spellEnd"/>
      <w:r>
        <w:rPr>
          <w:sz w:val="27"/>
          <w:szCs w:val="27"/>
        </w:rPr>
        <w:t xml:space="preserve"> </w:t>
      </w:r>
      <w:proofErr w:type="spellStart"/>
      <w:r>
        <w:rPr>
          <w:sz w:val="27"/>
          <w:szCs w:val="27"/>
        </w:rPr>
        <w:t>вакантної</w:t>
      </w:r>
      <w:proofErr w:type="spellEnd"/>
      <w:r>
        <w:rPr>
          <w:sz w:val="27"/>
          <w:szCs w:val="27"/>
        </w:rPr>
        <w:t xml:space="preserve"> посади </w:t>
      </w:r>
      <w:proofErr w:type="spellStart"/>
      <w:r>
        <w:rPr>
          <w:sz w:val="27"/>
          <w:szCs w:val="27"/>
        </w:rPr>
        <w:t>судді</w:t>
      </w:r>
      <w:proofErr w:type="spellEnd"/>
      <w:r>
        <w:rPr>
          <w:sz w:val="27"/>
          <w:szCs w:val="27"/>
        </w:rPr>
        <w:t xml:space="preserve">, </w:t>
      </w:r>
      <w:proofErr w:type="spellStart"/>
      <w:r>
        <w:rPr>
          <w:sz w:val="27"/>
          <w:szCs w:val="27"/>
        </w:rPr>
        <w:t>Вища</w:t>
      </w:r>
      <w:proofErr w:type="spellEnd"/>
      <w:r>
        <w:rPr>
          <w:sz w:val="27"/>
          <w:szCs w:val="27"/>
        </w:rPr>
        <w:t xml:space="preserve"> </w:t>
      </w:r>
      <w:proofErr w:type="spellStart"/>
      <w:r>
        <w:rPr>
          <w:sz w:val="27"/>
          <w:szCs w:val="27"/>
        </w:rPr>
        <w:t>кваліфікаційна</w:t>
      </w:r>
      <w:proofErr w:type="spellEnd"/>
      <w:r>
        <w:rPr>
          <w:sz w:val="27"/>
          <w:szCs w:val="27"/>
        </w:rPr>
        <w:t xml:space="preserve"> </w:t>
      </w:r>
      <w:proofErr w:type="spellStart"/>
      <w:r>
        <w:rPr>
          <w:sz w:val="27"/>
          <w:szCs w:val="27"/>
        </w:rPr>
        <w:t>комі</w:t>
      </w:r>
      <w:proofErr w:type="gramStart"/>
      <w:r>
        <w:rPr>
          <w:sz w:val="27"/>
          <w:szCs w:val="27"/>
        </w:rPr>
        <w:t>с</w:t>
      </w:r>
      <w:proofErr w:type="gramEnd"/>
      <w:r>
        <w:rPr>
          <w:sz w:val="27"/>
          <w:szCs w:val="27"/>
        </w:rPr>
        <w:t>ія</w:t>
      </w:r>
      <w:proofErr w:type="spellEnd"/>
      <w:r>
        <w:rPr>
          <w:sz w:val="27"/>
          <w:szCs w:val="27"/>
        </w:rPr>
        <w:t xml:space="preserve"> </w:t>
      </w:r>
      <w:proofErr w:type="spellStart"/>
      <w:r>
        <w:rPr>
          <w:sz w:val="27"/>
          <w:szCs w:val="27"/>
        </w:rPr>
        <w:t>суддів</w:t>
      </w:r>
      <w:proofErr w:type="spellEnd"/>
      <w:r>
        <w:rPr>
          <w:sz w:val="27"/>
          <w:szCs w:val="27"/>
        </w:rPr>
        <w:t xml:space="preserve"> </w:t>
      </w:r>
      <w:proofErr w:type="spellStart"/>
      <w:r>
        <w:rPr>
          <w:sz w:val="27"/>
          <w:szCs w:val="27"/>
        </w:rPr>
        <w:t>України</w:t>
      </w:r>
      <w:proofErr w:type="spellEnd"/>
      <w:r>
        <w:rPr>
          <w:sz w:val="27"/>
          <w:szCs w:val="27"/>
        </w:rPr>
        <w:t xml:space="preserve"> одноголосно</w:t>
      </w:r>
    </w:p>
    <w:p w:rsidR="00BA0A20" w:rsidRDefault="00BA0A20" w:rsidP="00EC75FB">
      <w:pPr>
        <w:pBdr>
          <w:top w:val="nil"/>
          <w:left w:val="nil"/>
          <w:bottom w:val="nil"/>
          <w:right w:val="nil"/>
          <w:between w:val="nil"/>
        </w:pBdr>
        <w:spacing w:line="240" w:lineRule="auto"/>
        <w:ind w:left="1" w:hanging="3"/>
        <w:rPr>
          <w:color w:val="000000"/>
          <w:sz w:val="27"/>
          <w:szCs w:val="27"/>
        </w:rPr>
      </w:pPr>
    </w:p>
    <w:p w:rsidR="00BA0A20" w:rsidRDefault="00EC75FB">
      <w:pPr>
        <w:pBdr>
          <w:top w:val="nil"/>
          <w:left w:val="nil"/>
          <w:bottom w:val="nil"/>
          <w:right w:val="nil"/>
          <w:between w:val="nil"/>
        </w:pBdr>
        <w:spacing w:line="240" w:lineRule="auto"/>
        <w:ind w:left="1" w:hanging="3"/>
        <w:jc w:val="center"/>
        <w:rPr>
          <w:color w:val="000000"/>
          <w:sz w:val="27"/>
          <w:szCs w:val="27"/>
        </w:rPr>
      </w:pPr>
      <w:proofErr w:type="spellStart"/>
      <w:r>
        <w:rPr>
          <w:color w:val="000000"/>
          <w:sz w:val="27"/>
          <w:szCs w:val="27"/>
        </w:rPr>
        <w:t>вирішила</w:t>
      </w:r>
      <w:proofErr w:type="spellEnd"/>
      <w:r>
        <w:rPr>
          <w:color w:val="000000"/>
          <w:sz w:val="27"/>
          <w:szCs w:val="27"/>
        </w:rPr>
        <w:t>:</w:t>
      </w:r>
    </w:p>
    <w:p w:rsidR="00BA0A20" w:rsidRDefault="00BA0A20" w:rsidP="00EC75FB">
      <w:pPr>
        <w:pBdr>
          <w:top w:val="nil"/>
          <w:left w:val="nil"/>
          <w:bottom w:val="nil"/>
          <w:right w:val="nil"/>
          <w:between w:val="nil"/>
        </w:pBdr>
        <w:spacing w:line="240" w:lineRule="auto"/>
        <w:ind w:left="1" w:hanging="3"/>
        <w:jc w:val="both"/>
        <w:rPr>
          <w:color w:val="000000"/>
          <w:sz w:val="27"/>
          <w:szCs w:val="27"/>
        </w:rPr>
      </w:pPr>
    </w:p>
    <w:p w:rsidR="00BA0A20" w:rsidRDefault="00EC75FB" w:rsidP="00EC75FB">
      <w:pPr>
        <w:pBdr>
          <w:top w:val="nil"/>
          <w:left w:val="nil"/>
          <w:bottom w:val="nil"/>
          <w:right w:val="nil"/>
          <w:between w:val="nil"/>
        </w:pBdr>
        <w:spacing w:line="240" w:lineRule="auto"/>
        <w:ind w:left="1" w:hanging="3"/>
        <w:jc w:val="both"/>
        <w:rPr>
          <w:color w:val="000000"/>
          <w:sz w:val="27"/>
          <w:szCs w:val="27"/>
        </w:rPr>
      </w:pPr>
      <w:proofErr w:type="spellStart"/>
      <w:r>
        <w:rPr>
          <w:color w:val="000000"/>
          <w:sz w:val="27"/>
          <w:szCs w:val="27"/>
        </w:rPr>
        <w:t>відмовити</w:t>
      </w:r>
      <w:proofErr w:type="spellEnd"/>
      <w:r>
        <w:rPr>
          <w:color w:val="000000"/>
          <w:sz w:val="27"/>
          <w:szCs w:val="27"/>
        </w:rPr>
        <w:t xml:space="preserve"> </w:t>
      </w:r>
      <w:proofErr w:type="spellStart"/>
      <w:r>
        <w:rPr>
          <w:sz w:val="27"/>
          <w:szCs w:val="27"/>
        </w:rPr>
        <w:t>Дяденчуку</w:t>
      </w:r>
      <w:proofErr w:type="spellEnd"/>
      <w:r>
        <w:rPr>
          <w:sz w:val="27"/>
          <w:szCs w:val="27"/>
        </w:rPr>
        <w:t xml:space="preserve"> </w:t>
      </w:r>
      <w:proofErr w:type="spellStart"/>
      <w:r>
        <w:rPr>
          <w:sz w:val="27"/>
          <w:szCs w:val="27"/>
        </w:rPr>
        <w:t>Анатолію</w:t>
      </w:r>
      <w:proofErr w:type="spellEnd"/>
      <w:r>
        <w:rPr>
          <w:sz w:val="27"/>
          <w:szCs w:val="27"/>
        </w:rPr>
        <w:t xml:space="preserve"> </w:t>
      </w:r>
      <w:proofErr w:type="spellStart"/>
      <w:r>
        <w:rPr>
          <w:sz w:val="27"/>
          <w:szCs w:val="27"/>
        </w:rPr>
        <w:t>Івановичу</w:t>
      </w:r>
      <w:proofErr w:type="spellEnd"/>
      <w:r>
        <w:rPr>
          <w:sz w:val="27"/>
          <w:szCs w:val="27"/>
        </w:rPr>
        <w:t xml:space="preserve"> </w:t>
      </w:r>
      <w:r>
        <w:rPr>
          <w:color w:val="000000"/>
          <w:sz w:val="27"/>
          <w:szCs w:val="27"/>
        </w:rPr>
        <w:t xml:space="preserve">в допуску до </w:t>
      </w:r>
      <w:proofErr w:type="spellStart"/>
      <w:r>
        <w:rPr>
          <w:color w:val="000000"/>
          <w:sz w:val="27"/>
          <w:szCs w:val="27"/>
        </w:rPr>
        <w:t>проходження</w:t>
      </w:r>
      <w:proofErr w:type="spellEnd"/>
      <w:r>
        <w:rPr>
          <w:color w:val="000000"/>
          <w:sz w:val="27"/>
          <w:szCs w:val="27"/>
        </w:rPr>
        <w:t xml:space="preserve"> </w:t>
      </w:r>
      <w:proofErr w:type="spellStart"/>
      <w:r>
        <w:rPr>
          <w:color w:val="000000"/>
          <w:sz w:val="27"/>
          <w:szCs w:val="27"/>
        </w:rPr>
        <w:t>кваліфікаційного</w:t>
      </w:r>
      <w:proofErr w:type="spellEnd"/>
      <w:r>
        <w:rPr>
          <w:color w:val="000000"/>
          <w:sz w:val="27"/>
          <w:szCs w:val="27"/>
        </w:rPr>
        <w:t xml:space="preserve"> </w:t>
      </w:r>
      <w:proofErr w:type="spellStart"/>
      <w:r>
        <w:rPr>
          <w:color w:val="000000"/>
          <w:sz w:val="27"/>
          <w:szCs w:val="27"/>
        </w:rPr>
        <w:t>оцінювання</w:t>
      </w:r>
      <w:proofErr w:type="spellEnd"/>
      <w:r>
        <w:rPr>
          <w:color w:val="000000"/>
          <w:sz w:val="27"/>
          <w:szCs w:val="27"/>
        </w:rPr>
        <w:t xml:space="preserve"> та </w:t>
      </w:r>
      <w:proofErr w:type="spellStart"/>
      <w:r>
        <w:rPr>
          <w:color w:val="000000"/>
          <w:sz w:val="27"/>
          <w:szCs w:val="27"/>
        </w:rPr>
        <w:t>участі</w:t>
      </w:r>
      <w:proofErr w:type="spellEnd"/>
      <w:r>
        <w:rPr>
          <w:color w:val="000000"/>
          <w:sz w:val="27"/>
          <w:szCs w:val="27"/>
        </w:rPr>
        <w:t xml:space="preserve"> в </w:t>
      </w:r>
      <w:proofErr w:type="spellStart"/>
      <w:r>
        <w:rPr>
          <w:color w:val="000000"/>
          <w:sz w:val="27"/>
          <w:szCs w:val="27"/>
        </w:rPr>
        <w:t>конкурсі</w:t>
      </w:r>
      <w:proofErr w:type="spellEnd"/>
      <w:r>
        <w:rPr>
          <w:color w:val="000000"/>
          <w:sz w:val="27"/>
          <w:szCs w:val="27"/>
        </w:rPr>
        <w:t xml:space="preserve"> на </w:t>
      </w:r>
      <w:proofErr w:type="spellStart"/>
      <w:r>
        <w:rPr>
          <w:color w:val="000000"/>
          <w:sz w:val="27"/>
          <w:szCs w:val="27"/>
        </w:rPr>
        <w:t>зайняття</w:t>
      </w:r>
      <w:proofErr w:type="spellEnd"/>
      <w:r>
        <w:rPr>
          <w:color w:val="000000"/>
          <w:sz w:val="27"/>
          <w:szCs w:val="27"/>
        </w:rPr>
        <w:t xml:space="preserve"> 550 </w:t>
      </w:r>
      <w:proofErr w:type="spellStart"/>
      <w:r>
        <w:rPr>
          <w:color w:val="000000"/>
          <w:sz w:val="27"/>
          <w:szCs w:val="27"/>
        </w:rPr>
        <w:t>вакантних</w:t>
      </w:r>
      <w:proofErr w:type="spellEnd"/>
      <w:r>
        <w:rPr>
          <w:color w:val="000000"/>
          <w:sz w:val="27"/>
          <w:szCs w:val="27"/>
        </w:rPr>
        <w:t xml:space="preserve"> посад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апеляційних</w:t>
      </w:r>
      <w:proofErr w:type="spellEnd"/>
      <w:r>
        <w:rPr>
          <w:color w:val="000000"/>
          <w:sz w:val="27"/>
          <w:szCs w:val="27"/>
        </w:rPr>
        <w:t xml:space="preserve"> </w:t>
      </w:r>
      <w:proofErr w:type="spellStart"/>
      <w:r>
        <w:rPr>
          <w:color w:val="000000"/>
          <w:sz w:val="27"/>
          <w:szCs w:val="27"/>
        </w:rPr>
        <w:t>судів</w:t>
      </w:r>
      <w:proofErr w:type="spellEnd"/>
      <w:r>
        <w:rPr>
          <w:color w:val="000000"/>
          <w:sz w:val="27"/>
          <w:szCs w:val="27"/>
        </w:rPr>
        <w:t xml:space="preserve">, </w:t>
      </w:r>
      <w:proofErr w:type="spellStart"/>
      <w:r>
        <w:rPr>
          <w:color w:val="000000"/>
          <w:sz w:val="27"/>
          <w:szCs w:val="27"/>
        </w:rPr>
        <w:t>оголошеному</w:t>
      </w:r>
      <w:proofErr w:type="spellEnd"/>
      <w:r>
        <w:rPr>
          <w:color w:val="000000"/>
          <w:sz w:val="27"/>
          <w:szCs w:val="27"/>
        </w:rPr>
        <w:t xml:space="preserve"> </w:t>
      </w:r>
      <w:proofErr w:type="spellStart"/>
      <w:proofErr w:type="gramStart"/>
      <w:r>
        <w:rPr>
          <w:color w:val="000000"/>
          <w:sz w:val="27"/>
          <w:szCs w:val="27"/>
        </w:rPr>
        <w:t>р</w:t>
      </w:r>
      <w:proofErr w:type="gramEnd"/>
      <w:r>
        <w:rPr>
          <w:color w:val="000000"/>
          <w:sz w:val="27"/>
          <w:szCs w:val="27"/>
        </w:rPr>
        <w:t>ішенням</w:t>
      </w:r>
      <w:proofErr w:type="spellEnd"/>
      <w:r>
        <w:rPr>
          <w:color w:val="000000"/>
          <w:sz w:val="27"/>
          <w:szCs w:val="27"/>
        </w:rPr>
        <w:t xml:space="preserve"> </w:t>
      </w:r>
      <w:proofErr w:type="spellStart"/>
      <w:r>
        <w:rPr>
          <w:color w:val="000000"/>
          <w:sz w:val="27"/>
          <w:szCs w:val="27"/>
        </w:rPr>
        <w:t>Вищої</w:t>
      </w:r>
      <w:proofErr w:type="spellEnd"/>
      <w:r>
        <w:rPr>
          <w:color w:val="000000"/>
          <w:sz w:val="27"/>
          <w:szCs w:val="27"/>
        </w:rPr>
        <w:t xml:space="preserve"> </w:t>
      </w:r>
      <w:proofErr w:type="spellStart"/>
      <w:r>
        <w:rPr>
          <w:color w:val="000000"/>
          <w:sz w:val="27"/>
          <w:szCs w:val="27"/>
        </w:rPr>
        <w:t>кваліфікаційної</w:t>
      </w:r>
      <w:proofErr w:type="spellEnd"/>
      <w:r>
        <w:rPr>
          <w:color w:val="000000"/>
          <w:sz w:val="27"/>
          <w:szCs w:val="27"/>
        </w:rPr>
        <w:t xml:space="preserve"> </w:t>
      </w:r>
      <w:proofErr w:type="spellStart"/>
      <w:r>
        <w:rPr>
          <w:color w:val="000000"/>
          <w:sz w:val="27"/>
          <w:szCs w:val="27"/>
        </w:rPr>
        <w:t>комісії</w:t>
      </w:r>
      <w:proofErr w:type="spellEnd"/>
      <w:r>
        <w:rPr>
          <w:color w:val="000000"/>
          <w:sz w:val="27"/>
          <w:szCs w:val="27"/>
        </w:rPr>
        <w:t xml:space="preserve"> </w:t>
      </w:r>
      <w:proofErr w:type="spellStart"/>
      <w:r>
        <w:rPr>
          <w:color w:val="000000"/>
          <w:sz w:val="27"/>
          <w:szCs w:val="27"/>
        </w:rPr>
        <w:t>суддів</w:t>
      </w:r>
      <w:proofErr w:type="spellEnd"/>
      <w:r>
        <w:rPr>
          <w:color w:val="000000"/>
          <w:sz w:val="27"/>
          <w:szCs w:val="27"/>
        </w:rPr>
        <w:t xml:space="preserve"> </w:t>
      </w:r>
      <w:proofErr w:type="spellStart"/>
      <w:r>
        <w:rPr>
          <w:color w:val="000000"/>
          <w:sz w:val="27"/>
          <w:szCs w:val="27"/>
        </w:rPr>
        <w:t>України</w:t>
      </w:r>
      <w:proofErr w:type="spellEnd"/>
      <w:r>
        <w:rPr>
          <w:color w:val="000000"/>
          <w:sz w:val="27"/>
          <w:szCs w:val="27"/>
        </w:rPr>
        <w:t xml:space="preserve"> </w:t>
      </w:r>
      <w:proofErr w:type="spellStart"/>
      <w:r>
        <w:rPr>
          <w:color w:val="000000"/>
          <w:sz w:val="27"/>
          <w:szCs w:val="27"/>
        </w:rPr>
        <w:t>від</w:t>
      </w:r>
      <w:proofErr w:type="spellEnd"/>
      <w:r>
        <w:rPr>
          <w:color w:val="000000"/>
          <w:sz w:val="27"/>
          <w:szCs w:val="27"/>
        </w:rPr>
        <w:t> 14 </w:t>
      </w:r>
      <w:proofErr w:type="spellStart"/>
      <w:r>
        <w:rPr>
          <w:color w:val="000000"/>
          <w:sz w:val="27"/>
          <w:szCs w:val="27"/>
        </w:rPr>
        <w:t>вересня</w:t>
      </w:r>
      <w:proofErr w:type="spellEnd"/>
      <w:r>
        <w:rPr>
          <w:color w:val="000000"/>
          <w:sz w:val="27"/>
          <w:szCs w:val="27"/>
        </w:rPr>
        <w:t xml:space="preserve"> 2023 року № 94/зп-23 (</w:t>
      </w:r>
      <w:proofErr w:type="spellStart"/>
      <w:r>
        <w:rPr>
          <w:color w:val="000000"/>
          <w:sz w:val="27"/>
          <w:szCs w:val="27"/>
        </w:rPr>
        <w:t>зі</w:t>
      </w:r>
      <w:proofErr w:type="spellEnd"/>
      <w:r>
        <w:rPr>
          <w:color w:val="000000"/>
          <w:sz w:val="27"/>
          <w:szCs w:val="27"/>
        </w:rPr>
        <w:t xml:space="preserve"> </w:t>
      </w:r>
      <w:proofErr w:type="spellStart"/>
      <w:r>
        <w:rPr>
          <w:color w:val="000000"/>
          <w:sz w:val="27"/>
          <w:szCs w:val="27"/>
        </w:rPr>
        <w:t>змінами</w:t>
      </w:r>
      <w:proofErr w:type="spellEnd"/>
      <w:r>
        <w:rPr>
          <w:color w:val="000000"/>
          <w:sz w:val="27"/>
          <w:szCs w:val="27"/>
        </w:rPr>
        <w:t>).</w:t>
      </w:r>
    </w:p>
    <w:p w:rsidR="00BA0A20" w:rsidRDefault="00BA0A20">
      <w:pPr>
        <w:pBdr>
          <w:top w:val="nil"/>
          <w:left w:val="nil"/>
          <w:bottom w:val="nil"/>
          <w:right w:val="nil"/>
          <w:between w:val="nil"/>
        </w:pBdr>
        <w:spacing w:line="240" w:lineRule="auto"/>
        <w:ind w:left="1" w:hanging="3"/>
        <w:jc w:val="both"/>
        <w:rPr>
          <w:color w:val="000000"/>
          <w:sz w:val="27"/>
          <w:szCs w:val="27"/>
        </w:rPr>
      </w:pPr>
    </w:p>
    <w:p w:rsidR="00BA0A20" w:rsidRDefault="00BA0A20">
      <w:pPr>
        <w:pBdr>
          <w:top w:val="nil"/>
          <w:left w:val="nil"/>
          <w:bottom w:val="nil"/>
          <w:right w:val="nil"/>
          <w:between w:val="nil"/>
        </w:pBdr>
        <w:spacing w:line="240" w:lineRule="auto"/>
        <w:ind w:left="1" w:hanging="3"/>
        <w:jc w:val="both"/>
        <w:rPr>
          <w:color w:val="000000"/>
          <w:sz w:val="27"/>
          <w:szCs w:val="27"/>
        </w:rPr>
      </w:pPr>
    </w:p>
    <w:p w:rsidR="00BA0A20" w:rsidRDefault="00EC75FB">
      <w:pPr>
        <w:pBdr>
          <w:top w:val="nil"/>
          <w:left w:val="nil"/>
          <w:bottom w:val="nil"/>
          <w:right w:val="nil"/>
          <w:between w:val="nil"/>
        </w:pBdr>
        <w:spacing w:line="240" w:lineRule="auto"/>
        <w:ind w:left="1" w:hanging="3"/>
        <w:jc w:val="both"/>
        <w:rPr>
          <w:sz w:val="27"/>
          <w:szCs w:val="27"/>
        </w:rPr>
      </w:pPr>
      <w:proofErr w:type="spellStart"/>
      <w:r>
        <w:rPr>
          <w:color w:val="000000"/>
          <w:sz w:val="27"/>
          <w:szCs w:val="27"/>
        </w:rPr>
        <w:t>Головуючий</w:t>
      </w:r>
      <w:proofErr w:type="spellEnd"/>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proofErr w:type="spellStart"/>
      <w:r>
        <w:rPr>
          <w:sz w:val="27"/>
          <w:szCs w:val="27"/>
        </w:rPr>
        <w:t>Сергій</w:t>
      </w:r>
      <w:proofErr w:type="spellEnd"/>
      <w:r>
        <w:rPr>
          <w:sz w:val="27"/>
          <w:szCs w:val="27"/>
        </w:rPr>
        <w:t xml:space="preserve"> ЧУМАК</w:t>
      </w:r>
    </w:p>
    <w:p w:rsidR="00BA0A20" w:rsidRDefault="00BA0A20">
      <w:pPr>
        <w:pBdr>
          <w:top w:val="nil"/>
          <w:left w:val="nil"/>
          <w:bottom w:val="nil"/>
          <w:right w:val="nil"/>
          <w:between w:val="nil"/>
        </w:pBdr>
        <w:spacing w:line="240" w:lineRule="auto"/>
        <w:ind w:left="1" w:hanging="3"/>
        <w:jc w:val="both"/>
        <w:rPr>
          <w:sz w:val="27"/>
          <w:szCs w:val="27"/>
        </w:rPr>
      </w:pPr>
    </w:p>
    <w:p w:rsidR="00BA0A20" w:rsidRDefault="00EC75FB">
      <w:pPr>
        <w:pBdr>
          <w:top w:val="nil"/>
          <w:left w:val="nil"/>
          <w:bottom w:val="nil"/>
          <w:right w:val="nil"/>
          <w:between w:val="nil"/>
        </w:pBdr>
        <w:spacing w:line="240" w:lineRule="auto"/>
        <w:ind w:left="1" w:hanging="3"/>
        <w:jc w:val="both"/>
        <w:rPr>
          <w:sz w:val="27"/>
          <w:szCs w:val="27"/>
        </w:rPr>
      </w:pPr>
      <w:proofErr w:type="gramStart"/>
      <w:r>
        <w:rPr>
          <w:sz w:val="27"/>
          <w:szCs w:val="27"/>
        </w:rPr>
        <w:t xml:space="preserve">Члени </w:t>
      </w:r>
      <w:proofErr w:type="spellStart"/>
      <w:r>
        <w:rPr>
          <w:sz w:val="27"/>
          <w:szCs w:val="27"/>
        </w:rPr>
        <w:t>Ком</w:t>
      </w:r>
      <w:proofErr w:type="gramEnd"/>
      <w:r>
        <w:rPr>
          <w:sz w:val="27"/>
          <w:szCs w:val="27"/>
        </w:rPr>
        <w:t>ісії</w:t>
      </w:r>
      <w:proofErr w:type="spellEnd"/>
      <w:r>
        <w:rPr>
          <w:sz w:val="27"/>
          <w:szCs w:val="27"/>
        </w:rPr>
        <w:t>:</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spellStart"/>
      <w:r>
        <w:rPr>
          <w:sz w:val="27"/>
          <w:szCs w:val="27"/>
        </w:rPr>
        <w:t>Андрій</w:t>
      </w:r>
      <w:proofErr w:type="spellEnd"/>
      <w:r>
        <w:rPr>
          <w:sz w:val="27"/>
          <w:szCs w:val="27"/>
        </w:rPr>
        <w:t xml:space="preserve"> ПАСІЧНИК</w:t>
      </w:r>
    </w:p>
    <w:p w:rsidR="00BA0A20" w:rsidRDefault="00BA0A20">
      <w:pPr>
        <w:pBdr>
          <w:top w:val="nil"/>
          <w:left w:val="nil"/>
          <w:bottom w:val="nil"/>
          <w:right w:val="nil"/>
          <w:between w:val="nil"/>
        </w:pBdr>
        <w:spacing w:line="240" w:lineRule="auto"/>
        <w:ind w:left="1" w:hanging="3"/>
        <w:jc w:val="both"/>
        <w:rPr>
          <w:sz w:val="27"/>
          <w:szCs w:val="27"/>
        </w:rPr>
      </w:pPr>
    </w:p>
    <w:p w:rsidR="00BA0A20" w:rsidRDefault="00EC75FB" w:rsidP="00BA0A20">
      <w:pPr>
        <w:pBdr>
          <w:top w:val="nil"/>
          <w:left w:val="nil"/>
          <w:bottom w:val="nil"/>
          <w:right w:val="nil"/>
          <w:between w:val="nil"/>
        </w:pBdr>
        <w:spacing w:line="240" w:lineRule="auto"/>
        <w:ind w:left="1" w:hanging="3"/>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lang w:val="uk-UA"/>
        </w:rPr>
        <w:tab/>
      </w:r>
      <w:r>
        <w:rPr>
          <w:sz w:val="27"/>
          <w:szCs w:val="27"/>
          <w:lang w:val="uk-UA"/>
        </w:rPr>
        <w:tab/>
      </w:r>
      <w:r>
        <w:rPr>
          <w:sz w:val="27"/>
          <w:szCs w:val="27"/>
        </w:rPr>
        <w:t>Роман САБОДАШ</w:t>
      </w:r>
    </w:p>
    <w:sectPr w:rsidR="00BA0A20">
      <w:headerReference w:type="default" r:id="rId10"/>
      <w:footerReference w:type="defaul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76" w:rsidRDefault="00EC75FB" w:rsidP="00EC75FB">
      <w:pPr>
        <w:spacing w:line="240" w:lineRule="auto"/>
        <w:ind w:left="0" w:hanging="2"/>
      </w:pPr>
      <w:r>
        <w:separator/>
      </w:r>
    </w:p>
  </w:endnote>
  <w:endnote w:type="continuationSeparator" w:id="0">
    <w:p w:rsidR="00900F76" w:rsidRDefault="00EC75FB" w:rsidP="00EC75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0" w:rsidRDefault="00BA0A2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76" w:rsidRDefault="00EC75FB" w:rsidP="00EC75FB">
      <w:pPr>
        <w:spacing w:line="240" w:lineRule="auto"/>
        <w:ind w:left="0" w:hanging="2"/>
      </w:pPr>
      <w:r>
        <w:separator/>
      </w:r>
    </w:p>
  </w:footnote>
  <w:footnote w:type="continuationSeparator" w:id="0">
    <w:p w:rsidR="00900F76" w:rsidRDefault="00EC75FB" w:rsidP="00EC75F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0" w:rsidRDefault="00EC75F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852BD">
      <w:rPr>
        <w:noProof/>
        <w:color w:val="000000"/>
      </w:rPr>
      <w:t>4</w:t>
    </w:r>
    <w:r>
      <w:rPr>
        <w:color w:val="000000"/>
      </w:rPr>
      <w:fldChar w:fldCharType="end"/>
    </w:r>
  </w:p>
  <w:p w:rsidR="00BA0A20" w:rsidRDefault="00BA0A2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34D44"/>
    <w:multiLevelType w:val="multilevel"/>
    <w:tmpl w:val="BE58BBE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A0A20"/>
    <w:rsid w:val="002852BD"/>
    <w:rsid w:val="00900F76"/>
    <w:rsid w:val="00BA0A20"/>
    <w:rsid w:val="00EC7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hKs/6DwF0I2IaoE0IBWkt1Uvg==">CgMxLjAyCGguZ2pkZ3hzOAByITFrUmlsQUhVZ09rbjE2MHlicERMNnVxeEZsaHl6VE9lYQ==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6571</Words>
  <Characters>3746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dcterms:created xsi:type="dcterms:W3CDTF">2024-03-22T12:11:00Z</dcterms:created>
  <dcterms:modified xsi:type="dcterms:W3CDTF">2024-03-22T14:16:00Z</dcterms:modified>
</cp:coreProperties>
</file>