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4F49CE" w:rsidRDefault="00FE0E05" w:rsidP="00FE0E05">
      <w:pPr>
        <w:spacing w:after="0" w:line="240" w:lineRule="auto"/>
        <w:jc w:val="center"/>
        <w:rPr>
          <w:rFonts w:ascii="Times New Roman" w:eastAsia="Times New Roman" w:hAnsi="Times New Roman" w:cs="Times New Roman"/>
          <w:sz w:val="24"/>
          <w:szCs w:val="24"/>
          <w:lang w:val="uk-UA" w:eastAsia="ru-RU"/>
        </w:rPr>
      </w:pPr>
      <w:r w:rsidRPr="004F49CE">
        <w:rPr>
          <w:rFonts w:ascii="Times New Roman" w:eastAsia="Times New Roman" w:hAnsi="Times New Roman" w:cs="Times New Roman"/>
          <w:noProof/>
          <w:kern w:val="1"/>
          <w:sz w:val="28"/>
          <w:szCs w:val="28"/>
          <w:lang w:val="uk-UA" w:eastAsia="uk-UA"/>
        </w:rPr>
        <w:drawing>
          <wp:inline distT="0" distB="0" distL="0" distR="0" wp14:anchorId="66D1C896" wp14:editId="1909034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4F49CE" w:rsidRDefault="00FE0E05" w:rsidP="00FE0E05">
      <w:pPr>
        <w:spacing w:after="0" w:line="240" w:lineRule="auto"/>
        <w:rPr>
          <w:rFonts w:ascii="Times New Roman" w:eastAsia="Times New Roman" w:hAnsi="Times New Roman" w:cs="Times New Roman"/>
          <w:sz w:val="27"/>
          <w:szCs w:val="27"/>
          <w:lang w:val="uk-UA" w:eastAsia="ru-RU"/>
        </w:rPr>
      </w:pPr>
    </w:p>
    <w:p w:rsidR="00FE0E05" w:rsidRPr="004F49CE"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F49C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F49CE" w:rsidRDefault="00004062" w:rsidP="00522889">
      <w:pPr>
        <w:spacing w:after="0" w:line="240" w:lineRule="auto"/>
        <w:jc w:val="center"/>
        <w:rPr>
          <w:rFonts w:ascii="Times New Roman" w:eastAsia="Times New Roman" w:hAnsi="Times New Roman" w:cs="Times New Roman"/>
          <w:sz w:val="24"/>
          <w:szCs w:val="24"/>
          <w:lang w:val="uk-UA" w:eastAsia="ru-RU"/>
        </w:rPr>
      </w:pPr>
    </w:p>
    <w:p w:rsidR="009730EC" w:rsidRPr="001646F8" w:rsidRDefault="00B854B2" w:rsidP="00522889">
      <w:pPr>
        <w:spacing w:after="0" w:line="240" w:lineRule="auto"/>
        <w:rPr>
          <w:rFonts w:ascii="Times New Roman" w:eastAsia="Times New Roman" w:hAnsi="Times New Roman" w:cs="Times New Roman"/>
          <w:sz w:val="24"/>
          <w:szCs w:val="24"/>
          <w:lang w:val="uk-UA" w:eastAsia="ru-RU"/>
        </w:rPr>
      </w:pPr>
      <w:r w:rsidRPr="001646F8">
        <w:rPr>
          <w:rFonts w:ascii="Times New Roman" w:eastAsia="Times New Roman" w:hAnsi="Times New Roman" w:cs="Times New Roman"/>
          <w:sz w:val="24"/>
          <w:szCs w:val="24"/>
          <w:lang w:val="uk-UA" w:eastAsia="ru-RU"/>
        </w:rPr>
        <w:t>21</w:t>
      </w:r>
      <w:r w:rsidR="00512EFE" w:rsidRPr="001646F8">
        <w:rPr>
          <w:rFonts w:ascii="Times New Roman" w:eastAsia="Times New Roman" w:hAnsi="Times New Roman" w:cs="Times New Roman"/>
          <w:sz w:val="24"/>
          <w:szCs w:val="24"/>
          <w:lang w:val="uk-UA" w:eastAsia="ru-RU"/>
        </w:rPr>
        <w:t xml:space="preserve"> </w:t>
      </w:r>
      <w:r w:rsidRPr="001646F8">
        <w:rPr>
          <w:rFonts w:ascii="Times New Roman" w:eastAsia="Times New Roman" w:hAnsi="Times New Roman" w:cs="Times New Roman"/>
          <w:sz w:val="24"/>
          <w:szCs w:val="24"/>
          <w:lang w:val="uk-UA" w:eastAsia="ru-RU"/>
        </w:rPr>
        <w:t>лютого</w:t>
      </w:r>
      <w:r w:rsidR="00512EFE" w:rsidRPr="001646F8">
        <w:rPr>
          <w:rFonts w:ascii="Times New Roman" w:eastAsia="Times New Roman" w:hAnsi="Times New Roman" w:cs="Times New Roman"/>
          <w:sz w:val="24"/>
          <w:szCs w:val="24"/>
          <w:lang w:val="uk-UA" w:eastAsia="ru-RU"/>
        </w:rPr>
        <w:t xml:space="preserve"> </w:t>
      </w:r>
      <w:r w:rsidR="00004062" w:rsidRPr="001646F8">
        <w:rPr>
          <w:rFonts w:ascii="Times New Roman" w:eastAsia="Times New Roman" w:hAnsi="Times New Roman" w:cs="Times New Roman"/>
          <w:sz w:val="24"/>
          <w:szCs w:val="24"/>
          <w:lang w:val="uk-UA" w:eastAsia="ru-RU"/>
        </w:rPr>
        <w:t>20</w:t>
      </w:r>
      <w:r w:rsidR="00161A20" w:rsidRPr="001646F8">
        <w:rPr>
          <w:rFonts w:ascii="Times New Roman" w:eastAsia="Times New Roman" w:hAnsi="Times New Roman" w:cs="Times New Roman"/>
          <w:sz w:val="24"/>
          <w:szCs w:val="24"/>
          <w:lang w:val="uk-UA" w:eastAsia="ru-RU"/>
        </w:rPr>
        <w:t>2</w:t>
      </w:r>
      <w:r w:rsidRPr="001646F8">
        <w:rPr>
          <w:rFonts w:ascii="Times New Roman" w:eastAsia="Times New Roman" w:hAnsi="Times New Roman" w:cs="Times New Roman"/>
          <w:sz w:val="24"/>
          <w:szCs w:val="24"/>
          <w:lang w:val="uk-UA" w:eastAsia="ru-RU"/>
        </w:rPr>
        <w:t>4</w:t>
      </w:r>
      <w:r w:rsidR="00004062" w:rsidRPr="001646F8">
        <w:rPr>
          <w:rFonts w:ascii="Times New Roman" w:eastAsia="Times New Roman" w:hAnsi="Times New Roman" w:cs="Times New Roman"/>
          <w:sz w:val="24"/>
          <w:szCs w:val="24"/>
          <w:lang w:val="uk-UA" w:eastAsia="ru-RU"/>
        </w:rPr>
        <w:t xml:space="preserve"> р</w:t>
      </w:r>
      <w:r w:rsidR="00161A20" w:rsidRPr="001646F8">
        <w:rPr>
          <w:rFonts w:ascii="Times New Roman" w:eastAsia="Times New Roman" w:hAnsi="Times New Roman" w:cs="Times New Roman"/>
          <w:sz w:val="24"/>
          <w:szCs w:val="24"/>
          <w:lang w:val="uk-UA" w:eastAsia="ru-RU"/>
        </w:rPr>
        <w:t xml:space="preserve">оку </w:t>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r>
      <w:r w:rsidR="00161A20" w:rsidRPr="001646F8">
        <w:rPr>
          <w:rFonts w:ascii="Times New Roman" w:eastAsia="Times New Roman" w:hAnsi="Times New Roman" w:cs="Times New Roman"/>
          <w:sz w:val="24"/>
          <w:szCs w:val="24"/>
          <w:lang w:val="uk-UA" w:eastAsia="ru-RU"/>
        </w:rPr>
        <w:tab/>
        <w:t xml:space="preserve">     м. Київ</w:t>
      </w:r>
    </w:p>
    <w:p w:rsidR="009730EC" w:rsidRPr="001646F8" w:rsidRDefault="009730EC" w:rsidP="00522889">
      <w:pPr>
        <w:spacing w:after="0" w:line="240" w:lineRule="auto"/>
        <w:rPr>
          <w:rFonts w:ascii="Times New Roman" w:eastAsia="Times New Roman" w:hAnsi="Times New Roman" w:cs="Times New Roman"/>
          <w:sz w:val="24"/>
          <w:szCs w:val="24"/>
          <w:lang w:val="uk-UA" w:eastAsia="ru-RU"/>
        </w:rPr>
      </w:pPr>
    </w:p>
    <w:p w:rsidR="002F3E0E" w:rsidRPr="001646F8" w:rsidRDefault="002F3E0E" w:rsidP="002F3E0E">
      <w:pPr>
        <w:spacing w:after="0" w:line="240" w:lineRule="auto"/>
        <w:jc w:val="center"/>
        <w:rPr>
          <w:rFonts w:ascii="Times New Roman" w:eastAsia="Times New Roman" w:hAnsi="Times New Roman" w:cs="Times New Roman"/>
          <w:bCs/>
          <w:sz w:val="24"/>
          <w:szCs w:val="24"/>
          <w:lang w:val="uk-UA" w:eastAsia="ru-RU"/>
        </w:rPr>
      </w:pPr>
      <w:bookmarkStart w:id="0" w:name="_GoBack"/>
      <w:bookmarkEnd w:id="0"/>
      <w:r w:rsidRPr="001646F8">
        <w:rPr>
          <w:rFonts w:ascii="Times New Roman" w:eastAsia="Times New Roman" w:hAnsi="Times New Roman" w:cs="Times New Roman"/>
          <w:bCs/>
          <w:sz w:val="24"/>
          <w:szCs w:val="24"/>
          <w:lang w:val="uk-UA" w:eastAsia="ru-RU"/>
        </w:rPr>
        <w:t xml:space="preserve">Р І Ш Е Н </w:t>
      </w:r>
      <w:proofErr w:type="spellStart"/>
      <w:r w:rsidRPr="001646F8">
        <w:rPr>
          <w:rFonts w:ascii="Times New Roman" w:eastAsia="Times New Roman" w:hAnsi="Times New Roman" w:cs="Times New Roman"/>
          <w:bCs/>
          <w:sz w:val="24"/>
          <w:szCs w:val="24"/>
          <w:lang w:val="uk-UA" w:eastAsia="ru-RU"/>
        </w:rPr>
        <w:t>Н</w:t>
      </w:r>
      <w:proofErr w:type="spellEnd"/>
      <w:r w:rsidRPr="001646F8">
        <w:rPr>
          <w:rFonts w:ascii="Times New Roman" w:eastAsia="Times New Roman" w:hAnsi="Times New Roman" w:cs="Times New Roman"/>
          <w:bCs/>
          <w:sz w:val="24"/>
          <w:szCs w:val="24"/>
          <w:lang w:val="uk-UA" w:eastAsia="ru-RU"/>
        </w:rPr>
        <w:t xml:space="preserve"> Я № </w:t>
      </w:r>
      <w:r w:rsidR="003D31CF" w:rsidRPr="003D31CF">
        <w:rPr>
          <w:rFonts w:ascii="Times New Roman" w:eastAsia="Times New Roman" w:hAnsi="Times New Roman" w:cs="Times New Roman"/>
          <w:bCs/>
          <w:sz w:val="24"/>
          <w:szCs w:val="24"/>
          <w:u w:val="single"/>
          <w:lang w:val="uk-UA" w:eastAsia="ru-RU"/>
        </w:rPr>
        <w:t>62/зп-24</w:t>
      </w:r>
    </w:p>
    <w:p w:rsidR="002F3E0E" w:rsidRPr="001646F8" w:rsidRDefault="002F3E0E" w:rsidP="002F3E0E">
      <w:pPr>
        <w:spacing w:after="0" w:line="240" w:lineRule="auto"/>
        <w:rPr>
          <w:rFonts w:ascii="Times New Roman" w:eastAsia="Times New Roman" w:hAnsi="Times New Roman" w:cs="Times New Roman"/>
          <w:bCs/>
          <w:sz w:val="24"/>
          <w:szCs w:val="24"/>
          <w:lang w:val="uk-UA" w:eastAsia="ru-RU"/>
        </w:rPr>
      </w:pPr>
    </w:p>
    <w:p w:rsidR="002F3E0E" w:rsidRPr="001646F8" w:rsidRDefault="002F3E0E" w:rsidP="002F3E0E">
      <w:pPr>
        <w:spacing w:before="140" w:after="140" w:line="240" w:lineRule="auto"/>
        <w:jc w:val="both"/>
        <w:rPr>
          <w:rFonts w:ascii="Times New Roman" w:eastAsia="Times New Roman" w:hAnsi="Times New Roman" w:cs="Times New Roman"/>
          <w:bCs/>
          <w:sz w:val="24"/>
          <w:szCs w:val="24"/>
          <w:lang w:val="uk-UA" w:eastAsia="ru-RU"/>
        </w:rPr>
      </w:pPr>
      <w:r w:rsidRPr="001646F8">
        <w:rPr>
          <w:rFonts w:ascii="Times New Roman" w:eastAsia="Times New Roman" w:hAnsi="Times New Roman" w:cs="Times New Roman"/>
          <w:bCs/>
          <w:sz w:val="24"/>
          <w:szCs w:val="24"/>
          <w:lang w:val="uk-UA" w:eastAsia="ru-RU"/>
        </w:rPr>
        <w:t xml:space="preserve">Вища кваліфікаційна комісія суддів України у складі </w:t>
      </w:r>
      <w:r w:rsidR="00E44E05" w:rsidRPr="001646F8">
        <w:rPr>
          <w:rFonts w:ascii="Times New Roman" w:eastAsia="Times New Roman" w:hAnsi="Times New Roman" w:cs="Times New Roman"/>
          <w:bCs/>
          <w:sz w:val="24"/>
          <w:szCs w:val="24"/>
          <w:lang w:val="uk-UA" w:eastAsia="ru-RU"/>
        </w:rPr>
        <w:t>Друго</w:t>
      </w:r>
      <w:r w:rsidRPr="001646F8">
        <w:rPr>
          <w:rFonts w:ascii="Times New Roman" w:eastAsia="Times New Roman" w:hAnsi="Times New Roman" w:cs="Times New Roman"/>
          <w:bCs/>
          <w:sz w:val="24"/>
          <w:szCs w:val="24"/>
          <w:lang w:val="uk-UA" w:eastAsia="ru-RU"/>
        </w:rPr>
        <w:t>ї палати:</w:t>
      </w:r>
    </w:p>
    <w:p w:rsidR="002F3E0E" w:rsidRPr="003376EE"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 xml:space="preserve">головуючого – </w:t>
      </w:r>
      <w:r w:rsidR="002373A8" w:rsidRPr="001646F8">
        <w:rPr>
          <w:rFonts w:ascii="Times New Roman" w:eastAsia="Times New Roman" w:hAnsi="Times New Roman" w:cs="Times New Roman"/>
          <w:sz w:val="24"/>
          <w:szCs w:val="24"/>
          <w:lang w:val="uk-UA" w:eastAsia="ar-SA"/>
        </w:rPr>
        <w:t>Сидоровича Р.М.</w:t>
      </w:r>
      <w:r w:rsidR="003376EE">
        <w:rPr>
          <w:rFonts w:ascii="Times New Roman" w:eastAsia="Times New Roman" w:hAnsi="Times New Roman" w:cs="Times New Roman"/>
          <w:sz w:val="24"/>
          <w:szCs w:val="24"/>
          <w:lang w:val="uk-UA" w:eastAsia="ar-SA"/>
        </w:rPr>
        <w:t>,</w:t>
      </w:r>
    </w:p>
    <w:p w:rsidR="00016498" w:rsidRPr="001646F8" w:rsidRDefault="00016498"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доповідач</w:t>
      </w:r>
      <w:r w:rsidR="004E52F5" w:rsidRPr="001646F8">
        <w:rPr>
          <w:rFonts w:ascii="Times New Roman" w:eastAsia="Times New Roman" w:hAnsi="Times New Roman" w:cs="Times New Roman"/>
          <w:sz w:val="24"/>
          <w:szCs w:val="24"/>
          <w:lang w:val="uk-UA" w:eastAsia="ar-SA"/>
        </w:rPr>
        <w:t>а</w:t>
      </w:r>
      <w:r w:rsidRPr="001646F8">
        <w:rPr>
          <w:rFonts w:ascii="Times New Roman" w:eastAsia="Times New Roman" w:hAnsi="Times New Roman" w:cs="Times New Roman"/>
          <w:sz w:val="24"/>
          <w:szCs w:val="24"/>
          <w:lang w:val="uk-UA" w:eastAsia="ar-SA"/>
        </w:rPr>
        <w:t xml:space="preserve"> – </w:t>
      </w:r>
      <w:r w:rsidR="002373A8" w:rsidRPr="001646F8">
        <w:rPr>
          <w:rFonts w:ascii="Times New Roman" w:eastAsia="Times New Roman" w:hAnsi="Times New Roman" w:cs="Times New Roman"/>
          <w:sz w:val="24"/>
          <w:szCs w:val="24"/>
          <w:lang w:val="uk-UA" w:eastAsia="ar-SA"/>
        </w:rPr>
        <w:t>Духа Я.М.</w:t>
      </w:r>
      <w:r w:rsidR="003376EE">
        <w:rPr>
          <w:rFonts w:ascii="Times New Roman" w:eastAsia="Times New Roman" w:hAnsi="Times New Roman" w:cs="Times New Roman"/>
          <w:sz w:val="24"/>
          <w:szCs w:val="24"/>
          <w:lang w:val="uk-UA" w:eastAsia="ar-SA"/>
        </w:rPr>
        <w:t>,</w:t>
      </w:r>
    </w:p>
    <w:p w:rsidR="003376EE" w:rsidRDefault="002F3E0E" w:rsidP="000108FA">
      <w:pPr>
        <w:shd w:val="clear" w:color="auto" w:fill="FFFFFF"/>
        <w:tabs>
          <w:tab w:val="left" w:pos="3969"/>
        </w:tabs>
        <w:suppressAutoHyphens/>
        <w:spacing w:before="140" w:after="0" w:line="240" w:lineRule="auto"/>
        <w:ind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 xml:space="preserve">членів Комісії: </w:t>
      </w:r>
      <w:proofErr w:type="spellStart"/>
      <w:r w:rsidR="00E646FD" w:rsidRPr="001646F8">
        <w:rPr>
          <w:rFonts w:ascii="Times New Roman" w:eastAsia="Times New Roman" w:hAnsi="Times New Roman" w:cs="Times New Roman"/>
          <w:sz w:val="24"/>
          <w:szCs w:val="24"/>
          <w:lang w:val="uk-UA" w:eastAsia="ar-SA"/>
        </w:rPr>
        <w:t>Волкової</w:t>
      </w:r>
      <w:proofErr w:type="spellEnd"/>
      <w:r w:rsidR="00E646FD" w:rsidRPr="001646F8">
        <w:rPr>
          <w:rFonts w:ascii="Times New Roman" w:eastAsia="Times New Roman" w:hAnsi="Times New Roman" w:cs="Times New Roman"/>
          <w:sz w:val="24"/>
          <w:szCs w:val="24"/>
          <w:lang w:val="uk-UA" w:eastAsia="ar-SA"/>
        </w:rPr>
        <w:t xml:space="preserve"> Л.М.,</w:t>
      </w:r>
      <w:r w:rsidR="002373A8" w:rsidRPr="001646F8">
        <w:rPr>
          <w:rFonts w:ascii="Times New Roman" w:eastAsia="Times New Roman" w:hAnsi="Times New Roman" w:cs="Times New Roman"/>
          <w:sz w:val="24"/>
          <w:szCs w:val="24"/>
          <w:lang w:val="uk-UA" w:eastAsia="ar-SA"/>
        </w:rPr>
        <w:t xml:space="preserve"> </w:t>
      </w:r>
      <w:proofErr w:type="spellStart"/>
      <w:r w:rsidR="005B4C5A" w:rsidRPr="001646F8">
        <w:rPr>
          <w:rFonts w:ascii="Times New Roman" w:eastAsia="Times New Roman" w:hAnsi="Times New Roman" w:cs="Times New Roman"/>
          <w:sz w:val="24"/>
          <w:szCs w:val="24"/>
          <w:lang w:val="uk-UA" w:eastAsia="ar-SA"/>
        </w:rPr>
        <w:t>Кидисюка</w:t>
      </w:r>
      <w:proofErr w:type="spellEnd"/>
      <w:r w:rsidR="005B4C5A" w:rsidRPr="001646F8">
        <w:rPr>
          <w:rFonts w:ascii="Times New Roman" w:eastAsia="Times New Roman" w:hAnsi="Times New Roman" w:cs="Times New Roman"/>
          <w:sz w:val="24"/>
          <w:szCs w:val="24"/>
          <w:lang w:val="uk-UA" w:eastAsia="ar-SA"/>
        </w:rPr>
        <w:t xml:space="preserve"> Р.А., </w:t>
      </w:r>
      <w:proofErr w:type="spellStart"/>
      <w:r w:rsidR="005B4C5A" w:rsidRPr="001646F8">
        <w:rPr>
          <w:rFonts w:ascii="Times New Roman" w:eastAsia="Times New Roman" w:hAnsi="Times New Roman" w:cs="Times New Roman"/>
          <w:sz w:val="24"/>
          <w:szCs w:val="24"/>
          <w:lang w:val="uk-UA" w:eastAsia="ar-SA"/>
        </w:rPr>
        <w:t>Омельяна</w:t>
      </w:r>
      <w:proofErr w:type="spellEnd"/>
      <w:r w:rsidR="005B4C5A" w:rsidRPr="001646F8">
        <w:rPr>
          <w:rFonts w:ascii="Times New Roman" w:eastAsia="Times New Roman" w:hAnsi="Times New Roman" w:cs="Times New Roman"/>
          <w:sz w:val="24"/>
          <w:szCs w:val="24"/>
          <w:lang w:val="uk-UA" w:eastAsia="ar-SA"/>
        </w:rPr>
        <w:t xml:space="preserve"> О.С.,</w:t>
      </w:r>
      <w:r w:rsidR="0014402F" w:rsidRPr="001646F8">
        <w:rPr>
          <w:rFonts w:ascii="Times New Roman" w:eastAsia="Times New Roman" w:hAnsi="Times New Roman" w:cs="Times New Roman"/>
          <w:sz w:val="24"/>
          <w:szCs w:val="24"/>
          <w:lang w:val="uk-UA" w:eastAsia="ar-SA"/>
        </w:rPr>
        <w:t xml:space="preserve"> </w:t>
      </w:r>
      <w:proofErr w:type="spellStart"/>
      <w:r w:rsidR="005B4C5A" w:rsidRPr="001646F8">
        <w:rPr>
          <w:rFonts w:ascii="Times New Roman" w:eastAsia="Times New Roman" w:hAnsi="Times New Roman" w:cs="Times New Roman"/>
          <w:sz w:val="24"/>
          <w:szCs w:val="24"/>
          <w:lang w:val="uk-UA" w:eastAsia="ar-SA"/>
        </w:rPr>
        <w:t>Сабодаша</w:t>
      </w:r>
      <w:proofErr w:type="spellEnd"/>
      <w:r w:rsidR="005B4C5A" w:rsidRPr="001646F8">
        <w:rPr>
          <w:rFonts w:ascii="Times New Roman" w:eastAsia="Times New Roman" w:hAnsi="Times New Roman" w:cs="Times New Roman"/>
          <w:sz w:val="24"/>
          <w:szCs w:val="24"/>
          <w:lang w:val="uk-UA" w:eastAsia="ar-SA"/>
        </w:rPr>
        <w:t> Р.Б.,</w:t>
      </w:r>
      <w:r w:rsidRPr="001646F8">
        <w:rPr>
          <w:rFonts w:ascii="Times New Roman" w:eastAsia="Times New Roman" w:hAnsi="Times New Roman" w:cs="Times New Roman"/>
          <w:sz w:val="24"/>
          <w:szCs w:val="24"/>
          <w:lang w:val="uk-UA" w:eastAsia="ar-SA"/>
        </w:rPr>
        <w:t xml:space="preserve"> </w:t>
      </w:r>
      <w:r w:rsidR="00E646FD" w:rsidRPr="001646F8">
        <w:rPr>
          <w:rFonts w:ascii="Times New Roman" w:eastAsia="Times New Roman" w:hAnsi="Times New Roman" w:cs="Times New Roman"/>
          <w:sz w:val="24"/>
          <w:szCs w:val="24"/>
          <w:lang w:val="uk-UA" w:eastAsia="ar-SA"/>
        </w:rPr>
        <w:t>Чумака С.Ю.</w:t>
      </w:r>
      <w:r w:rsidR="003376EE">
        <w:rPr>
          <w:rFonts w:ascii="Times New Roman" w:eastAsia="Times New Roman" w:hAnsi="Times New Roman" w:cs="Times New Roman"/>
          <w:sz w:val="24"/>
          <w:szCs w:val="24"/>
          <w:lang w:val="uk-UA" w:eastAsia="ar-SA"/>
        </w:rPr>
        <w:t>,</w:t>
      </w:r>
    </w:p>
    <w:p w:rsidR="008553C4" w:rsidRPr="001646F8" w:rsidRDefault="00B70283" w:rsidP="000108FA">
      <w:pPr>
        <w:shd w:val="clear" w:color="auto" w:fill="FFFFFF"/>
        <w:tabs>
          <w:tab w:val="left" w:pos="3969"/>
        </w:tabs>
        <w:suppressAutoHyphens/>
        <w:spacing w:before="140" w:after="0" w:line="240" w:lineRule="auto"/>
        <w:ind w:right="-15"/>
        <w:jc w:val="both"/>
        <w:rPr>
          <w:rFonts w:ascii="Times New Roman" w:hAnsi="Times New Roman" w:cs="Times New Roman"/>
          <w:sz w:val="24"/>
          <w:szCs w:val="24"/>
          <w:lang w:val="uk-UA"/>
        </w:rPr>
      </w:pPr>
      <w:r w:rsidRPr="001646F8">
        <w:rPr>
          <w:rFonts w:ascii="Times New Roman" w:hAnsi="Times New Roman" w:cs="Times New Roman"/>
          <w:sz w:val="24"/>
          <w:szCs w:val="24"/>
          <w:lang w:val="uk-UA"/>
        </w:rPr>
        <w:t xml:space="preserve">розглянувши </w:t>
      </w:r>
      <w:r w:rsidR="00365AC8" w:rsidRPr="001646F8">
        <w:rPr>
          <w:rFonts w:ascii="Times New Roman" w:hAnsi="Times New Roman" w:cs="Times New Roman"/>
          <w:sz w:val="24"/>
          <w:szCs w:val="24"/>
          <w:lang w:val="uk-UA"/>
        </w:rPr>
        <w:t xml:space="preserve">питання </w:t>
      </w:r>
      <w:r w:rsidR="0014402F" w:rsidRPr="001646F8">
        <w:rPr>
          <w:rFonts w:ascii="Times New Roman" w:hAnsi="Times New Roman" w:cs="Times New Roman"/>
          <w:sz w:val="24"/>
          <w:szCs w:val="24"/>
          <w:lang w:val="uk-UA"/>
        </w:rPr>
        <w:t xml:space="preserve">про </w:t>
      </w:r>
      <w:r w:rsidR="00984DAC" w:rsidRPr="001646F8">
        <w:rPr>
          <w:rFonts w:ascii="Times New Roman" w:hAnsi="Times New Roman" w:cs="Times New Roman"/>
          <w:sz w:val="24"/>
          <w:szCs w:val="24"/>
          <w:lang w:val="uk-UA"/>
        </w:rPr>
        <w:t xml:space="preserve">відрядження </w:t>
      </w:r>
      <w:r w:rsidR="005B4C5A" w:rsidRPr="001646F8">
        <w:rPr>
          <w:rFonts w:ascii="Times New Roman" w:hAnsi="Times New Roman" w:cs="Times New Roman"/>
          <w:sz w:val="24"/>
          <w:szCs w:val="24"/>
          <w:lang w:val="uk-UA"/>
        </w:rPr>
        <w:t xml:space="preserve">суддів до </w:t>
      </w:r>
      <w:proofErr w:type="spellStart"/>
      <w:r w:rsidR="00B854B2" w:rsidRPr="001646F8">
        <w:rPr>
          <w:rFonts w:ascii="Times New Roman" w:hAnsi="Times New Roman" w:cs="Times New Roman"/>
          <w:sz w:val="24"/>
          <w:szCs w:val="24"/>
          <w:lang w:val="uk-UA"/>
        </w:rPr>
        <w:t>Ширяїв</w:t>
      </w:r>
      <w:r w:rsidR="002373A8" w:rsidRPr="001646F8">
        <w:rPr>
          <w:rFonts w:ascii="Times New Roman" w:hAnsi="Times New Roman" w:cs="Times New Roman"/>
          <w:sz w:val="24"/>
          <w:szCs w:val="24"/>
          <w:lang w:val="uk-UA"/>
        </w:rPr>
        <w:t>ського</w:t>
      </w:r>
      <w:proofErr w:type="spellEnd"/>
      <w:r w:rsidR="005B4C5A" w:rsidRPr="001646F8">
        <w:rPr>
          <w:rFonts w:ascii="Times New Roman" w:hAnsi="Times New Roman" w:cs="Times New Roman"/>
          <w:sz w:val="24"/>
          <w:szCs w:val="24"/>
          <w:lang w:val="uk-UA"/>
        </w:rPr>
        <w:t xml:space="preserve"> районного суду </w:t>
      </w:r>
      <w:r w:rsidR="00DA4400" w:rsidRPr="001646F8">
        <w:rPr>
          <w:rFonts w:ascii="Times New Roman" w:hAnsi="Times New Roman" w:cs="Times New Roman"/>
          <w:sz w:val="24"/>
          <w:szCs w:val="24"/>
          <w:lang w:val="uk-UA"/>
        </w:rPr>
        <w:t>Одеської області</w:t>
      </w:r>
      <w:r w:rsidR="008553C4" w:rsidRPr="001646F8">
        <w:rPr>
          <w:rFonts w:ascii="Times New Roman" w:hAnsi="Times New Roman" w:cs="Times New Roman"/>
          <w:sz w:val="24"/>
          <w:szCs w:val="24"/>
          <w:lang w:val="uk-UA"/>
        </w:rPr>
        <w:t xml:space="preserve">, </w:t>
      </w:r>
    </w:p>
    <w:p w:rsidR="008120AE" w:rsidRPr="001646F8" w:rsidRDefault="008120AE" w:rsidP="00522889">
      <w:pPr>
        <w:autoSpaceDE w:val="0"/>
        <w:autoSpaceDN w:val="0"/>
        <w:adjustRightInd w:val="0"/>
        <w:spacing w:before="120" w:after="240" w:line="240" w:lineRule="auto"/>
        <w:jc w:val="center"/>
        <w:rPr>
          <w:rFonts w:ascii="Times New Roman" w:hAnsi="Times New Roman" w:cs="Times New Roman"/>
          <w:bCs/>
          <w:sz w:val="24"/>
          <w:szCs w:val="24"/>
          <w:lang w:val="uk-UA"/>
        </w:rPr>
      </w:pPr>
      <w:r w:rsidRPr="001646F8">
        <w:rPr>
          <w:rFonts w:ascii="Times New Roman" w:hAnsi="Times New Roman" w:cs="Times New Roman"/>
          <w:bCs/>
          <w:sz w:val="24"/>
          <w:szCs w:val="24"/>
          <w:lang w:val="uk-UA"/>
        </w:rPr>
        <w:t>встановила:</w:t>
      </w:r>
    </w:p>
    <w:p w:rsidR="002373A8" w:rsidRPr="001646F8" w:rsidRDefault="002373A8" w:rsidP="002373A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A67363" w:rsidRPr="003376EE">
        <w:rPr>
          <w:rFonts w:ascii="Times New Roman" w:hAnsi="Times New Roman" w:cs="Times New Roman"/>
          <w:bCs/>
          <w:sz w:val="24"/>
          <w:szCs w:val="24"/>
          <w:lang w:val="uk-UA"/>
        </w:rPr>
        <w:t>31</w:t>
      </w:r>
      <w:r w:rsidRPr="001646F8">
        <w:rPr>
          <w:rFonts w:ascii="Times New Roman" w:hAnsi="Times New Roman" w:cs="Times New Roman"/>
          <w:bCs/>
          <w:sz w:val="24"/>
          <w:szCs w:val="24"/>
          <w:lang w:val="uk-UA"/>
        </w:rPr>
        <w:t>.01.2024 № 8-</w:t>
      </w:r>
      <w:r w:rsidR="00A67363" w:rsidRPr="003376EE">
        <w:rPr>
          <w:rFonts w:ascii="Times New Roman" w:hAnsi="Times New Roman" w:cs="Times New Roman"/>
          <w:bCs/>
          <w:sz w:val="24"/>
          <w:szCs w:val="24"/>
          <w:lang w:val="uk-UA"/>
        </w:rPr>
        <w:t>3102</w:t>
      </w:r>
      <w:r w:rsidRPr="001646F8">
        <w:rPr>
          <w:rFonts w:ascii="Times New Roman" w:hAnsi="Times New Roman" w:cs="Times New Roman"/>
          <w:bCs/>
          <w:sz w:val="24"/>
          <w:szCs w:val="24"/>
          <w:lang w:val="uk-UA"/>
        </w:rPr>
        <w:t>/24 про необхідність розгляду питання щодо відрядження судді</w:t>
      </w:r>
      <w:r w:rsidR="003D31CF">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до </w:t>
      </w:r>
      <w:proofErr w:type="spellStart"/>
      <w:r w:rsidR="00AB2A3F" w:rsidRPr="001646F8">
        <w:rPr>
          <w:rFonts w:ascii="Times New Roman" w:hAnsi="Times New Roman" w:cs="Times New Roman"/>
          <w:bCs/>
          <w:sz w:val="24"/>
          <w:szCs w:val="24"/>
          <w:lang w:val="uk-UA"/>
        </w:rPr>
        <w:t>Ширяїв</w:t>
      </w:r>
      <w:r w:rsidRPr="001646F8">
        <w:rPr>
          <w:rFonts w:ascii="Times New Roman" w:hAnsi="Times New Roman" w:cs="Times New Roman"/>
          <w:bCs/>
          <w:sz w:val="24"/>
          <w:szCs w:val="24"/>
          <w:lang w:val="uk-UA"/>
        </w:rPr>
        <w:t>ського</w:t>
      </w:r>
      <w:proofErr w:type="spellEnd"/>
      <w:r w:rsidRPr="001646F8">
        <w:rPr>
          <w:rFonts w:ascii="Times New Roman" w:hAnsi="Times New Roman" w:cs="Times New Roman"/>
          <w:bCs/>
          <w:sz w:val="24"/>
          <w:szCs w:val="24"/>
          <w:lang w:val="uk-UA"/>
        </w:rPr>
        <w:t xml:space="preserve"> районного суду </w:t>
      </w:r>
      <w:r w:rsidR="00AB2A3F" w:rsidRPr="001646F8">
        <w:rPr>
          <w:rFonts w:ascii="Times New Roman" w:hAnsi="Times New Roman" w:cs="Times New Roman"/>
          <w:bCs/>
          <w:sz w:val="24"/>
          <w:szCs w:val="24"/>
          <w:lang w:val="uk-UA"/>
        </w:rPr>
        <w:t>Одеської області</w:t>
      </w:r>
      <w:r w:rsidR="00157AA2" w:rsidRPr="001646F8">
        <w:rPr>
          <w:rFonts w:ascii="Times New Roman" w:hAnsi="Times New Roman" w:cs="Times New Roman"/>
          <w:bCs/>
          <w:sz w:val="24"/>
          <w:szCs w:val="24"/>
          <w:lang w:val="uk-UA"/>
        </w:rPr>
        <w:t xml:space="preserve"> у зв’язку з виявленням у ньому надмірного рівня судового навантаження</w:t>
      </w:r>
      <w:r w:rsidRPr="001646F8">
        <w:rPr>
          <w:rFonts w:ascii="Times New Roman" w:hAnsi="Times New Roman" w:cs="Times New Roman"/>
          <w:bCs/>
          <w:sz w:val="24"/>
          <w:szCs w:val="24"/>
          <w:lang w:val="uk-UA"/>
        </w:rPr>
        <w:t>.</w:t>
      </w:r>
    </w:p>
    <w:p w:rsidR="002373A8" w:rsidRPr="001646F8" w:rsidRDefault="002373A8" w:rsidP="002373A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Підставою повідомлення ДСА України є звернення голови </w:t>
      </w:r>
      <w:r w:rsidR="00AB2A3F" w:rsidRPr="001646F8">
        <w:rPr>
          <w:rFonts w:ascii="Times New Roman" w:hAnsi="Times New Roman" w:cs="Times New Roman"/>
          <w:bCs/>
          <w:sz w:val="24"/>
          <w:szCs w:val="24"/>
          <w:lang w:val="uk-UA"/>
        </w:rPr>
        <w:t>Одеського апеляційного суду</w:t>
      </w:r>
      <w:r w:rsidRPr="001646F8">
        <w:rPr>
          <w:rFonts w:ascii="Times New Roman" w:hAnsi="Times New Roman" w:cs="Times New Roman"/>
          <w:bCs/>
          <w:sz w:val="24"/>
          <w:szCs w:val="24"/>
          <w:lang w:val="uk-UA"/>
        </w:rPr>
        <w:t xml:space="preserve"> </w:t>
      </w:r>
      <w:r w:rsidR="00AB2A3F" w:rsidRPr="001646F8">
        <w:rPr>
          <w:rFonts w:ascii="Times New Roman" w:hAnsi="Times New Roman" w:cs="Times New Roman"/>
          <w:bCs/>
          <w:sz w:val="24"/>
          <w:szCs w:val="24"/>
          <w:lang w:val="uk-UA"/>
        </w:rPr>
        <w:t>Артеменка І.А</w:t>
      </w:r>
      <w:r w:rsidRPr="001646F8">
        <w:rPr>
          <w:rFonts w:ascii="Times New Roman" w:hAnsi="Times New Roman" w:cs="Times New Roman"/>
          <w:bCs/>
          <w:sz w:val="24"/>
          <w:szCs w:val="24"/>
          <w:lang w:val="uk-UA"/>
        </w:rPr>
        <w:t>. від 1</w:t>
      </w:r>
      <w:r w:rsidR="00AB2A3F" w:rsidRPr="001646F8">
        <w:rPr>
          <w:rFonts w:ascii="Times New Roman" w:hAnsi="Times New Roman" w:cs="Times New Roman"/>
          <w:bCs/>
          <w:sz w:val="24"/>
          <w:szCs w:val="24"/>
          <w:lang w:val="uk-UA"/>
        </w:rPr>
        <w:t>9</w:t>
      </w:r>
      <w:r w:rsidRPr="001646F8">
        <w:rPr>
          <w:rFonts w:ascii="Times New Roman" w:hAnsi="Times New Roman" w:cs="Times New Roman"/>
          <w:bCs/>
          <w:sz w:val="24"/>
          <w:szCs w:val="24"/>
          <w:lang w:val="uk-UA"/>
        </w:rPr>
        <w:t xml:space="preserve">.01.2024 № </w:t>
      </w:r>
      <w:r w:rsidR="00AB2A3F" w:rsidRPr="001646F8">
        <w:rPr>
          <w:rFonts w:ascii="Times New Roman" w:hAnsi="Times New Roman" w:cs="Times New Roman"/>
          <w:bCs/>
          <w:sz w:val="24"/>
          <w:szCs w:val="24"/>
          <w:lang w:val="uk-UA"/>
        </w:rPr>
        <w:t>05</w:t>
      </w:r>
      <w:r w:rsidRPr="001646F8">
        <w:rPr>
          <w:rFonts w:ascii="Times New Roman" w:hAnsi="Times New Roman" w:cs="Times New Roman"/>
          <w:bCs/>
          <w:sz w:val="24"/>
          <w:szCs w:val="24"/>
          <w:lang w:val="uk-UA"/>
        </w:rPr>
        <w:t>-0</w:t>
      </w:r>
      <w:r w:rsidR="00AB2A3F" w:rsidRPr="001646F8">
        <w:rPr>
          <w:rFonts w:ascii="Times New Roman" w:hAnsi="Times New Roman" w:cs="Times New Roman"/>
          <w:bCs/>
          <w:sz w:val="24"/>
          <w:szCs w:val="24"/>
          <w:lang w:val="uk-UA"/>
        </w:rPr>
        <w:t>3</w:t>
      </w:r>
      <w:r w:rsidRPr="001646F8">
        <w:rPr>
          <w:rFonts w:ascii="Times New Roman" w:hAnsi="Times New Roman" w:cs="Times New Roman"/>
          <w:bCs/>
          <w:sz w:val="24"/>
          <w:szCs w:val="24"/>
          <w:lang w:val="uk-UA"/>
        </w:rPr>
        <w:t>/</w:t>
      </w:r>
      <w:r w:rsidR="00AB2A3F" w:rsidRPr="001646F8">
        <w:rPr>
          <w:rFonts w:ascii="Times New Roman" w:hAnsi="Times New Roman" w:cs="Times New Roman"/>
          <w:bCs/>
          <w:sz w:val="24"/>
          <w:szCs w:val="24"/>
          <w:lang w:val="uk-UA"/>
        </w:rPr>
        <w:t>9</w:t>
      </w:r>
      <w:r w:rsidRPr="001646F8">
        <w:rPr>
          <w:rFonts w:ascii="Times New Roman" w:hAnsi="Times New Roman" w:cs="Times New Roman"/>
          <w:bCs/>
          <w:sz w:val="24"/>
          <w:szCs w:val="24"/>
          <w:lang w:val="uk-UA"/>
        </w:rPr>
        <w:t xml:space="preserve">/2024.  </w:t>
      </w:r>
    </w:p>
    <w:p w:rsidR="00333122" w:rsidRPr="001646F8" w:rsidRDefault="00333122" w:rsidP="0033312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Частиною першою статті 55 Закону України «Про судоустрій і статус суддів» (далі – Закон)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33122" w:rsidRPr="001646F8" w:rsidRDefault="00333122" w:rsidP="0033312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Відповідно до протоколу розподілу між членами Комісії від </w:t>
      </w:r>
      <w:r w:rsidR="00157AA2" w:rsidRPr="001646F8">
        <w:rPr>
          <w:rFonts w:ascii="Times New Roman" w:hAnsi="Times New Roman" w:cs="Times New Roman"/>
          <w:bCs/>
          <w:sz w:val="24"/>
          <w:szCs w:val="24"/>
          <w:lang w:val="uk-UA"/>
        </w:rPr>
        <w:t>31</w:t>
      </w:r>
      <w:r w:rsidRPr="001646F8">
        <w:rPr>
          <w:rFonts w:ascii="Times New Roman" w:hAnsi="Times New Roman" w:cs="Times New Roman"/>
          <w:bCs/>
          <w:sz w:val="24"/>
          <w:szCs w:val="24"/>
          <w:lang w:val="uk-UA"/>
        </w:rPr>
        <w:t xml:space="preserve"> січня 2024 року матеріали про відрядження судді</w:t>
      </w:r>
      <w:r w:rsidR="00157AA2" w:rsidRPr="001646F8">
        <w:rPr>
          <w:rFonts w:ascii="Times New Roman" w:hAnsi="Times New Roman" w:cs="Times New Roman"/>
          <w:bCs/>
          <w:sz w:val="24"/>
          <w:szCs w:val="24"/>
          <w:lang w:val="uk-UA"/>
        </w:rPr>
        <w:t xml:space="preserve"> до</w:t>
      </w:r>
      <w:r w:rsidRPr="001646F8">
        <w:rPr>
          <w:rFonts w:ascii="Times New Roman" w:hAnsi="Times New Roman" w:cs="Times New Roman"/>
          <w:bCs/>
          <w:sz w:val="24"/>
          <w:szCs w:val="24"/>
          <w:lang w:val="uk-UA"/>
        </w:rPr>
        <w:t xml:space="preserve"> </w:t>
      </w:r>
      <w:proofErr w:type="spellStart"/>
      <w:r w:rsidR="00157AA2" w:rsidRPr="001646F8">
        <w:rPr>
          <w:rFonts w:ascii="Times New Roman" w:hAnsi="Times New Roman" w:cs="Times New Roman"/>
          <w:bCs/>
          <w:sz w:val="24"/>
          <w:szCs w:val="24"/>
          <w:lang w:val="uk-UA"/>
        </w:rPr>
        <w:t>Ширяївського</w:t>
      </w:r>
      <w:proofErr w:type="spellEnd"/>
      <w:r w:rsidR="00157AA2" w:rsidRPr="001646F8">
        <w:rPr>
          <w:rFonts w:ascii="Times New Roman" w:hAnsi="Times New Roman" w:cs="Times New Roman"/>
          <w:bCs/>
          <w:sz w:val="24"/>
          <w:szCs w:val="24"/>
          <w:lang w:val="uk-UA"/>
        </w:rPr>
        <w:t xml:space="preserve"> районного суду Одеської області </w:t>
      </w:r>
      <w:r w:rsidRPr="001646F8">
        <w:rPr>
          <w:rFonts w:ascii="Times New Roman" w:hAnsi="Times New Roman" w:cs="Times New Roman"/>
          <w:bCs/>
          <w:sz w:val="24"/>
          <w:szCs w:val="24"/>
          <w:lang w:val="uk-UA"/>
        </w:rPr>
        <w:t xml:space="preserve">передано члену Комісії </w:t>
      </w:r>
      <w:r w:rsidR="00157AA2" w:rsidRPr="001646F8">
        <w:rPr>
          <w:rFonts w:ascii="Times New Roman" w:hAnsi="Times New Roman" w:cs="Times New Roman"/>
          <w:bCs/>
          <w:sz w:val="24"/>
          <w:szCs w:val="24"/>
          <w:lang w:val="uk-UA"/>
        </w:rPr>
        <w:t>Духу Я.М.</w:t>
      </w:r>
    </w:p>
    <w:p w:rsidR="00AB2A3F" w:rsidRPr="001646F8" w:rsidRDefault="00AB2A3F" w:rsidP="00AB2A3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01.02.2024 на офіційному </w:t>
      </w:r>
      <w:proofErr w:type="spellStart"/>
      <w:r w:rsidRPr="001646F8">
        <w:rPr>
          <w:rFonts w:ascii="Times New Roman" w:hAnsi="Times New Roman" w:cs="Times New Roman"/>
          <w:bCs/>
          <w:sz w:val="24"/>
          <w:szCs w:val="24"/>
          <w:lang w:val="uk-UA"/>
        </w:rPr>
        <w:t>вебсайті</w:t>
      </w:r>
      <w:proofErr w:type="spellEnd"/>
      <w:r w:rsidRPr="001646F8">
        <w:rPr>
          <w:rFonts w:ascii="Times New Roman" w:hAnsi="Times New Roman" w:cs="Times New Roman"/>
          <w:bCs/>
          <w:sz w:val="24"/>
          <w:szCs w:val="24"/>
          <w:lang w:val="uk-UA"/>
        </w:rPr>
        <w:t xml:space="preserve"> Комісії розміщено оголошення про розгляд питання щодо внесення подання про відрядження (тимчасове переведення) судді</w:t>
      </w:r>
      <w:r w:rsidR="00730FB8">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w:t>
      </w:r>
      <w:bookmarkStart w:id="1" w:name="_Hlk159432407"/>
      <w:r w:rsidR="004A7ACD">
        <w:rPr>
          <w:rFonts w:ascii="Times New Roman" w:hAnsi="Times New Roman" w:cs="Times New Roman"/>
          <w:bCs/>
          <w:sz w:val="24"/>
          <w:szCs w:val="24"/>
          <w:lang w:val="uk-UA"/>
        </w:rPr>
        <w:t>до</w:t>
      </w:r>
      <w:r w:rsidR="003376EE">
        <w:rPr>
          <w:rFonts w:ascii="Times New Roman" w:hAnsi="Times New Roman" w:cs="Times New Roman"/>
          <w:bCs/>
          <w:sz w:val="24"/>
          <w:szCs w:val="24"/>
          <w:lang w:val="uk-UA"/>
        </w:rPr>
        <w:t xml:space="preserve"> </w:t>
      </w:r>
      <w:proofErr w:type="spellStart"/>
      <w:r w:rsidR="00FB0084" w:rsidRPr="001646F8">
        <w:rPr>
          <w:rFonts w:ascii="Times New Roman" w:hAnsi="Times New Roman" w:cs="Times New Roman"/>
          <w:bCs/>
          <w:sz w:val="24"/>
          <w:szCs w:val="24"/>
          <w:lang w:val="uk-UA"/>
        </w:rPr>
        <w:t>Ширяївсько</w:t>
      </w:r>
      <w:r w:rsidR="004A7ACD">
        <w:rPr>
          <w:rFonts w:ascii="Times New Roman" w:hAnsi="Times New Roman" w:cs="Times New Roman"/>
          <w:bCs/>
          <w:sz w:val="24"/>
          <w:szCs w:val="24"/>
          <w:lang w:val="uk-UA"/>
        </w:rPr>
        <w:t>го</w:t>
      </w:r>
      <w:proofErr w:type="spellEnd"/>
      <w:r w:rsidR="00FB0084" w:rsidRPr="001646F8">
        <w:rPr>
          <w:rFonts w:ascii="Times New Roman" w:hAnsi="Times New Roman" w:cs="Times New Roman"/>
          <w:bCs/>
          <w:sz w:val="24"/>
          <w:szCs w:val="24"/>
          <w:lang w:val="uk-UA"/>
        </w:rPr>
        <w:t xml:space="preserve"> </w:t>
      </w:r>
      <w:bookmarkEnd w:id="1"/>
      <w:r w:rsidR="00FB0084" w:rsidRPr="001646F8">
        <w:rPr>
          <w:rFonts w:ascii="Times New Roman" w:hAnsi="Times New Roman" w:cs="Times New Roman"/>
          <w:bCs/>
          <w:sz w:val="24"/>
          <w:szCs w:val="24"/>
          <w:lang w:val="uk-UA"/>
        </w:rPr>
        <w:t>районно</w:t>
      </w:r>
      <w:r w:rsidR="004A7ACD">
        <w:rPr>
          <w:rFonts w:ascii="Times New Roman" w:hAnsi="Times New Roman" w:cs="Times New Roman"/>
          <w:bCs/>
          <w:sz w:val="24"/>
          <w:szCs w:val="24"/>
          <w:lang w:val="uk-UA"/>
        </w:rPr>
        <w:t>го</w:t>
      </w:r>
      <w:r w:rsidR="00FB0084" w:rsidRPr="001646F8">
        <w:rPr>
          <w:rFonts w:ascii="Times New Roman" w:hAnsi="Times New Roman" w:cs="Times New Roman"/>
          <w:bCs/>
          <w:sz w:val="24"/>
          <w:szCs w:val="24"/>
          <w:lang w:val="uk-UA"/>
        </w:rPr>
        <w:t xml:space="preserve"> суд</w:t>
      </w:r>
      <w:r w:rsidR="004A7ACD">
        <w:rPr>
          <w:rFonts w:ascii="Times New Roman" w:hAnsi="Times New Roman" w:cs="Times New Roman"/>
          <w:bCs/>
          <w:sz w:val="24"/>
          <w:szCs w:val="24"/>
          <w:lang w:val="uk-UA"/>
        </w:rPr>
        <w:t>у</w:t>
      </w:r>
      <w:r w:rsidR="00FB0084" w:rsidRPr="001646F8">
        <w:rPr>
          <w:rFonts w:ascii="Times New Roman" w:hAnsi="Times New Roman" w:cs="Times New Roman"/>
          <w:bCs/>
          <w:sz w:val="24"/>
          <w:szCs w:val="24"/>
          <w:lang w:val="uk-UA"/>
        </w:rPr>
        <w:t xml:space="preserve"> Одеської області</w:t>
      </w:r>
      <w:r w:rsidR="004A7ACD">
        <w:rPr>
          <w:rFonts w:ascii="Times New Roman" w:hAnsi="Times New Roman" w:cs="Times New Roman"/>
          <w:bCs/>
          <w:sz w:val="24"/>
          <w:szCs w:val="24"/>
          <w:lang w:val="uk-UA"/>
        </w:rPr>
        <w:t xml:space="preserve"> </w:t>
      </w:r>
      <w:r w:rsidR="004A7ACD" w:rsidRPr="001646F8">
        <w:rPr>
          <w:rFonts w:ascii="Times New Roman" w:hAnsi="Times New Roman" w:cs="Times New Roman"/>
          <w:bCs/>
          <w:sz w:val="24"/>
          <w:szCs w:val="24"/>
          <w:lang w:val="uk-UA"/>
        </w:rPr>
        <w:t>для здійснення правосуддя</w:t>
      </w:r>
      <w:r w:rsidRPr="001646F8">
        <w:rPr>
          <w:rFonts w:ascii="Times New Roman" w:hAnsi="Times New Roman" w:cs="Times New Roman"/>
          <w:bCs/>
          <w:sz w:val="24"/>
          <w:szCs w:val="24"/>
          <w:lang w:val="uk-UA"/>
        </w:rPr>
        <w:t xml:space="preserve">.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FB0084" w:rsidRPr="001646F8">
        <w:rPr>
          <w:rFonts w:ascii="Times New Roman" w:hAnsi="Times New Roman" w:cs="Times New Roman"/>
          <w:bCs/>
          <w:sz w:val="24"/>
          <w:szCs w:val="24"/>
          <w:lang w:val="uk-UA"/>
        </w:rPr>
        <w:t>08</w:t>
      </w:r>
      <w:r w:rsidRPr="001646F8">
        <w:rPr>
          <w:rFonts w:ascii="Times New Roman" w:hAnsi="Times New Roman" w:cs="Times New Roman"/>
          <w:bCs/>
          <w:sz w:val="24"/>
          <w:szCs w:val="24"/>
          <w:lang w:val="uk-UA"/>
        </w:rPr>
        <w:t>.0</w:t>
      </w:r>
      <w:r w:rsidR="00FB0084" w:rsidRPr="001646F8">
        <w:rPr>
          <w:rFonts w:ascii="Times New Roman" w:hAnsi="Times New Roman" w:cs="Times New Roman"/>
          <w:bCs/>
          <w:sz w:val="24"/>
          <w:szCs w:val="24"/>
          <w:lang w:val="uk-UA"/>
        </w:rPr>
        <w:t>2</w:t>
      </w:r>
      <w:r w:rsidRPr="001646F8">
        <w:rPr>
          <w:rFonts w:ascii="Times New Roman" w:hAnsi="Times New Roman" w:cs="Times New Roman"/>
          <w:bCs/>
          <w:sz w:val="24"/>
          <w:szCs w:val="24"/>
          <w:lang w:val="uk-UA"/>
        </w:rPr>
        <w:t>.202</w:t>
      </w:r>
      <w:r w:rsidR="00FB0084" w:rsidRPr="001646F8">
        <w:rPr>
          <w:rFonts w:ascii="Times New Roman" w:hAnsi="Times New Roman" w:cs="Times New Roman"/>
          <w:bCs/>
          <w:sz w:val="24"/>
          <w:szCs w:val="24"/>
          <w:lang w:val="uk-UA"/>
        </w:rPr>
        <w:t>4</w:t>
      </w:r>
      <w:r w:rsidRPr="001646F8">
        <w:rPr>
          <w:rFonts w:ascii="Times New Roman" w:hAnsi="Times New Roman" w:cs="Times New Roman"/>
          <w:bCs/>
          <w:sz w:val="24"/>
          <w:szCs w:val="24"/>
          <w:lang w:val="uk-UA"/>
        </w:rPr>
        <w:t>.</w:t>
      </w:r>
    </w:p>
    <w:p w:rsidR="00F351A1" w:rsidRPr="001646F8" w:rsidRDefault="00F351A1" w:rsidP="00F351A1">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proofErr w:type="spellStart"/>
      <w:r w:rsidR="001646F8" w:rsidRPr="001646F8">
        <w:rPr>
          <w:rFonts w:ascii="Times New Roman" w:hAnsi="Times New Roman" w:cs="Times New Roman"/>
          <w:sz w:val="24"/>
          <w:szCs w:val="24"/>
          <w:lang w:val="uk-UA"/>
        </w:rPr>
        <w:t>Ширяївського</w:t>
      </w:r>
      <w:proofErr w:type="spellEnd"/>
      <w:r w:rsidR="001646F8" w:rsidRPr="001646F8">
        <w:rPr>
          <w:rFonts w:ascii="Times New Roman" w:hAnsi="Times New Roman" w:cs="Times New Roman"/>
          <w:sz w:val="24"/>
          <w:szCs w:val="24"/>
          <w:lang w:val="uk-UA"/>
        </w:rPr>
        <w:t xml:space="preserve"> </w:t>
      </w:r>
      <w:r w:rsidRPr="001646F8">
        <w:rPr>
          <w:rFonts w:ascii="Times New Roman" w:hAnsi="Times New Roman" w:cs="Times New Roman"/>
          <w:sz w:val="24"/>
          <w:szCs w:val="24"/>
          <w:lang w:val="uk-UA"/>
        </w:rPr>
        <w:t>районного суду Одеської області</w:t>
      </w:r>
      <w:r w:rsidRPr="001646F8">
        <w:rPr>
          <w:rFonts w:ascii="Times New Roman" w:hAnsi="Times New Roman" w:cs="Times New Roman"/>
          <w:bCs/>
          <w:sz w:val="24"/>
          <w:szCs w:val="24"/>
          <w:lang w:val="uk-UA"/>
        </w:rPr>
        <w:t>.</w:t>
      </w:r>
    </w:p>
    <w:p w:rsidR="00F351A1" w:rsidRPr="001646F8" w:rsidRDefault="00F351A1" w:rsidP="00F351A1">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Згідно з пунктом 15 розділу III Порядку, якщо Вищою кваліфікаційною комісією суддів</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України</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не</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отримано</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згоди</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судді</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на</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відрядження</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у</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строки,</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встановлені</w:t>
      </w:r>
      <w:r w:rsidRPr="003D31CF">
        <w:rPr>
          <w:rFonts w:ascii="Times New Roman" w:hAnsi="Times New Roman" w:cs="Times New Roman"/>
          <w:bCs/>
          <w:sz w:val="48"/>
          <w:szCs w:val="48"/>
          <w:lang w:val="uk-UA"/>
        </w:rPr>
        <w:t xml:space="preserve"> </w:t>
      </w:r>
      <w:r w:rsidRPr="001646F8">
        <w:rPr>
          <w:rFonts w:ascii="Times New Roman" w:hAnsi="Times New Roman" w:cs="Times New Roman"/>
          <w:bCs/>
          <w:sz w:val="24"/>
          <w:szCs w:val="24"/>
          <w:lang w:val="uk-UA"/>
        </w:rPr>
        <w:t xml:space="preserve">пунктами 2, 3 розділу ІІІ Порядку, Комісією може бути прийнято рішення про залишення без </w:t>
      </w:r>
      <w:r w:rsidRPr="001646F8">
        <w:rPr>
          <w:rFonts w:ascii="Times New Roman" w:hAnsi="Times New Roman" w:cs="Times New Roman"/>
          <w:bCs/>
          <w:sz w:val="24"/>
          <w:szCs w:val="24"/>
          <w:lang w:val="uk-UA"/>
        </w:rPr>
        <w:lastRenderedPageBreak/>
        <w:t>розгляду питання щодо внесення подання про відрядження судді</w:t>
      </w:r>
      <w:r w:rsidR="00730FB8">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або продовження строку розгляду такого питання.</w:t>
      </w:r>
    </w:p>
    <w:p w:rsidR="00F351A1" w:rsidRPr="001646F8" w:rsidRDefault="00F351A1" w:rsidP="00F351A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З метою врегулювання судового навантаження та забезпечення належних умов доступу до правосуддя в </w:t>
      </w:r>
      <w:proofErr w:type="spellStart"/>
      <w:r w:rsidR="001646F8" w:rsidRPr="001646F8">
        <w:rPr>
          <w:rFonts w:ascii="Times New Roman" w:hAnsi="Times New Roman" w:cs="Times New Roman"/>
          <w:bCs/>
          <w:sz w:val="24"/>
          <w:szCs w:val="24"/>
          <w:lang w:val="uk-UA"/>
        </w:rPr>
        <w:t>Ширяївсько</w:t>
      </w:r>
      <w:r w:rsidR="003376EE">
        <w:rPr>
          <w:rFonts w:ascii="Times New Roman" w:hAnsi="Times New Roman" w:cs="Times New Roman"/>
          <w:bCs/>
          <w:sz w:val="24"/>
          <w:szCs w:val="24"/>
          <w:lang w:val="uk-UA"/>
        </w:rPr>
        <w:t>му</w:t>
      </w:r>
      <w:proofErr w:type="spellEnd"/>
      <w:r w:rsidR="001646F8" w:rsidRPr="001646F8">
        <w:rPr>
          <w:rFonts w:ascii="Times New Roman" w:hAnsi="Times New Roman" w:cs="Times New Roman"/>
          <w:bCs/>
          <w:sz w:val="24"/>
          <w:szCs w:val="24"/>
          <w:lang w:val="uk-UA"/>
        </w:rPr>
        <w:t xml:space="preserve"> </w:t>
      </w:r>
      <w:r w:rsidRPr="001646F8">
        <w:rPr>
          <w:rFonts w:ascii="Times New Roman" w:hAnsi="Times New Roman" w:cs="Times New Roman"/>
          <w:sz w:val="24"/>
          <w:szCs w:val="24"/>
          <w:lang w:val="uk-UA"/>
        </w:rPr>
        <w:t>районному суді Одеської області</w:t>
      </w:r>
      <w:r w:rsidRPr="001646F8">
        <w:rPr>
          <w:rFonts w:ascii="Times New Roman" w:hAnsi="Times New Roman" w:cs="Times New Roman"/>
          <w:bCs/>
          <w:sz w:val="24"/>
          <w:szCs w:val="24"/>
          <w:lang w:val="uk-UA"/>
        </w:rPr>
        <w:t xml:space="preserve"> Комісія дійшла висновку про необхідність продовження строку розгляд</w:t>
      </w:r>
      <w:r w:rsidR="003376EE">
        <w:rPr>
          <w:rFonts w:ascii="Times New Roman" w:hAnsi="Times New Roman" w:cs="Times New Roman"/>
          <w:bCs/>
          <w:sz w:val="24"/>
          <w:szCs w:val="24"/>
          <w:lang w:val="uk-UA"/>
        </w:rPr>
        <w:t>у питання про відрядження судді</w:t>
      </w:r>
      <w:r w:rsidR="00730FB8">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до </w:t>
      </w:r>
      <w:proofErr w:type="spellStart"/>
      <w:r w:rsidR="001646F8" w:rsidRPr="001646F8">
        <w:rPr>
          <w:rFonts w:ascii="Times New Roman" w:hAnsi="Times New Roman" w:cs="Times New Roman"/>
          <w:bCs/>
          <w:sz w:val="24"/>
          <w:szCs w:val="24"/>
          <w:lang w:val="uk-UA"/>
        </w:rPr>
        <w:t>Ширяївського</w:t>
      </w:r>
      <w:proofErr w:type="spellEnd"/>
      <w:r w:rsidR="001646F8" w:rsidRPr="001646F8">
        <w:rPr>
          <w:rFonts w:ascii="Times New Roman" w:hAnsi="Times New Roman" w:cs="Times New Roman"/>
          <w:bCs/>
          <w:sz w:val="24"/>
          <w:szCs w:val="24"/>
          <w:lang w:val="uk-UA"/>
        </w:rPr>
        <w:t xml:space="preserve"> </w:t>
      </w:r>
      <w:r w:rsidRPr="001646F8">
        <w:rPr>
          <w:rFonts w:ascii="Times New Roman" w:hAnsi="Times New Roman" w:cs="Times New Roman"/>
          <w:sz w:val="24"/>
          <w:szCs w:val="24"/>
          <w:lang w:val="uk-UA"/>
        </w:rPr>
        <w:t>районного суду Одеської області</w:t>
      </w:r>
      <w:r w:rsidRPr="001646F8">
        <w:rPr>
          <w:rFonts w:ascii="Times New Roman" w:hAnsi="Times New Roman" w:cs="Times New Roman"/>
          <w:bCs/>
          <w:sz w:val="24"/>
          <w:szCs w:val="24"/>
          <w:lang w:val="uk-UA"/>
        </w:rPr>
        <w:t>.</w:t>
      </w:r>
    </w:p>
    <w:p w:rsidR="00392199" w:rsidRPr="001646F8" w:rsidRDefault="00392199" w:rsidP="00F351A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Керуючись статтями 55, 93</w:t>
      </w:r>
      <w:r w:rsidR="002E1E83" w:rsidRPr="001646F8">
        <w:rPr>
          <w:rFonts w:ascii="Times New Roman" w:hAnsi="Times New Roman" w:cs="Times New Roman"/>
          <w:bCs/>
          <w:sz w:val="24"/>
          <w:szCs w:val="24"/>
          <w:lang w:val="uk-UA"/>
        </w:rPr>
        <w:t>, 98, 101</w:t>
      </w:r>
      <w:r w:rsidRPr="001646F8">
        <w:rPr>
          <w:rFonts w:ascii="Times New Roman" w:hAnsi="Times New Roman" w:cs="Times New Roman"/>
          <w:bCs/>
          <w:sz w:val="24"/>
          <w:szCs w:val="24"/>
          <w:lang w:val="uk-UA"/>
        </w:rPr>
        <w:t xml:space="preserve"> Закону України «Про судоустрій і статус суддів», </w:t>
      </w:r>
      <w:r w:rsidR="00732CB3" w:rsidRPr="001646F8">
        <w:rPr>
          <w:rFonts w:ascii="Times New Roman" w:hAnsi="Times New Roman" w:cs="Times New Roman"/>
          <w:bCs/>
          <w:sz w:val="24"/>
          <w:szCs w:val="24"/>
          <w:lang w:val="uk-UA"/>
        </w:rPr>
        <w:t>пунктом 15 розділу ІІІ Порядку</w:t>
      </w:r>
      <w:r w:rsidR="00732CB3" w:rsidRPr="001646F8">
        <w:rPr>
          <w:rFonts w:ascii="Times New Roman" w:hAnsi="Times New Roman" w:cs="Times New Roman"/>
          <w:color w:val="000000"/>
          <w:sz w:val="24"/>
          <w:szCs w:val="24"/>
          <w:shd w:val="clear" w:color="auto" w:fill="FFFFFF"/>
          <w:lang w:val="uk-UA"/>
        </w:rPr>
        <w:t xml:space="preserve"> </w:t>
      </w:r>
      <w:r w:rsidR="00732CB3" w:rsidRPr="001646F8">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w:t>
      </w:r>
      <w:r w:rsidRPr="001646F8">
        <w:rPr>
          <w:rFonts w:ascii="Times New Roman" w:hAnsi="Times New Roman" w:cs="Times New Roman"/>
          <w:bCs/>
          <w:sz w:val="24"/>
          <w:szCs w:val="24"/>
          <w:lang w:val="uk-UA"/>
        </w:rPr>
        <w:t>, Вища кваліфікаційна комісія суддів України</w:t>
      </w:r>
      <w:r w:rsidR="001646F8" w:rsidRPr="001646F8">
        <w:rPr>
          <w:rFonts w:ascii="Times New Roman" w:hAnsi="Times New Roman" w:cs="Times New Roman"/>
          <w:bCs/>
          <w:sz w:val="24"/>
          <w:szCs w:val="24"/>
          <w:lang w:val="uk-UA"/>
        </w:rPr>
        <w:t xml:space="preserve"> одноголосно</w:t>
      </w:r>
    </w:p>
    <w:p w:rsidR="00E44E05" w:rsidRPr="001646F8" w:rsidRDefault="00E44E05" w:rsidP="00E44E0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92199" w:rsidRPr="001646F8" w:rsidRDefault="00392199" w:rsidP="00E44E05">
      <w:pPr>
        <w:pStyle w:val="rtecenter"/>
        <w:shd w:val="clear" w:color="auto" w:fill="FFFFFF"/>
        <w:spacing w:before="0" w:beforeAutospacing="0" w:after="0" w:afterAutospacing="0"/>
        <w:jc w:val="center"/>
        <w:rPr>
          <w:color w:val="1D1D1B"/>
        </w:rPr>
      </w:pPr>
      <w:r w:rsidRPr="001646F8">
        <w:rPr>
          <w:color w:val="1D1D1B"/>
        </w:rPr>
        <w:t>вирішила:</w:t>
      </w:r>
    </w:p>
    <w:p w:rsidR="00E44E05" w:rsidRPr="001646F8" w:rsidRDefault="00E44E05" w:rsidP="00E44E05">
      <w:pPr>
        <w:pStyle w:val="rtecenter"/>
        <w:shd w:val="clear" w:color="auto" w:fill="FFFFFF"/>
        <w:spacing w:before="0" w:beforeAutospacing="0" w:after="0" w:afterAutospacing="0"/>
        <w:jc w:val="center"/>
        <w:rPr>
          <w:color w:val="1D1D1B"/>
        </w:rPr>
      </w:pPr>
    </w:p>
    <w:p w:rsidR="00446837" w:rsidRPr="001646F8" w:rsidRDefault="00446837" w:rsidP="004E0F03">
      <w:pPr>
        <w:pStyle w:val="rtejustify"/>
        <w:shd w:val="clear" w:color="auto" w:fill="FFFFFF"/>
        <w:spacing w:before="0" w:beforeAutospacing="0" w:after="0" w:afterAutospacing="0"/>
        <w:jc w:val="both"/>
        <w:rPr>
          <w:color w:val="1D1D1B"/>
          <w:u w:val="single"/>
        </w:rPr>
      </w:pPr>
      <w:r w:rsidRPr="001646F8">
        <w:rPr>
          <w:bCs/>
        </w:rPr>
        <w:t xml:space="preserve">продовжити строк розгляду питання </w:t>
      </w:r>
      <w:r w:rsidR="00F83E7D" w:rsidRPr="001646F8">
        <w:rPr>
          <w:bCs/>
        </w:rPr>
        <w:t xml:space="preserve">про </w:t>
      </w:r>
      <w:r w:rsidRPr="001646F8">
        <w:rPr>
          <w:bCs/>
        </w:rPr>
        <w:t xml:space="preserve">відрядження </w:t>
      </w:r>
      <w:r w:rsidR="009B40B1" w:rsidRPr="001646F8">
        <w:rPr>
          <w:bCs/>
        </w:rPr>
        <w:t>судді</w:t>
      </w:r>
      <w:r w:rsidR="00730FB8">
        <w:rPr>
          <w:bCs/>
        </w:rPr>
        <w:t>в</w:t>
      </w:r>
      <w:r w:rsidRPr="001646F8">
        <w:rPr>
          <w:bCs/>
        </w:rPr>
        <w:t xml:space="preserve"> до </w:t>
      </w:r>
      <w:proofErr w:type="spellStart"/>
      <w:r w:rsidR="00A5289A" w:rsidRPr="001646F8">
        <w:rPr>
          <w:color w:val="1D1D1B"/>
          <w:shd w:val="clear" w:color="auto" w:fill="FFFFFF"/>
        </w:rPr>
        <w:t>Ширяївського</w:t>
      </w:r>
      <w:proofErr w:type="spellEnd"/>
      <w:r w:rsidR="00A5289A" w:rsidRPr="001646F8">
        <w:rPr>
          <w:color w:val="1D1D1B"/>
          <w:shd w:val="clear" w:color="auto" w:fill="FFFFFF"/>
        </w:rPr>
        <w:t xml:space="preserve"> районного суду Одеської області</w:t>
      </w:r>
      <w:r w:rsidR="00845831" w:rsidRPr="00845831">
        <w:rPr>
          <w:color w:val="1D1D1B"/>
          <w:shd w:val="clear" w:color="auto" w:fill="FFFFFF"/>
          <w:lang w:val="ru-RU"/>
        </w:rPr>
        <w:t xml:space="preserve"> </w:t>
      </w:r>
      <w:r w:rsidR="00845831" w:rsidRPr="001646F8">
        <w:rPr>
          <w:bCs/>
        </w:rPr>
        <w:t xml:space="preserve">до </w:t>
      </w:r>
      <w:r w:rsidR="00845831" w:rsidRPr="003376EE">
        <w:rPr>
          <w:bCs/>
          <w:lang w:val="ru-RU"/>
        </w:rPr>
        <w:t>20</w:t>
      </w:r>
      <w:r w:rsidR="00845831" w:rsidRPr="001646F8">
        <w:rPr>
          <w:bCs/>
        </w:rPr>
        <w:t xml:space="preserve"> березня 2024 року</w:t>
      </w:r>
      <w:r w:rsidRPr="001646F8">
        <w:rPr>
          <w:color w:val="1D1D1B"/>
          <w:shd w:val="clear" w:color="auto" w:fill="FFFFFF"/>
        </w:rPr>
        <w:t>.</w:t>
      </w:r>
    </w:p>
    <w:p w:rsidR="0014402F" w:rsidRDefault="0014402F" w:rsidP="00522889">
      <w:pPr>
        <w:shd w:val="clear" w:color="auto" w:fill="FFFFFF"/>
        <w:suppressAutoHyphens/>
        <w:spacing w:after="0" w:line="240" w:lineRule="auto"/>
        <w:ind w:right="-1"/>
        <w:jc w:val="both"/>
        <w:rPr>
          <w:rFonts w:ascii="Times New Roman" w:hAnsi="Times New Roman" w:cs="Times New Roman"/>
          <w:bCs/>
          <w:sz w:val="24"/>
          <w:szCs w:val="24"/>
          <w:lang w:val="uk-UA"/>
        </w:rPr>
      </w:pPr>
    </w:p>
    <w:p w:rsidR="003376EE" w:rsidRPr="001646F8" w:rsidRDefault="003376EE" w:rsidP="00522889">
      <w:pPr>
        <w:shd w:val="clear" w:color="auto" w:fill="FFFFFF"/>
        <w:suppressAutoHyphens/>
        <w:spacing w:after="0" w:line="240" w:lineRule="auto"/>
        <w:ind w:right="-1"/>
        <w:jc w:val="both"/>
        <w:rPr>
          <w:rFonts w:ascii="Times New Roman" w:hAnsi="Times New Roman" w:cs="Times New Roman"/>
          <w:bCs/>
          <w:sz w:val="24"/>
          <w:szCs w:val="24"/>
          <w:lang w:val="uk-UA"/>
        </w:rPr>
      </w:pPr>
    </w:p>
    <w:p w:rsidR="00A5289A" w:rsidRPr="001646F8" w:rsidRDefault="00500087"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Головуючий</w:t>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002C34B2" w:rsidRPr="001646F8">
        <w:rPr>
          <w:rFonts w:ascii="Times New Roman" w:eastAsia="Times New Roman" w:hAnsi="Times New Roman" w:cs="Times New Roman"/>
          <w:sz w:val="24"/>
          <w:szCs w:val="24"/>
          <w:lang w:val="uk-UA" w:eastAsia="ar-SA"/>
        </w:rPr>
        <w:tab/>
      </w:r>
      <w:r w:rsidR="003D31CF">
        <w:rPr>
          <w:rFonts w:ascii="Times New Roman" w:eastAsia="Times New Roman" w:hAnsi="Times New Roman" w:cs="Times New Roman"/>
          <w:sz w:val="24"/>
          <w:szCs w:val="24"/>
          <w:lang w:val="uk-UA" w:eastAsia="ar-SA"/>
        </w:rPr>
        <w:t>Р.М. Сидорович</w:t>
      </w:r>
    </w:p>
    <w:p w:rsidR="00F3353E" w:rsidRPr="001646F8" w:rsidRDefault="00F3353E" w:rsidP="0014402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B37DC8" w:rsidRDefault="00845831" w:rsidP="00A45C87">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Члени Комісії:</w:t>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B37DC8" w:rsidRPr="001646F8">
        <w:rPr>
          <w:rFonts w:ascii="Times New Roman" w:eastAsia="Times New Roman" w:hAnsi="Times New Roman" w:cs="Times New Roman"/>
          <w:sz w:val="24"/>
          <w:szCs w:val="24"/>
          <w:lang w:val="uk-UA" w:eastAsia="ar-SA"/>
        </w:rPr>
        <w:tab/>
      </w:r>
      <w:r w:rsidR="002C34B2" w:rsidRPr="001646F8">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Л.М. Волкова</w:t>
      </w:r>
    </w:p>
    <w:p w:rsidR="003D31CF" w:rsidRDefault="003D31CF" w:rsidP="00A45C87">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A5289A"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845831">
        <w:rPr>
          <w:rFonts w:ascii="Times New Roman" w:eastAsia="Times New Roman" w:hAnsi="Times New Roman" w:cs="Times New Roman"/>
          <w:sz w:val="24"/>
          <w:szCs w:val="24"/>
          <w:lang w:val="uk-UA" w:eastAsia="ar-SA"/>
        </w:rPr>
        <w:t>Я.М. Дух</w:t>
      </w:r>
    </w:p>
    <w:p w:rsidR="003D31CF"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A5289A"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 xml:space="preserve">Р.А. </w:t>
      </w:r>
      <w:proofErr w:type="spellStart"/>
      <w:r>
        <w:rPr>
          <w:rFonts w:ascii="Times New Roman" w:eastAsia="Times New Roman" w:hAnsi="Times New Roman" w:cs="Times New Roman"/>
          <w:sz w:val="24"/>
          <w:szCs w:val="24"/>
          <w:lang w:val="uk-UA" w:eastAsia="ar-SA"/>
        </w:rPr>
        <w:t>Кидисюк</w:t>
      </w:r>
      <w:proofErr w:type="spellEnd"/>
    </w:p>
    <w:p w:rsidR="003D31CF"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A45C87"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A45C87" w:rsidRPr="001646F8">
        <w:rPr>
          <w:rFonts w:ascii="Times New Roman" w:eastAsia="Times New Roman" w:hAnsi="Times New Roman" w:cs="Times New Roman"/>
          <w:sz w:val="24"/>
          <w:szCs w:val="24"/>
          <w:lang w:val="uk-UA" w:eastAsia="ar-SA"/>
        </w:rPr>
        <w:t xml:space="preserve">О.С. </w:t>
      </w:r>
      <w:proofErr w:type="spellStart"/>
      <w:r w:rsidR="00A45C87" w:rsidRPr="001646F8">
        <w:rPr>
          <w:rFonts w:ascii="Times New Roman" w:eastAsia="Times New Roman" w:hAnsi="Times New Roman" w:cs="Times New Roman"/>
          <w:sz w:val="24"/>
          <w:szCs w:val="24"/>
          <w:lang w:val="uk-UA" w:eastAsia="ar-SA"/>
        </w:rPr>
        <w:t>Омельян</w:t>
      </w:r>
      <w:proofErr w:type="spellEnd"/>
    </w:p>
    <w:p w:rsidR="003D31CF"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A45C87"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A45C87" w:rsidRPr="001646F8">
        <w:rPr>
          <w:rFonts w:ascii="Times New Roman" w:eastAsia="Times New Roman" w:hAnsi="Times New Roman" w:cs="Times New Roman"/>
          <w:sz w:val="24"/>
          <w:szCs w:val="24"/>
          <w:lang w:val="uk-UA" w:eastAsia="ar-SA"/>
        </w:rPr>
        <w:t xml:space="preserve">Р.Б. </w:t>
      </w:r>
      <w:proofErr w:type="spellStart"/>
      <w:r w:rsidR="00A45C87" w:rsidRPr="001646F8">
        <w:rPr>
          <w:rFonts w:ascii="Times New Roman" w:eastAsia="Times New Roman" w:hAnsi="Times New Roman" w:cs="Times New Roman"/>
          <w:sz w:val="24"/>
          <w:szCs w:val="24"/>
          <w:lang w:val="uk-UA" w:eastAsia="ar-SA"/>
        </w:rPr>
        <w:t>Сабодаш</w:t>
      </w:r>
      <w:proofErr w:type="spellEnd"/>
    </w:p>
    <w:p w:rsidR="003D31CF"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p>
    <w:p w:rsidR="00006EB7" w:rsidRPr="001646F8" w:rsidRDefault="003D31CF" w:rsidP="003D31CF">
      <w:pPr>
        <w:shd w:val="clear" w:color="auto" w:fill="FFFFFF"/>
        <w:suppressAutoHyphens/>
        <w:spacing w:after="0" w:line="36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С.Ю. Чумак</w:t>
      </w:r>
    </w:p>
    <w:sectPr w:rsidR="00006EB7" w:rsidRPr="001646F8" w:rsidSect="00A5289A">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E1" w:rsidRDefault="00F751E1" w:rsidP="005F2A2E">
      <w:pPr>
        <w:spacing w:after="0" w:line="240" w:lineRule="auto"/>
      </w:pPr>
      <w:r>
        <w:separator/>
      </w:r>
    </w:p>
  </w:endnote>
  <w:endnote w:type="continuationSeparator" w:id="0">
    <w:p w:rsidR="00F751E1" w:rsidRDefault="00F751E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E1" w:rsidRDefault="00F751E1" w:rsidP="005F2A2E">
      <w:pPr>
        <w:spacing w:after="0" w:line="240" w:lineRule="auto"/>
      </w:pPr>
      <w:r>
        <w:separator/>
      </w:r>
    </w:p>
  </w:footnote>
  <w:footnote w:type="continuationSeparator" w:id="0">
    <w:p w:rsidR="00F751E1" w:rsidRDefault="00F751E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3D31CF">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108FA"/>
    <w:rsid w:val="00016498"/>
    <w:rsid w:val="00020182"/>
    <w:rsid w:val="000241D0"/>
    <w:rsid w:val="00024C8F"/>
    <w:rsid w:val="000266B2"/>
    <w:rsid w:val="00066EA6"/>
    <w:rsid w:val="00067C98"/>
    <w:rsid w:val="000842C9"/>
    <w:rsid w:val="00086F3E"/>
    <w:rsid w:val="00091D22"/>
    <w:rsid w:val="00095EF2"/>
    <w:rsid w:val="000C359B"/>
    <w:rsid w:val="000E24C1"/>
    <w:rsid w:val="000F2E42"/>
    <w:rsid w:val="000F34ED"/>
    <w:rsid w:val="001265F4"/>
    <w:rsid w:val="0014402F"/>
    <w:rsid w:val="00145EC2"/>
    <w:rsid w:val="00146170"/>
    <w:rsid w:val="00157AA2"/>
    <w:rsid w:val="00161A20"/>
    <w:rsid w:val="00161F09"/>
    <w:rsid w:val="001646F8"/>
    <w:rsid w:val="001757E1"/>
    <w:rsid w:val="00177987"/>
    <w:rsid w:val="001948FF"/>
    <w:rsid w:val="001A1579"/>
    <w:rsid w:val="001A75D1"/>
    <w:rsid w:val="001A7FC9"/>
    <w:rsid w:val="001C61C3"/>
    <w:rsid w:val="001D1804"/>
    <w:rsid w:val="001E3570"/>
    <w:rsid w:val="001E6149"/>
    <w:rsid w:val="001F6CBF"/>
    <w:rsid w:val="00213E7D"/>
    <w:rsid w:val="00226E06"/>
    <w:rsid w:val="002331E5"/>
    <w:rsid w:val="002373A8"/>
    <w:rsid w:val="00241B45"/>
    <w:rsid w:val="00252BB0"/>
    <w:rsid w:val="002546BD"/>
    <w:rsid w:val="00263356"/>
    <w:rsid w:val="00280A16"/>
    <w:rsid w:val="002828F0"/>
    <w:rsid w:val="002A4EFF"/>
    <w:rsid w:val="002C34B2"/>
    <w:rsid w:val="002E1E83"/>
    <w:rsid w:val="002F3E0E"/>
    <w:rsid w:val="002F4AE5"/>
    <w:rsid w:val="003060C3"/>
    <w:rsid w:val="003075BA"/>
    <w:rsid w:val="00333122"/>
    <w:rsid w:val="003376EE"/>
    <w:rsid w:val="00351911"/>
    <w:rsid w:val="00355D27"/>
    <w:rsid w:val="0036338A"/>
    <w:rsid w:val="00365AC8"/>
    <w:rsid w:val="00387665"/>
    <w:rsid w:val="003911F7"/>
    <w:rsid w:val="00392199"/>
    <w:rsid w:val="003B7982"/>
    <w:rsid w:val="003D31CF"/>
    <w:rsid w:val="003D36BA"/>
    <w:rsid w:val="003D3D15"/>
    <w:rsid w:val="00427129"/>
    <w:rsid w:val="00446837"/>
    <w:rsid w:val="00460CD1"/>
    <w:rsid w:val="004645FC"/>
    <w:rsid w:val="00473254"/>
    <w:rsid w:val="00474A45"/>
    <w:rsid w:val="00480341"/>
    <w:rsid w:val="004A7ACD"/>
    <w:rsid w:val="004C2573"/>
    <w:rsid w:val="004E0F03"/>
    <w:rsid w:val="004E52F5"/>
    <w:rsid w:val="004F098E"/>
    <w:rsid w:val="004F49CE"/>
    <w:rsid w:val="004F6FF3"/>
    <w:rsid w:val="00500087"/>
    <w:rsid w:val="00512EFE"/>
    <w:rsid w:val="00522889"/>
    <w:rsid w:val="00532C02"/>
    <w:rsid w:val="00554D8D"/>
    <w:rsid w:val="00583C57"/>
    <w:rsid w:val="005A4747"/>
    <w:rsid w:val="005B0E30"/>
    <w:rsid w:val="005B2D49"/>
    <w:rsid w:val="005B4C5A"/>
    <w:rsid w:val="005D5311"/>
    <w:rsid w:val="005E7B13"/>
    <w:rsid w:val="005F1D29"/>
    <w:rsid w:val="005F229D"/>
    <w:rsid w:val="005F2A2E"/>
    <w:rsid w:val="005F6422"/>
    <w:rsid w:val="00633B49"/>
    <w:rsid w:val="0064346A"/>
    <w:rsid w:val="00683EDB"/>
    <w:rsid w:val="00691C13"/>
    <w:rsid w:val="006964CD"/>
    <w:rsid w:val="006B291B"/>
    <w:rsid w:val="00714CAE"/>
    <w:rsid w:val="00722949"/>
    <w:rsid w:val="00722E62"/>
    <w:rsid w:val="0073015A"/>
    <w:rsid w:val="00730FB8"/>
    <w:rsid w:val="00732CB3"/>
    <w:rsid w:val="00776DC4"/>
    <w:rsid w:val="00781F70"/>
    <w:rsid w:val="007A61F0"/>
    <w:rsid w:val="007C0A5A"/>
    <w:rsid w:val="007C3A5B"/>
    <w:rsid w:val="007D5B05"/>
    <w:rsid w:val="00806580"/>
    <w:rsid w:val="0080733C"/>
    <w:rsid w:val="008120AE"/>
    <w:rsid w:val="008163A4"/>
    <w:rsid w:val="00845831"/>
    <w:rsid w:val="0085072A"/>
    <w:rsid w:val="008553C4"/>
    <w:rsid w:val="00871F8E"/>
    <w:rsid w:val="0089186E"/>
    <w:rsid w:val="008A597C"/>
    <w:rsid w:val="008C59F3"/>
    <w:rsid w:val="008C62AA"/>
    <w:rsid w:val="008E17B5"/>
    <w:rsid w:val="008E2334"/>
    <w:rsid w:val="00901E29"/>
    <w:rsid w:val="00907A7C"/>
    <w:rsid w:val="00913C43"/>
    <w:rsid w:val="009251D4"/>
    <w:rsid w:val="009316E4"/>
    <w:rsid w:val="009323F1"/>
    <w:rsid w:val="0093728F"/>
    <w:rsid w:val="00941B79"/>
    <w:rsid w:val="00952672"/>
    <w:rsid w:val="009543D5"/>
    <w:rsid w:val="009730EC"/>
    <w:rsid w:val="009809EF"/>
    <w:rsid w:val="00984DAC"/>
    <w:rsid w:val="0099195D"/>
    <w:rsid w:val="0099222B"/>
    <w:rsid w:val="009A1F0C"/>
    <w:rsid w:val="009B40B1"/>
    <w:rsid w:val="009B62A0"/>
    <w:rsid w:val="009C7817"/>
    <w:rsid w:val="00A013B9"/>
    <w:rsid w:val="00A05311"/>
    <w:rsid w:val="00A13211"/>
    <w:rsid w:val="00A43B76"/>
    <w:rsid w:val="00A45C87"/>
    <w:rsid w:val="00A5289A"/>
    <w:rsid w:val="00A6320C"/>
    <w:rsid w:val="00A65AFF"/>
    <w:rsid w:val="00A67363"/>
    <w:rsid w:val="00A676E9"/>
    <w:rsid w:val="00A72035"/>
    <w:rsid w:val="00A81E36"/>
    <w:rsid w:val="00A842A7"/>
    <w:rsid w:val="00A852A4"/>
    <w:rsid w:val="00A877C3"/>
    <w:rsid w:val="00AA37E7"/>
    <w:rsid w:val="00AB0A3F"/>
    <w:rsid w:val="00AB2A3F"/>
    <w:rsid w:val="00AC2FF9"/>
    <w:rsid w:val="00AF7207"/>
    <w:rsid w:val="00B03C7F"/>
    <w:rsid w:val="00B12486"/>
    <w:rsid w:val="00B37DC8"/>
    <w:rsid w:val="00B479D1"/>
    <w:rsid w:val="00B50BBA"/>
    <w:rsid w:val="00B70283"/>
    <w:rsid w:val="00B77B4E"/>
    <w:rsid w:val="00B854B2"/>
    <w:rsid w:val="00B94D8D"/>
    <w:rsid w:val="00B96238"/>
    <w:rsid w:val="00BB4836"/>
    <w:rsid w:val="00BB688E"/>
    <w:rsid w:val="00BB79E0"/>
    <w:rsid w:val="00BC5773"/>
    <w:rsid w:val="00BE31B8"/>
    <w:rsid w:val="00BF0E9E"/>
    <w:rsid w:val="00BF3607"/>
    <w:rsid w:val="00BF460E"/>
    <w:rsid w:val="00C23232"/>
    <w:rsid w:val="00C2784D"/>
    <w:rsid w:val="00C27B45"/>
    <w:rsid w:val="00C40EBF"/>
    <w:rsid w:val="00C423F9"/>
    <w:rsid w:val="00C427BF"/>
    <w:rsid w:val="00C52364"/>
    <w:rsid w:val="00C570AC"/>
    <w:rsid w:val="00C72123"/>
    <w:rsid w:val="00CA1C2E"/>
    <w:rsid w:val="00CA5088"/>
    <w:rsid w:val="00CB3D15"/>
    <w:rsid w:val="00CD2609"/>
    <w:rsid w:val="00CD33B5"/>
    <w:rsid w:val="00D451C4"/>
    <w:rsid w:val="00D462F0"/>
    <w:rsid w:val="00D47FCE"/>
    <w:rsid w:val="00D52259"/>
    <w:rsid w:val="00D53A52"/>
    <w:rsid w:val="00D7722B"/>
    <w:rsid w:val="00D844B4"/>
    <w:rsid w:val="00D94D52"/>
    <w:rsid w:val="00DA1D89"/>
    <w:rsid w:val="00DA4400"/>
    <w:rsid w:val="00DD1798"/>
    <w:rsid w:val="00DD7598"/>
    <w:rsid w:val="00DE31B8"/>
    <w:rsid w:val="00DF17C1"/>
    <w:rsid w:val="00DF3ED0"/>
    <w:rsid w:val="00DF7FDC"/>
    <w:rsid w:val="00E142A6"/>
    <w:rsid w:val="00E200D3"/>
    <w:rsid w:val="00E336C6"/>
    <w:rsid w:val="00E37681"/>
    <w:rsid w:val="00E376FA"/>
    <w:rsid w:val="00E44E05"/>
    <w:rsid w:val="00E4507E"/>
    <w:rsid w:val="00E452E2"/>
    <w:rsid w:val="00E51C93"/>
    <w:rsid w:val="00E646FD"/>
    <w:rsid w:val="00E9140A"/>
    <w:rsid w:val="00EB7AD9"/>
    <w:rsid w:val="00EC04B5"/>
    <w:rsid w:val="00ED376C"/>
    <w:rsid w:val="00EE4834"/>
    <w:rsid w:val="00EE54F3"/>
    <w:rsid w:val="00F177EB"/>
    <w:rsid w:val="00F3353E"/>
    <w:rsid w:val="00F351A1"/>
    <w:rsid w:val="00F36D0E"/>
    <w:rsid w:val="00F641F8"/>
    <w:rsid w:val="00F744EC"/>
    <w:rsid w:val="00F751E1"/>
    <w:rsid w:val="00F7652D"/>
    <w:rsid w:val="00F83E7D"/>
    <w:rsid w:val="00F92EB9"/>
    <w:rsid w:val="00FB0084"/>
    <w:rsid w:val="00FC14B9"/>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164762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83AF-CC53-4338-A432-18407300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2347</Words>
  <Characters>1338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2024-02-26T11:07:00Z</cp:lastPrinted>
  <dcterms:created xsi:type="dcterms:W3CDTF">2024-02-28T12:00:00Z</dcterms:created>
  <dcterms:modified xsi:type="dcterms:W3CDTF">2024-02-28T12:00:00Z</dcterms:modified>
</cp:coreProperties>
</file>