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05" w:rsidRPr="003538C2" w:rsidRDefault="00FE0E05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38C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F1BCCC4" wp14:editId="188B5E9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AA" w:rsidRDefault="00A112AA" w:rsidP="00353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1E84" w:rsidRPr="003538C2" w:rsidRDefault="00AF1E84" w:rsidP="00353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3538C2" w:rsidRDefault="00FE0E05" w:rsidP="003538C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538C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Default="00FE0E05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1E84" w:rsidRDefault="00AF1E84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4D7EA5" w:rsidRDefault="00006CC9" w:rsidP="00353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 w:rsidRP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22</w:t>
      </w:r>
      <w:r w:rsidR="00512EFE" w:rsidRP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 </w:t>
      </w:r>
      <w:r w:rsidRP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листопада</w:t>
      </w:r>
      <w:r w:rsidR="00512EFE" w:rsidRP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 </w:t>
      </w:r>
      <w:r w:rsidR="00004062" w:rsidRP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20</w:t>
      </w:r>
      <w:r w:rsidR="00161A20" w:rsidRP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23</w:t>
      </w:r>
      <w:r w:rsidR="00004062" w:rsidRP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 р</w:t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оку </w:t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</w:r>
      <w:r w:rsid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ab/>
        <w:t xml:space="preserve"> </w:t>
      </w:r>
      <w:r w:rsidR="00161A20" w:rsidRPr="004D7EA5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  м. Київ</w:t>
      </w:r>
    </w:p>
    <w:p w:rsidR="009730EC" w:rsidRPr="004D7EA5" w:rsidRDefault="009730EC" w:rsidP="00353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</w:p>
    <w:p w:rsidR="00AF1E84" w:rsidRPr="004D7EA5" w:rsidRDefault="00AF1E84" w:rsidP="00AF1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6"/>
          <w:lang w:val="uk-UA"/>
        </w:rPr>
      </w:pPr>
      <w:r w:rsidRPr="004D7EA5">
        <w:rPr>
          <w:rFonts w:ascii="Times New Roman" w:eastAsia="Times New Roman" w:hAnsi="Times New Roman" w:cs="Times New Roman"/>
          <w:sz w:val="27"/>
          <w:szCs w:val="26"/>
        </w:rPr>
        <w:t xml:space="preserve">Р І Ш Е Н </w:t>
      </w:r>
      <w:proofErr w:type="spellStart"/>
      <w:proofErr w:type="gramStart"/>
      <w:r w:rsidRPr="004D7EA5">
        <w:rPr>
          <w:rFonts w:ascii="Times New Roman" w:eastAsia="Times New Roman" w:hAnsi="Times New Roman" w:cs="Times New Roman"/>
          <w:sz w:val="27"/>
          <w:szCs w:val="26"/>
        </w:rPr>
        <w:t>Н</w:t>
      </w:r>
      <w:proofErr w:type="spellEnd"/>
      <w:proofErr w:type="gramEnd"/>
      <w:r w:rsidRPr="004D7EA5">
        <w:rPr>
          <w:rFonts w:ascii="Times New Roman" w:eastAsia="Times New Roman" w:hAnsi="Times New Roman" w:cs="Times New Roman"/>
          <w:sz w:val="27"/>
          <w:szCs w:val="26"/>
        </w:rPr>
        <w:t xml:space="preserve"> Я</w:t>
      </w:r>
      <w:r w:rsidR="00D92307" w:rsidRPr="004D7EA5">
        <w:rPr>
          <w:rFonts w:ascii="Times New Roman" w:eastAsia="Times New Roman" w:hAnsi="Times New Roman" w:cs="Times New Roman"/>
          <w:sz w:val="27"/>
          <w:szCs w:val="26"/>
          <w:lang w:val="uk-UA"/>
        </w:rPr>
        <w:t xml:space="preserve"> </w:t>
      </w:r>
      <w:r w:rsidRPr="004D7EA5">
        <w:rPr>
          <w:rFonts w:ascii="Times New Roman" w:eastAsia="Times New Roman" w:hAnsi="Times New Roman" w:cs="Times New Roman"/>
          <w:sz w:val="27"/>
          <w:szCs w:val="26"/>
        </w:rPr>
        <w:t xml:space="preserve"> № </w:t>
      </w:r>
      <w:r w:rsidR="00527BC9" w:rsidRPr="00527BC9">
        <w:rPr>
          <w:rFonts w:ascii="Times New Roman" w:eastAsia="Times New Roman" w:hAnsi="Times New Roman" w:cs="Times New Roman"/>
          <w:sz w:val="27"/>
          <w:szCs w:val="26"/>
          <w:u w:val="single"/>
          <w:lang w:val="uk-UA"/>
        </w:rPr>
        <w:t>54/пс-23</w:t>
      </w:r>
    </w:p>
    <w:p w:rsidR="002F3E0E" w:rsidRPr="004D7EA5" w:rsidRDefault="002F3E0E" w:rsidP="003538C2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6"/>
          <w:lang w:val="uk-UA" w:eastAsia="ru-RU"/>
        </w:rPr>
      </w:pPr>
    </w:p>
    <w:p w:rsidR="002F3E0E" w:rsidRPr="00331DF4" w:rsidRDefault="002F3E0E" w:rsidP="003538C2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E44E05"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</w:t>
      </w:r>
      <w:r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 палати:</w:t>
      </w:r>
    </w:p>
    <w:p w:rsidR="002F3E0E" w:rsidRPr="00331DF4" w:rsidRDefault="002F3E0E" w:rsidP="003538C2">
      <w:pPr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</w:pPr>
      <w:r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>головуючого –</w:t>
      </w:r>
      <w:r w:rsidR="009D6C62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 Сидоровича Р.М.,</w:t>
      </w:r>
    </w:p>
    <w:p w:rsidR="002F3E0E" w:rsidRPr="00331DF4" w:rsidRDefault="002F3E0E" w:rsidP="003538C2">
      <w:pPr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</w:pPr>
      <w:r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членів Комісії: </w:t>
      </w:r>
      <w:r w:rsidR="00E35BC1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Волкової Л.М., </w:t>
      </w:r>
      <w:proofErr w:type="spellStart"/>
      <w:r w:rsidR="005B4C5A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>Кидисюка</w:t>
      </w:r>
      <w:proofErr w:type="spellEnd"/>
      <w:r w:rsidR="005B4C5A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 Р.А., Коліуша О.Л.,</w:t>
      </w:r>
      <w:r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 </w:t>
      </w:r>
      <w:proofErr w:type="spellStart"/>
      <w:r w:rsidR="005B4C5A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>Омельяна</w:t>
      </w:r>
      <w:proofErr w:type="spellEnd"/>
      <w:r w:rsidR="005B4C5A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 О.С.,</w:t>
      </w:r>
      <w:r w:rsidR="0014402F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 </w:t>
      </w:r>
      <w:r w:rsidR="005B4C5A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>Сабодаша Р.Б.,</w:t>
      </w:r>
      <w:r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 </w:t>
      </w:r>
      <w:r w:rsidR="009D6C62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>Чумака С.Ю.</w:t>
      </w:r>
      <w:r w:rsidR="00EB0063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 xml:space="preserve"> (доповідач)</w:t>
      </w:r>
      <w:r w:rsidR="009D6C62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ar-SA"/>
        </w:rPr>
        <w:t>,</w:t>
      </w:r>
    </w:p>
    <w:p w:rsidR="008553C4" w:rsidRPr="00331DF4" w:rsidRDefault="00B70283" w:rsidP="003538C2">
      <w:pPr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331DF4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14402F" w:rsidRPr="00331DF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84DAC" w:rsidRPr="00331DF4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</w:t>
      </w:r>
      <w:r w:rsidR="005B4C5A" w:rsidRPr="00331DF4">
        <w:rPr>
          <w:rFonts w:ascii="Times New Roman" w:hAnsi="Times New Roman" w:cs="Times New Roman"/>
          <w:sz w:val="28"/>
          <w:szCs w:val="28"/>
          <w:lang w:val="uk-UA"/>
        </w:rPr>
        <w:t xml:space="preserve">суддів до </w:t>
      </w:r>
      <w:proofErr w:type="spellStart"/>
      <w:r w:rsidR="00C70F9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="00C70F9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6F2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районного </w:t>
      </w:r>
      <w:r w:rsidR="00C70F9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 Кіровоградської області</w:t>
      </w:r>
      <w:r w:rsidR="00533F1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8120AE" w:rsidRPr="00331DF4" w:rsidRDefault="008120AE" w:rsidP="003538C2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DA7B7F" w:rsidRPr="00331DF4" w:rsidRDefault="005B210B" w:rsidP="00363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49120025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DA7B7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Комісії</w:t>
      </w:r>
      <w:r w:rsidR="003F0B3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B7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 повідомлення Державної судової адміністрації України (далі – ДСА України)</w:t>
      </w:r>
      <w:r w:rsidR="002D01F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B7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необхідність розгляду</w:t>
      </w:r>
      <w:r w:rsidR="00C70F9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 щодо відрядження двох</w:t>
      </w:r>
      <w:r w:rsidR="00DA7B7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судді</w:t>
      </w:r>
      <w:r w:rsidR="00C70F9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4175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C70F9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="00C70F9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Кіровоградської області</w:t>
      </w:r>
      <w:r w:rsidR="00DA7B7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</w:t>
      </w:r>
      <w:r w:rsidR="00C70F9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неможливістю здійснення правосуддя в цьому суді.</w:t>
      </w:r>
    </w:p>
    <w:p w:rsidR="005F13B8" w:rsidRPr="00331DF4" w:rsidRDefault="007B17AC" w:rsidP="00574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повідомленні зазначено, що рішенням Вищої</w:t>
      </w:r>
      <w:r w:rsid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правосуддя від 24.08.2023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852/0/15-23 «Про визначення кількості суддів у місцевих та апеляційних судах» в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Устинівському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суді Кіровоградської області визначено три посади судді. Фактично перебуває на посаді одна суддя –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Атаманова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175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С.Ю., </w:t>
      </w:r>
      <w:r w:rsidR="002936A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призначена вперше на посаду строком на п’ять років Указом Пр</w:t>
      </w:r>
      <w:r w:rsid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езидента України від 24.09.2016 </w:t>
      </w:r>
      <w:r w:rsidR="002936A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41</w:t>
      </w:r>
      <w:r w:rsidR="00B4175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0/2016. П</w:t>
      </w:r>
      <w:r w:rsidR="002936A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овноваження судді припинилися у зв’язку з закінченням терміну призначення. </w:t>
      </w:r>
      <w:r w:rsidR="00B4175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</w:t>
      </w:r>
      <w:r w:rsidR="0057459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</w:t>
      </w:r>
      <w:proofErr w:type="spellStart"/>
      <w:r w:rsidR="0057459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Устинівському</w:t>
      </w:r>
      <w:proofErr w:type="spellEnd"/>
      <w:r w:rsidR="0057459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суді Кіровоградської області припинено доступ до правосуддя.</w:t>
      </w:r>
    </w:p>
    <w:p w:rsidR="00054862" w:rsidRPr="00331DF4" w:rsidRDefault="00054862" w:rsidP="00574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Відрядження</w:t>
      </w:r>
      <w:r w:rsidRPr="004F591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двох</w:t>
      </w:r>
      <w:r w:rsidRPr="004F591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суддів до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Кіровогр</w:t>
      </w:r>
      <w:r w:rsidR="007B3C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адської області дозволить віднов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 доступ до правосуддя в цьому суді.</w:t>
      </w:r>
    </w:p>
    <w:p w:rsidR="002A67E8" w:rsidRPr="00331DF4" w:rsidRDefault="00D823BF" w:rsidP="002A6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ДСА України також наголошує, що відрядження суддів з судів, які припинили роботу або територі</w:t>
      </w:r>
      <w:r w:rsidR="00B4175B"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альну підсудність яких змінено </w:t>
      </w:r>
      <w:r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внаслідок неможливості здійснення правосуддя судом з </w:t>
      </w:r>
      <w:r w:rsidR="009C5CC6"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об’єктивних</w:t>
      </w:r>
      <w:r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причин під час воєнного стану, у </w:t>
      </w:r>
      <w:r w:rsidR="002A67E8"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зв’язку</w:t>
      </w:r>
      <w:r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військовими діями, заходами щодо боротьби з </w:t>
      </w:r>
      <w:r w:rsidR="002A67E8"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тероризмом або іншими надзвичайними обставинами</w:t>
      </w:r>
      <w:r w:rsidR="00B4175B"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2A67E8" w:rsidRPr="00331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не вплине на доступ до правосуддя в цих судах.</w:t>
      </w:r>
    </w:p>
    <w:p w:rsidR="008C7775" w:rsidRPr="00331DF4" w:rsidRDefault="007B17AC" w:rsidP="002A6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Відповідно до протоколу розп</w:t>
      </w:r>
      <w:r w:rsidR="002936A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оділу </w:t>
      </w:r>
      <w:r w:rsidR="00B4175B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справ </w:t>
      </w:r>
      <w:r w:rsidR="002936A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між членами Комісії від 27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.10.2023 доповідачем за повідомленням ДСА України про необхідність розгляду питання щодо відрядження судді</w:t>
      </w:r>
      <w:r w:rsidR="00AB5F5A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96074D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proofErr w:type="spellStart"/>
      <w:r w:rsidR="0096074D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Устинівського</w:t>
      </w:r>
      <w:proofErr w:type="spellEnd"/>
      <w:r w:rsidR="0096074D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Кіровоградської області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(єдиний унік</w:t>
      </w:r>
      <w:r w:rsidR="0096074D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альний номер справи 32дпс-719/23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визначено члена Комісії Чумака С.Ю. </w:t>
      </w:r>
    </w:p>
    <w:p w:rsidR="0098436D" w:rsidRPr="00331DF4" w:rsidRDefault="0098436D" w:rsidP="00A11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офіційному </w:t>
      </w:r>
      <w:proofErr w:type="spellStart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96074D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96074D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 31.10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.2023 опубліковано оголошення щодо призначення до розгляду питання про відрядження судді</w:t>
      </w:r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до </w:t>
      </w:r>
      <w:proofErr w:type="spellStart"/>
      <w:r w:rsidR="0096074D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Устинівського</w:t>
      </w:r>
      <w:proofErr w:type="spellEnd"/>
      <w:r w:rsidR="0096074D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Кіровоградської області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22.11.2023.</w:t>
      </w:r>
    </w:p>
    <w:p w:rsidR="00B6175A" w:rsidRPr="00331DF4" w:rsidRDefault="00D72C54" w:rsidP="00742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36257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03.11.2023 </w:t>
      </w:r>
      <w:r w:rsidR="0036257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надійшл</w:t>
      </w:r>
      <w:r w:rsidR="009F705E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6257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згод</w:t>
      </w:r>
      <w:r w:rsidR="009F705E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6257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 </w:t>
      </w:r>
      <w:proofErr w:type="spellStart"/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Добропільського</w:t>
      </w:r>
      <w:proofErr w:type="spellEnd"/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міськрайонного</w:t>
      </w:r>
      <w:proofErr w:type="spellEnd"/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суду Донецької області </w:t>
      </w:r>
      <w:proofErr w:type="spellStart"/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Притуляка</w:t>
      </w:r>
      <w:proofErr w:type="spellEnd"/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Сергія Анатолійовича</w:t>
      </w:r>
      <w:r w:rsidR="0036257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041A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відрядження </w:t>
      </w:r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Устинівського</w:t>
      </w:r>
      <w:proofErr w:type="spellEnd"/>
      <w:r w:rsidR="00DF2E1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Кіровоградської області</w:t>
      </w:r>
      <w:r w:rsidR="009F705E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B210B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F705E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4F5911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9F705E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обґрунтування згоди суддя зазначає, що </w:t>
      </w:r>
      <w:proofErr w:type="spellStart"/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Устинівський</w:t>
      </w:r>
      <w:proofErr w:type="spellEnd"/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районний суд Кіровоградської області більше двох років не здійснює правосуддя, внаслідок чого громадяни позбавлені доступу до правосуддя та судового захисту. Ста</w:t>
      </w:r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ном на 08.08.2023 </w:t>
      </w:r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судом не розглянуто 261 справу.</w:t>
      </w:r>
      <w:r w:rsidR="00037BAC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Водночас у </w:t>
      </w:r>
      <w:proofErr w:type="spellStart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Добропільському</w:t>
      </w:r>
      <w:proofErr w:type="spellEnd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міськрайонному</w:t>
      </w:r>
      <w:proofErr w:type="spellEnd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 Донецької області здійснюють правосуддя чотири судді (за норматива</w:t>
      </w:r>
      <w:r w:rsidR="000922DA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ми, визначеними для цього суду –</w:t>
      </w:r>
      <w:r w:rsidR="000922DA" w:rsidRPr="004F5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 посади судді), тому суддя </w:t>
      </w:r>
      <w:proofErr w:type="spellStart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Притуляк</w:t>
      </w:r>
      <w:proofErr w:type="spellEnd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С.А. </w:t>
      </w:r>
      <w:r w:rsidR="004F5911">
        <w:rPr>
          <w:rFonts w:ascii="Times New Roman" w:hAnsi="Times New Roman" w:cs="Times New Roman"/>
          <w:bCs/>
          <w:sz w:val="28"/>
          <w:szCs w:val="28"/>
          <w:lang w:val="uk-UA"/>
        </w:rPr>
        <w:t>вважає, що його відрядження</w:t>
      </w:r>
      <w:r w:rsidR="00190AA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proofErr w:type="spellStart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Устинівського</w:t>
      </w:r>
      <w:proofErr w:type="spellEnd"/>
      <w:r w:rsidR="00742A4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Кіровоградської області</w:t>
      </w:r>
      <w:r w:rsidR="00190AA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матиме суттєвого випливу на середній рівень судового навантаження та доступ до правосуддя у </w:t>
      </w:r>
      <w:proofErr w:type="spellStart"/>
      <w:r w:rsidR="00190AA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Добропільському</w:t>
      </w:r>
      <w:proofErr w:type="spellEnd"/>
      <w:r w:rsidR="00190AA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90AA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міськрайонному</w:t>
      </w:r>
      <w:proofErr w:type="spellEnd"/>
      <w:r w:rsidR="00190AA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 Донецької області.</w:t>
      </w:r>
    </w:p>
    <w:p w:rsidR="00190AA7" w:rsidRPr="00331DF4" w:rsidRDefault="00112B5D" w:rsidP="00190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Крім того, дружина судді </w:t>
      </w:r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8921B8">
        <w:rPr>
          <w:rFonts w:ascii="Times New Roman" w:hAnsi="Times New Roman" w:cs="Times New Roman"/>
          <w:bCs/>
          <w:sz w:val="28"/>
          <w:szCs w:val="28"/>
          <w:lang w:val="uk-UA"/>
        </w:rPr>
        <w:t>ІНФОРМАЦІЯ_1</w:t>
      </w:r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сином через збройну агресію </w:t>
      </w:r>
      <w:proofErr w:type="spellStart"/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рф</w:t>
      </w:r>
      <w:proofErr w:type="spellEnd"/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змушені</w:t>
      </w:r>
      <w:r w:rsidR="00260105" w:rsidRPr="004F5911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були</w:t>
      </w:r>
      <w:r w:rsidRPr="004F5911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евакуюватися</w:t>
      </w:r>
      <w:r w:rsidR="00260105" w:rsidRPr="004F5911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260105" w:rsidRPr="004F5911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Добропілля</w:t>
      </w:r>
      <w:proofErr w:type="spellEnd"/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Донецької області до села</w:t>
      </w:r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Джулинка</w:t>
      </w:r>
      <w:proofErr w:type="spellEnd"/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Вінницької області, що в 300-х кілометрах від м. Устинівка К</w:t>
      </w:r>
      <w:r w:rsidR="00B6175A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іровоградської області.</w:t>
      </w:r>
      <w:r w:rsidR="00260105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B210B" w:rsidRPr="00331DF4" w:rsidRDefault="00112B5D" w:rsidP="00190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офіційному </w:t>
      </w:r>
      <w:proofErr w:type="spellStart"/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 10.11.2023 опубліковано оголошення про розгляд питання відрядження суддів до інш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 суду за їх згодою, зокрема </w:t>
      </w:r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 </w:t>
      </w:r>
      <w:proofErr w:type="spellStart"/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Добропільського</w:t>
      </w:r>
      <w:proofErr w:type="spellEnd"/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міськрайонного</w:t>
      </w:r>
      <w:proofErr w:type="spellEnd"/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суду Донецької області </w:t>
      </w:r>
      <w:proofErr w:type="spellStart"/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Притуляка</w:t>
      </w:r>
      <w:proofErr w:type="spellEnd"/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С.А.</w:t>
      </w:r>
      <w:r w:rsidR="00B030C2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5A229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51D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22.11.2023</w:t>
      </w:r>
      <w:r w:rsidR="00B030C2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 13 год. 00 хв</w:t>
      </w:r>
      <w:r w:rsidR="00EC51D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11B5B" w:rsidRPr="00331DF4" w:rsidRDefault="008C7775" w:rsidP="00A112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 засідання Комісії судд</w:t>
      </w:r>
      <w:r w:rsidR="006925E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 не </w:t>
      </w:r>
      <w:r w:rsidR="00C52B49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прибув, у наданій </w:t>
      </w:r>
      <w:r w:rsidR="006925E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Комісії згод</w:t>
      </w:r>
      <w:r w:rsidR="00B24CD9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925E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просив про</w:t>
      </w:r>
      <w:r w:rsidR="00C003E6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вести засіда</w:t>
      </w:r>
      <w:r w:rsidR="00C52B49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 без його участі, </w:t>
      </w:r>
      <w:r w:rsidR="00C003E6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згоду на відрядження</w:t>
      </w:r>
      <w:r w:rsidR="00C52B49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підтвердив</w:t>
      </w:r>
      <w:r w:rsidR="00C003E6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C7775" w:rsidRPr="00331DF4" w:rsidRDefault="008C7775" w:rsidP="00A112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Згідно з пунктом 8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(далі </w:t>
      </w:r>
      <w:r w:rsidR="00B9173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Порядок)</w:t>
      </w:r>
      <w:r w:rsidR="00B9173B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неявка судді не перешкоджає розгляду призначеного питання.</w:t>
      </w:r>
    </w:p>
    <w:p w:rsidR="008C7775" w:rsidRPr="00331DF4" w:rsidRDefault="008C7775" w:rsidP="00A112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Заслухавши доповідача </w:t>
      </w:r>
      <w:r w:rsidR="00B9173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190AA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члена Комісії Чумака С.Ю.</w:t>
      </w:r>
      <w:r w:rsidR="008341E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проаналізувавши інформацію, надану </w:t>
      </w:r>
      <w:proofErr w:type="spellStart"/>
      <w:r w:rsidR="006D46A8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Добропільським</w:t>
      </w:r>
      <w:proofErr w:type="spellEnd"/>
      <w:r w:rsidR="006D46A8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D46A8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міськрайонним</w:t>
      </w:r>
      <w:proofErr w:type="spellEnd"/>
      <w:r w:rsidR="006D46A8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судом Донецької області, </w:t>
      </w:r>
      <w:r w:rsidR="0057022C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Державною судовою адміністрацією України, </w:t>
      </w:r>
      <w:r w:rsidR="006D46A8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Комісія встановила таке.</w:t>
      </w:r>
    </w:p>
    <w:p w:rsidR="00200533" w:rsidRPr="00331DF4" w:rsidRDefault="00973110" w:rsidP="00C52B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Указом Президента України від 27.06.2013 № 352/2013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</w:t>
      </w:r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призначено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посаду судді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</w:t>
      </w:r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proofErr w:type="spellEnd"/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</w:t>
      </w:r>
      <w:r w:rsidR="002C0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Донецької області</w:t>
      </w:r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строком на п’ять років, </w:t>
      </w:r>
      <w:r w:rsidR="00C6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Указом Президента України від 08</w:t>
      </w:r>
      <w:r w:rsidR="00D72C5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.02.2022</w:t>
      </w:r>
      <w:r w:rsidR="00C6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42/2022</w:t>
      </w:r>
      <w:r w:rsidR="00721EDD" w:rsidRPr="004F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6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053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посаду судді </w:t>
      </w:r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цього суду </w:t>
      </w:r>
      <w:r w:rsidR="002918B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безстроково</w:t>
      </w:r>
      <w:r w:rsidR="00C6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640A" w:rsidRPr="00331DF4" w:rsidRDefault="00F4640A" w:rsidP="006B6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Стаж роботи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на посаді судді становить більше 9 років.</w:t>
      </w:r>
    </w:p>
    <w:p w:rsidR="00585DC7" w:rsidRPr="00331DF4" w:rsidRDefault="00585DC7" w:rsidP="006B6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</w:t>
      </w:r>
      <w:r w:rsidR="00D72C5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 з 09.03.2022 до 17.10.</w:t>
      </w:r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2022 </w:t>
      </w:r>
      <w:r w:rsidR="004B468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спеціалізація </w:t>
      </w:r>
      <w:proofErr w:type="spellStart"/>
      <w:r w:rsidR="004B468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="004B468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</w:t>
      </w:r>
      <w:r w:rsidR="00B24CD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слідчий суддя, </w:t>
      </w:r>
      <w:r w:rsidR="00E40EF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18.10.2022 до 17.10.2025 –</w:t>
      </w:r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уповноважений здійснювати кримінальне провадження</w:t>
      </w:r>
      <w:r w:rsidR="00AA27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неповнол</w:t>
      </w:r>
      <w:r w:rsidR="004B468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ітніх</w:t>
      </w:r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B468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2B4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3620E" w:rsidRPr="00331DF4" w:rsidRDefault="006B61D1" w:rsidP="00636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довідки (додаток 2 до Порядку)</w:t>
      </w:r>
      <w:r w:rsidR="0063620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виданої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73E6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="00273E6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голови суду </w:t>
      </w:r>
      <w:proofErr w:type="spellStart"/>
      <w:r w:rsidR="00273E6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63620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орнєєвою</w:t>
      </w:r>
      <w:proofErr w:type="spellEnd"/>
      <w:r w:rsidR="00273E6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 w:rsidR="0055780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620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2022 році суддею розглянуто: 12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кримінальних</w:t>
      </w:r>
      <w:r w:rsidR="0055780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справ, 60 цивільних справ,</w:t>
      </w:r>
      <w:r w:rsidR="0063620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116 справ про адміністративні правопорушення.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780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Змінених та скасованих рішень немає.</w:t>
      </w:r>
    </w:p>
    <w:p w:rsidR="001F7B48" w:rsidRPr="00331DF4" w:rsidRDefault="0063620E" w:rsidP="001F7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2023</w:t>
      </w:r>
      <w:r w:rsidR="00F255E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суддею </w:t>
      </w:r>
      <w:proofErr w:type="spellStart"/>
      <w:r w:rsidR="00F255E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Притуляком</w:t>
      </w:r>
      <w:proofErr w:type="spellEnd"/>
      <w:r w:rsidR="00F255E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розглянуто: 68</w:t>
      </w:r>
      <w:r w:rsidR="006B61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римінальних справ,</w:t>
      </w:r>
      <w:r w:rsidR="00F255E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171</w:t>
      </w:r>
      <w:r w:rsidR="002F505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цивільну</w:t>
      </w:r>
      <w:r w:rsidR="00F255E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2F505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 адміністративні справи,</w:t>
      </w:r>
      <w:r w:rsidR="00F255E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337</w:t>
      </w:r>
      <w:r w:rsidR="006B61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 про </w:t>
      </w:r>
      <w:r w:rsidR="00F255E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</w:t>
      </w:r>
      <w:r w:rsidR="00D67A9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правопорушення</w:t>
      </w:r>
      <w:r w:rsidR="00F255E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яких 2 рішення скасовано.</w:t>
      </w:r>
    </w:p>
    <w:p w:rsidR="001F4F92" w:rsidRPr="00331DF4" w:rsidRDefault="001F7B48" w:rsidP="001F7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02.11.2023 </w:t>
      </w:r>
      <w:r w:rsidR="006B61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провадже</w:t>
      </w:r>
      <w:r w:rsidR="00BC762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 судді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перебувало 54 кримінальні с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E40EF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рави, зокрема понад три місяці –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 справ, 79 цивільних справ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зокрема понад три місяці – </w:t>
      </w:r>
      <w:r w:rsidR="00DF1DA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DF1DA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57 справ про адміністративні правопорушення.</w:t>
      </w:r>
    </w:p>
    <w:p w:rsidR="00BD1D14" w:rsidRPr="00331DF4" w:rsidRDefault="00C2419C" w:rsidP="00BD1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Штатна чисельність суддів у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Добропільському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міськрайонному</w:t>
      </w:r>
      <w:proofErr w:type="spellEnd"/>
      <w:r w:rsidR="00E40EF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суді Донецької області – 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фак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тична чисельність суддів – 7, 4 судді здійснюють правосуддя.</w:t>
      </w:r>
      <w:r w:rsidR="000E09BD" w:rsidRPr="004F591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агаль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0E09BD" w:rsidRPr="004F591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</w:t>
      </w:r>
      <w:r w:rsidR="000E09BD" w:rsidRPr="004F591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справ, що перебувають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провадженні суддів</w:t>
      </w:r>
      <w:r w:rsidR="000E09B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261 кримінальна справа, 326 цивільних справ, 3 адміністративні справи, 166 справ про адміністративні правопорушення.</w:t>
      </w:r>
    </w:p>
    <w:p w:rsidR="001F61EE" w:rsidRPr="00331DF4" w:rsidRDefault="00DE45E4" w:rsidP="001F6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</w:t>
      </w:r>
      <w:r w:rsidR="001F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55 Закону України «Про судоустрій і статус суддів» (далі – Закон)</w:t>
      </w:r>
      <w:r w:rsidR="00F9665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передбачено, що</w:t>
      </w:r>
      <w:r w:rsidR="001F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</w:t>
      </w:r>
      <w:r w:rsidR="001F61EE" w:rsidRPr="004F591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1F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лихом,</w:t>
      </w:r>
      <w:r w:rsidR="001F61EE" w:rsidRPr="004F591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1F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військовими діями, заходами щодо боротьби з тероризмом або іншими надзвичайними обставинами, за рішенням Вищої ради правосуддя, ухваленим на підставі подання Вищої кваліфікаційної комісії суддів України, суддя</w:t>
      </w:r>
      <w:r w:rsidR="001F61EE" w:rsidRPr="004F591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1F61E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бути, за його згодою, відряджений до іншого суду того самого рівня і спеціалізації для здійснення правосуддя.</w:t>
      </w:r>
    </w:p>
    <w:p w:rsidR="001F61EE" w:rsidRPr="00331DF4" w:rsidRDefault="001F61EE" w:rsidP="001F6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частиною другою статті 55 Закону відрядження судді до іншого суду того самого рівня і спеціалізації здійснюється на строк, що визначається Вищою радою правосуддя, але не більше ніж на один рік, крім випадків, передбачених абзацом другим цієї частини.</w:t>
      </w:r>
    </w:p>
    <w:p w:rsidR="001F61EE" w:rsidRPr="00331DF4" w:rsidRDefault="001F61EE" w:rsidP="001F6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10 розділу ІІІ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</w:t>
      </w:r>
    </w:p>
    <w:p w:rsidR="00BD1D14" w:rsidRPr="00331DF4" w:rsidRDefault="001F61EE" w:rsidP="00BD1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Комісією можуть бути враховані й інші обставини, встановлені під час розгляду</w:t>
      </w:r>
      <w:r w:rsidR="00BD1D1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 щодо відрядження судді.</w:t>
      </w:r>
    </w:p>
    <w:p w:rsidR="00554492" w:rsidRPr="00331DF4" w:rsidRDefault="00554C0D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інформацією, наданою </w:t>
      </w:r>
      <w:r w:rsidR="00BE34B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головою </w:t>
      </w:r>
      <w:proofErr w:type="spellStart"/>
      <w:r w:rsidR="00894C4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49365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365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49365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</w:t>
      </w:r>
      <w:r w:rsidR="00B54BD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онецької області,</w:t>
      </w:r>
      <w:r w:rsidR="005E7BA8" w:rsidRPr="0033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49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штатним розписом суду передбачено 14 посад суддів, але станом на 08.11.2023 правосуддя здійснюють чотири судді. </w:t>
      </w:r>
    </w:p>
    <w:p w:rsidR="002C410A" w:rsidRPr="00331DF4" w:rsidRDefault="00554492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Вищої ради </w:t>
      </w:r>
      <w:r w:rsidR="004B123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правосуддя від 13.04.2023 суддю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суду</w:t>
      </w:r>
      <w:r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Донецької</w:t>
      </w:r>
      <w:r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Хоменка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Д.Є.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відряджено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Чутівського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7B3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районного суду Полтавської області </w:t>
      </w:r>
      <w:r w:rsidR="00F047B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терміном на один</w:t>
      </w:r>
      <w:r w:rsidR="002C410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 24.04.2023. </w:t>
      </w:r>
    </w:p>
    <w:p w:rsidR="007554C1" w:rsidRPr="00331DF4" w:rsidRDefault="002C410A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12CE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ішенням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Вищої ради правосуддя від 05.09.2023 суддю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Левченка</w:t>
      </w:r>
      <w:proofErr w:type="spellEnd"/>
      <w:r w:rsidR="00F047B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 </w:t>
      </w:r>
      <w:proofErr w:type="spellStart"/>
      <w:r w:rsidR="00F047B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відряджено</w:t>
      </w:r>
      <w:proofErr w:type="spellEnd"/>
      <w:r w:rsidR="00F047B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="00F047B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Валківського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Х</w:t>
      </w:r>
      <w:r w:rsidR="00F047B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арківської області терміном на один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 18.09.2023.</w:t>
      </w:r>
    </w:p>
    <w:p w:rsidR="00CA75CA" w:rsidRPr="00331DF4" w:rsidRDefault="009F4DD1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2085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обропільського</w:t>
      </w:r>
      <w:proofErr w:type="spellEnd"/>
      <w:r w:rsidR="0082085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упродовж </w:t>
      </w:r>
      <w:r w:rsidR="00A267A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 року станом на 08.11.2023 надійшло 3516 справ, заяв, скарг та матеріалів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706 справ</w:t>
      </w:r>
      <w:r w:rsidR="00A267A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залишок не розглянутих на початок 2023 року справ (здійснювали судочинство 6 суддів</w:t>
      </w:r>
      <w:r w:rsidR="0035655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5655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розгляді 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перебуває </w:t>
      </w:r>
      <w:r w:rsidR="004000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 кримінальних проваджень щодо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встановленого порядк</w:t>
      </w:r>
      <w:r w:rsidR="004000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несення військової </w:t>
      </w:r>
      <w:r w:rsidR="00F96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служби (статті </w:t>
      </w:r>
      <w:r w:rsidR="004000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401–</w:t>
      </w:r>
      <w:r w:rsid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435-1 КК 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України), 3 справи</w:t>
      </w:r>
      <w:r w:rsidR="004000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пов’язані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B24CD9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злочинами проти основ н</w:t>
      </w:r>
      <w:r w:rsidR="004000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аціональної безпеки України (статті 109–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114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КК України), 22 справи про кримінальні правопорушення про</w:t>
      </w:r>
      <w:r w:rsidR="007E210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громадської безпеки (статті</w:t>
      </w:r>
      <w:r w:rsidR="004000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258–</w:t>
      </w:r>
      <w:r w:rsidR="003E1C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260 КК України). </w:t>
      </w:r>
    </w:p>
    <w:p w:rsidR="00FD3F0F" w:rsidRPr="00331DF4" w:rsidRDefault="00FD3F0F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2023 році станом на 15.11.2023 до суду надійшло 3583 справ</w:t>
      </w:r>
      <w:r w:rsidR="004000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та матеріали.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00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2022 році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надійшло 2167 справ та матеріалів, що свідчить про зростаючу динаміку надходження справ </w:t>
      </w:r>
      <w:r w:rsidR="002F7826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36FA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7826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наслідок</w:t>
      </w:r>
      <w:r w:rsidR="00E36FA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7826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119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суттєве збільшення навантаження на суддів.</w:t>
      </w:r>
    </w:p>
    <w:p w:rsidR="002C410A" w:rsidRPr="00331DF4" w:rsidRDefault="00237463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BA5360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даними</w:t>
      </w:r>
      <w:r w:rsidR="00BA5360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proofErr w:type="spellStart"/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Донецької області</w:t>
      </w:r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таном на 08.11.2023 </w:t>
      </w:r>
      <w:proofErr w:type="spellStart"/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здійснють</w:t>
      </w:r>
      <w:proofErr w:type="spellEnd"/>
      <w:r w:rsidR="009F4D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судочинство 4 судді</w:t>
      </w:r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 розглянуто</w:t>
      </w:r>
      <w:r w:rsidR="009F4D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828 справ. Отже, після відрядже</w:t>
      </w:r>
      <w:r w:rsidR="00BA53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двох суддів до інших судів </w:t>
      </w:r>
      <w:r w:rsidR="009F4D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="009F4D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Добропільському</w:t>
      </w:r>
      <w:proofErr w:type="spellEnd"/>
      <w:r w:rsidR="009F4D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F4D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міськрайонному</w:t>
      </w:r>
      <w:proofErr w:type="spellEnd"/>
      <w:r w:rsidR="009F4D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суді </w:t>
      </w:r>
      <w:r w:rsidR="002A0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Донецької області </w:t>
      </w:r>
      <w:r w:rsidR="009F4DD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збільшилось навантаження на суддів, що вплинуло на строки судового розгляду справ.</w:t>
      </w:r>
    </w:p>
    <w:p w:rsidR="0060033A" w:rsidRPr="00331DF4" w:rsidRDefault="00251D16" w:rsidP="00A1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08.11.2023 на розгляді судді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перебуває</w:t>
      </w:r>
      <w:r w:rsidR="006003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251 справа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6003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кримінальні – 65, цивільні</w:t>
      </w:r>
      <w:r w:rsidR="0000745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6003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130, справи про адміністративні правопорушення</w:t>
      </w:r>
      <w:r w:rsidR="0000745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</w:t>
      </w:r>
      <w:r w:rsidR="006003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D569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Розгляд</w:t>
      </w:r>
      <w:r w:rsidR="006D569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 кримінальних справ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трьо</w:t>
      </w:r>
      <w:r w:rsidR="007E210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цивільних справ триває понад один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  <w:r w:rsid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у разі відрядження судді </w:t>
      </w:r>
      <w:proofErr w:type="spellStart"/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А.С. в </w:t>
      </w:r>
      <w:proofErr w:type="spellStart"/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Добропільському</w:t>
      </w:r>
      <w:proofErr w:type="spellEnd"/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C1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ному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суді </w:t>
      </w:r>
      <w:r w:rsidR="009C1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Донецької області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здійснюватимуть</w:t>
      </w:r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правосуддя тр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судді, на яких буде перерозподілено не менше 250 справ, тобто </w:t>
      </w:r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кожного суддю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орієнтовно </w:t>
      </w:r>
      <w:r w:rsidR="00CC2C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 справи.</w:t>
      </w:r>
      <w:r w:rsidR="0092188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Крім того, в провадженні суддів </w:t>
      </w:r>
      <w:proofErr w:type="spellStart"/>
      <w:r w:rsidR="0092188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92188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2188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айонного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станом на 08.11.2023</w:t>
      </w:r>
      <w:r w:rsidR="0092188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132 кримінальні та 37 цивільних спр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ав, розгляд яких триває понад один </w:t>
      </w:r>
      <w:r w:rsidR="0092188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</w:p>
    <w:p w:rsidR="00130B20" w:rsidRPr="00331DF4" w:rsidRDefault="00EF6D21" w:rsidP="00130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довідці голови</w:t>
      </w:r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вказано,</w:t>
      </w:r>
      <w:r w:rsidR="00CF00A1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CF00A1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суддя</w:t>
      </w:r>
      <w:r w:rsidR="0043459B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E371AF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proofErr w:type="spellStart"/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</w:t>
      </w:r>
      <w:proofErr w:type="spellEnd"/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є головуючим у 9 кримінальних провадженнях, що розглядаються кол</w:t>
      </w:r>
      <w:r w:rsidR="00D26B8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егіально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26B8E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951D7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кримінальних провадженнях до обвинувачених застосовано</w:t>
      </w:r>
      <w:r w:rsidR="00CF00A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запобіжний захід у вигляді тримання під вартою.</w:t>
      </w:r>
      <w:r w:rsidR="00130B2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02406" w:rsidRPr="00331DF4" w:rsidRDefault="00CF00A1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рішення зборів суддів </w:t>
      </w:r>
      <w:proofErr w:type="spellStart"/>
      <w:r w:rsidR="00D75D3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D75D3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75D3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D75D3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12.10.2022 № 8 суддя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є уповноваженим здійснювати</w:t>
      </w:r>
      <w:r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кримінальне</w:t>
      </w:r>
      <w:r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провадження щодо неповнолітніх, судді Любчик В.М.,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Здоровиця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Корнєєва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</w:t>
      </w:r>
      <w:r w:rsidR="003B3A6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обрані слідчими суддями. </w:t>
      </w:r>
      <w:r w:rsidR="00902406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ідрядження судді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  <w:r w:rsidR="00902406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вплине на можливість формування колегій д</w:t>
      </w:r>
      <w:r w:rsidR="00F26F8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ро</w:t>
      </w:r>
      <w:r w:rsidR="00902406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згляду кримінальних проваджень </w:t>
      </w:r>
      <w:r w:rsidR="00F26F8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призведе до </w:t>
      </w:r>
      <w:r w:rsidR="00902406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 підсудності цих справ.</w:t>
      </w:r>
    </w:p>
    <w:p w:rsidR="009D52DC" w:rsidRPr="00331DF4" w:rsidRDefault="00902406" w:rsidP="00A63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Окрім того, згідно з </w:t>
      </w:r>
      <w:r w:rsidR="00A639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Вищого спеціалізованого суду з розгляду цивільних та кримінальних справ від 02.09.2014 № 2710/38-14 </w:t>
      </w:r>
      <w:proofErr w:type="spellStart"/>
      <w:r w:rsidR="00A639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Добропільському</w:t>
      </w:r>
      <w:proofErr w:type="spellEnd"/>
      <w:r w:rsidR="00A639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639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міськрайонному</w:t>
      </w:r>
      <w:proofErr w:type="spellEnd"/>
      <w:r w:rsidR="00A639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</w:t>
      </w:r>
      <w:r w:rsidR="009D52D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передано підсудність судових справ Харцизького міського суду Донецької області.</w:t>
      </w:r>
      <w:r w:rsidR="0025291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Додаткове навантаження на суддів </w:t>
      </w:r>
      <w:proofErr w:type="spellStart"/>
      <w:r w:rsidR="0025291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25291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5291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25291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також зумовлено тим, що до суду надх</w:t>
      </w:r>
      <w:r w:rsidR="00AE357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  <w:r w:rsidR="005B2C11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ять судові справи з інших судів</w:t>
      </w:r>
      <w:r w:rsidR="00AE357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291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</w:t>
      </w:r>
      <w:r w:rsidR="00AE357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ставі статті 31 ЦПК України та </w:t>
      </w:r>
      <w:r w:rsidR="0025291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34 КПК України через відсутність суддів у судах Донецької області.</w:t>
      </w:r>
    </w:p>
    <w:p w:rsidR="00E32EDE" w:rsidRPr="00331DF4" w:rsidRDefault="00E32EDE" w:rsidP="00E32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Вищої ради правосуддя від 25.05.2023 № 526/0/15-23 відмовлено у відрядженні судді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до Уманського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Черкаської області для здійснення правосуддя.</w:t>
      </w:r>
    </w:p>
    <w:p w:rsidR="007554C1" w:rsidRPr="00331DF4" w:rsidRDefault="007554C1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зазначає голова суду, відрядження </w:t>
      </w:r>
      <w:r w:rsidR="00C55CC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до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Кіровоградської області суттєво вплине на роботу</w:t>
      </w:r>
      <w:r w:rsidR="00C55CC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55CC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C55CC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55CC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C55CC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</w:t>
      </w:r>
      <w:r w:rsidR="0049365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призведе до вкрай надмірного навантаження на суддів.</w:t>
      </w:r>
    </w:p>
    <w:p w:rsidR="00C8023A" w:rsidRPr="00331DF4" w:rsidRDefault="00756340" w:rsidP="00BE3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інформацією ДСА України</w:t>
      </w:r>
      <w:r w:rsidR="00C802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нормативний час, необхідний для розгляду справ та матеріалів, які надійшли до </w:t>
      </w:r>
      <w:proofErr w:type="spellStart"/>
      <w:r w:rsidR="00C802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C802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802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C8023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області, за даними </w:t>
      </w:r>
      <w:r w:rsidR="00D97D2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звітності за 9 місяців 2023 року, становить 7 871 годин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97D2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Середня кількість днів, необхідних для розгляду справ одним повноважним суддею </w:t>
      </w:r>
      <w:proofErr w:type="spellStart"/>
      <w:r w:rsidR="00D97D2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D97D2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97D2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айонного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</w:t>
      </w:r>
      <w:r w:rsidR="00D97D2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урахуванням кількості суддів, які мали повноваження станом на 30.09.2023 (4</w:t>
      </w:r>
      <w:r w:rsidR="00E24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97D2B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судді), становить 246 днів.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BE355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ішенням Вищої ради правосуддя від 18.01.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№ 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54/0/15-22 </w:t>
      </w:r>
      <w:r w:rsidR="00BE355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ДСА України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рекомендовано </w:t>
      </w:r>
      <w:r w:rsidR="00BE355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враховувати умовну кількість робочих днів, які суддя використовує на рік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здійснення правосуддя, що </w:t>
      </w:r>
      <w:r w:rsidR="00BE355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застосовується під час розрахунку нормативної чисельн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ості суддів,</w:t>
      </w:r>
      <w:r w:rsidR="004D70B0" w:rsidRPr="004F59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B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355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205 робочих днів.</w:t>
      </w:r>
    </w:p>
    <w:p w:rsidR="00BE3558" w:rsidRPr="00331DF4" w:rsidRDefault="00BE3558" w:rsidP="00BE3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відрядження з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</w:t>
      </w:r>
      <w:r w:rsidR="004D70B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Донецької області одного судді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середня кількість днів, необхідних для розгляду справ одним повноважним суддею</w:t>
      </w:r>
      <w:r w:rsidR="004D70B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становитиме 328 днів.</w:t>
      </w:r>
    </w:p>
    <w:p w:rsidR="005A7F2F" w:rsidRPr="00331DF4" w:rsidRDefault="004D70B0" w:rsidP="00BE3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Водночас </w:t>
      </w:r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нормативний час, необхідний для розгляду справ та матеріалів, які надійшли до </w:t>
      </w:r>
      <w:proofErr w:type="spellStart"/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Кіровоградської області, за даними звітності за 9 місяців 2023 року, становить 449 годин. Станом на 30.09.2023 в </w:t>
      </w:r>
      <w:proofErr w:type="spellStart"/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Устинівському</w:t>
      </w:r>
      <w:proofErr w:type="spellEnd"/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суді Кіровоградської області відсутні судді з повноваженнями. У разі відрядження до </w:t>
      </w:r>
      <w:proofErr w:type="spellStart"/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Кірово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градської області одного судді </w:t>
      </w:r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середня кількість днів, необхідних для розгляду справ одним повноважним суддею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суду</w:t>
      </w:r>
      <w:r w:rsidR="007C5B9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A7F2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становитиме 56 днів.</w:t>
      </w:r>
    </w:p>
    <w:p w:rsidR="00983549" w:rsidRPr="00331DF4" w:rsidRDefault="00466CC4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</w:t>
      </w:r>
      <w:proofErr w:type="spellStart"/>
      <w:r w:rsidR="0056567E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Притуляк</w:t>
      </w:r>
      <w:proofErr w:type="spellEnd"/>
      <w:r w:rsidR="0056567E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С.А., який надав згоду на відрядження, працює у суді, з якого</w:t>
      </w:r>
      <w:r w:rsidR="00983549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не можна відрядити суддів без суттєвого впливу на середній рівень судового навантаження</w:t>
      </w:r>
      <w:r w:rsidR="008628D1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в цьому суді</w:t>
      </w:r>
      <w:r w:rsidR="00983549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.</w:t>
      </w:r>
    </w:p>
    <w:p w:rsidR="00BD1D14" w:rsidRPr="00331DF4" w:rsidRDefault="004D70B0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proofErr w:type="spellStart"/>
      <w:r w:rsidR="00BD1D1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E47EE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17.11.2023 </w:t>
      </w:r>
      <w:r w:rsidR="002A32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</w:t>
      </w:r>
      <w:r w:rsidR="00E47EE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ійшли пояснення, в яких він</w:t>
      </w:r>
      <w:r w:rsidR="002A32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просить </w:t>
      </w:r>
      <w:r w:rsidR="00E47EE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Комісію </w:t>
      </w:r>
      <w:r w:rsidR="002A32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врахувати при вирішенні питання про </w:t>
      </w:r>
      <w:r w:rsidR="00B9573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</w:t>
      </w:r>
      <w:r w:rsidR="002A32E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відрядження</w:t>
      </w:r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r w:rsidR="00E47EE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рівень </w:t>
      </w:r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навантаження в </w:t>
      </w:r>
      <w:proofErr w:type="spellStart"/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Добропільському</w:t>
      </w:r>
      <w:proofErr w:type="spellEnd"/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міськрайонному</w:t>
      </w:r>
      <w:proofErr w:type="spellEnd"/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суді Донецької області </w:t>
      </w:r>
      <w:r w:rsidR="00E47EE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C5B9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8A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середній </w:t>
      </w:r>
      <w:r w:rsidR="0025189A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області. До того ж</w:t>
      </w:r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13.11.2023 за результатами засідання колегії </w:t>
      </w:r>
      <w:r w:rsid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</w:t>
      </w:r>
      <w:r w:rsidR="007C5B9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суддю </w:t>
      </w:r>
      <w:proofErr w:type="spellStart"/>
      <w:r w:rsidR="007C5B9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7C5B9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C5B9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7C5B9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 </w:t>
      </w:r>
      <w:r w:rsidR="008364B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Кошлю</w:t>
      </w:r>
      <w:r w:rsidR="00E24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А.О.</w:t>
      </w:r>
      <w:r w:rsidR="008364B2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визнано таким, що відповідає займаній посаді.</w:t>
      </w:r>
      <w:r w:rsidR="00BB126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Отже, невдовзі даний суддя приступить до здійснення правосуддя.</w:t>
      </w:r>
    </w:p>
    <w:p w:rsidR="00BB1260" w:rsidRPr="00331DF4" w:rsidRDefault="00B7162E" w:rsidP="00F81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Суддя </w:t>
      </w:r>
      <w:proofErr w:type="spellStart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</w:t>
      </w:r>
      <w:proofErr w:type="spellEnd"/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 також зазначив, </w:t>
      </w:r>
      <w:r w:rsidR="00D34FE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він є головуючим у</w:t>
      </w:r>
      <w:r w:rsidR="00F818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 кримінальних провадженнях, які</w:t>
      </w:r>
      <w:r w:rsidR="00D34FE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розглядаються к</w:t>
      </w:r>
      <w:r w:rsidR="00F818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олегіально</w:t>
      </w:r>
      <w:r w:rsidR="00D34FE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але </w:t>
      </w:r>
      <w:r w:rsidR="00F818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 розгляд зупинено</w:t>
      </w:r>
      <w:r w:rsidR="00D34FE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кілька років</w:t>
      </w:r>
      <w:r w:rsidR="00F8180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тому через розшук</w:t>
      </w:r>
      <w:r w:rsidR="00D34FE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обвинувачених, які, </w:t>
      </w:r>
      <w:proofErr w:type="spellStart"/>
      <w:r w:rsidR="00D34FE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вирогідно</w:t>
      </w:r>
      <w:proofErr w:type="spellEnd"/>
      <w:r w:rsidR="00D34FE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перебувають на тимчасово окупованій території. Оскільки розгляд цих справ по суті не розпочався, то заміна судді жодним чином не вплине на їх розгляд та не затягуватиме строки розгляду.</w:t>
      </w:r>
    </w:p>
    <w:p w:rsidR="000F6C80" w:rsidRPr="00331DF4" w:rsidRDefault="00443D43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</w:t>
      </w:r>
      <w:r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720F4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надходження </w:t>
      </w:r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 з інших судів через відсутність</w:t>
      </w:r>
      <w:r w:rsidR="00402F6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суддів</w:t>
      </w:r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судах Донецької області</w:t>
      </w:r>
      <w:r w:rsidR="00720F4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переданої підсудності Харцизького м</w:t>
      </w:r>
      <w:r w:rsidR="00720F4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іського суду Донецької області суддя </w:t>
      </w:r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вважає це поодинокими випадками, які не мають наслідком суттєвого збільшення навантаження на суддів </w:t>
      </w:r>
      <w:proofErr w:type="spellStart"/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області.</w:t>
      </w:r>
    </w:p>
    <w:p w:rsidR="000F6C80" w:rsidRPr="00331DF4" w:rsidRDefault="00720F4D" w:rsidP="0002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приводу </w:t>
      </w:r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залишку справ, які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перебувають </w:t>
      </w:r>
      <w:r w:rsidR="00B917A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його провадженні, Притуляк</w:t>
      </w:r>
      <w:r w:rsidR="00E24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917A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С.А. зауважив, що за 2023 рік ним розглянуто значно більше справ, ніж</w:t>
      </w:r>
      <w:r w:rsidR="00B917AF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B917A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917AF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B917A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середньому</w:t>
      </w:r>
      <w:r w:rsidR="00B917AF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B917A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суду. </w:t>
      </w:r>
      <w:r w:rsidR="00026C0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його провадженні понад один рік перебувають лише 4 кримінальні та 2 цивільні справи, оскільки призначено судові експертизи й одна</w:t>
      </w:r>
      <w:r w:rsidR="000F6C8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зупинена до розшуку відповідача.</w:t>
      </w:r>
      <w:r w:rsidR="007923F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Стосовно кількості кримінальних проваджень </w:t>
      </w:r>
      <w:r w:rsidR="00026C0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 </w:t>
      </w:r>
      <w:r w:rsidR="007923F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уточнив, що </w:t>
      </w:r>
      <w:r w:rsidR="00026C0C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двох справах ухвалено вирок</w:t>
      </w:r>
      <w:r w:rsidR="007923F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F6C80" w:rsidRPr="00331DF4" w:rsidRDefault="004050FC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Суддя</w:t>
      </w:r>
      <w:r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звернув</w:t>
      </w:r>
      <w:r w:rsidR="00C72407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увагу</w:t>
      </w:r>
      <w:r w:rsidR="00C72407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 w:rsidR="00C72407" w:rsidRPr="00E24251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 xml:space="preserve"> </w:t>
      </w:r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те, що не всі кримінальні провадження в суді першої інстанції щодо злочинів, за вчинення як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передбачено покарання у вигляді </w:t>
      </w:r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позбавлення волі на стр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 більше десяти років, здійснюються колегіально</w:t>
      </w:r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лише за клопотанням обвинуваченого.</w:t>
      </w:r>
    </w:p>
    <w:p w:rsidR="00C72407" w:rsidRPr="00331DF4" w:rsidRDefault="004A20CF" w:rsidP="00755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думку судді, </w:t>
      </w:r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наведені обставини свідчать про відсутність суттєвого впливу на середній рівень судового навантаження та доступ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правосуддя у </w:t>
      </w:r>
      <w:proofErr w:type="spellStart"/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Добропільському</w:t>
      </w:r>
      <w:proofErr w:type="spellEnd"/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міськрайонному</w:t>
      </w:r>
      <w:proofErr w:type="spellEnd"/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суді Донецької області в разі його відрядження до </w:t>
      </w:r>
      <w:proofErr w:type="spellStart"/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C72407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Кіровоградської області.</w:t>
      </w:r>
    </w:p>
    <w:p w:rsidR="009D6B6A" w:rsidRPr="00331DF4" w:rsidRDefault="00737D38" w:rsidP="009D6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5B47ED" w:rsidRPr="00331DF4" w:rsidRDefault="00495265" w:rsidP="00A2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Пунктом 103 Регламенту Вищої кваліфікаційної комі</w:t>
      </w:r>
      <w:r w:rsidR="004A20C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сії суддів України, затвердженого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</w:t>
      </w:r>
      <w:r w:rsidR="004A20C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73F3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13.10.2016 № 81/зп-16 (в редакції рішення </w:t>
      </w:r>
      <w:r w:rsidR="004A20C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19.10.2023 № 119/зп-23) </w:t>
      </w:r>
      <w:r w:rsidR="004A20C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встановлено, що </w:t>
      </w: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A219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езультатом вирішення питань діяльності Комісії, віднесених Законом до </w:t>
      </w:r>
      <w:proofErr w:type="spellStart"/>
      <w:r w:rsidR="00A219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її</w:t>
      </w:r>
      <w:proofErr w:type="spellEnd"/>
      <w:r w:rsidR="00A21908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компетенції, а також вирішення організаційних і процедурних питань Комісії є рішення. Палати та Колегії ухвалюють свої рішення від імені Комісії, зазначаючи склад Палати чи Колегії, який розглядав конкретну справу (матеріали).</w:t>
      </w:r>
    </w:p>
    <w:p w:rsidR="002A35EE" w:rsidRPr="00331DF4" w:rsidRDefault="002A35EE" w:rsidP="00983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Абзацом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першим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пункту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розділу ІІІ Порядку встановлено, що у разі якщо</w:t>
      </w:r>
      <w:r w:rsidRPr="00E24251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Вищою</w:t>
      </w:r>
      <w:r w:rsidRPr="00E24251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кваліфікаційною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комісією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суддів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України прийнято рішення про відмову у внесенні подання про відрядження всіх суддів, які надали згоду на відрядження,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Комісією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може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бути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прийнято рішення про залишення без розгляду питання</w:t>
      </w:r>
      <w:r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щодо внесення подання про відрядження судді або продовження строку розгляду такого питання.</w:t>
      </w:r>
    </w:p>
    <w:p w:rsidR="001A2A85" w:rsidRPr="00331DF4" w:rsidRDefault="00872393" w:rsidP="00BA71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Заслухавши доповідача, </w:t>
      </w:r>
      <w:r w:rsidR="00BA71E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проаналізувавши інформацію, надану </w:t>
      </w:r>
      <w:proofErr w:type="spellStart"/>
      <w:r w:rsidR="00BA71E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Добропільським</w:t>
      </w:r>
      <w:proofErr w:type="spellEnd"/>
      <w:r w:rsidR="00301BFA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01BFA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міськрайонним</w:t>
      </w:r>
      <w:proofErr w:type="spellEnd"/>
      <w:r w:rsidR="00301BFA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судом Донецької області</w:t>
      </w:r>
      <w:r w:rsidR="00BA71E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931CA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ДСА України, </w:t>
      </w:r>
      <w:r w:rsidR="00BA71E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наявні в розпорядженні Комісії матеріали, врахувавши обставини, встановлені під час розгляду питання щодо відрядження суддів, зо</w:t>
      </w:r>
      <w:r w:rsidR="00207E8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крема інформацію про рішення Вищої ради правосуддя</w:t>
      </w:r>
      <w:r w:rsidR="00BA71E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47AF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рівень судового навантаження в </w:t>
      </w:r>
      <w:proofErr w:type="spellStart"/>
      <w:r w:rsidR="00B47AF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Доб</w:t>
      </w:r>
      <w:r w:rsidR="00207E8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ропільському</w:t>
      </w:r>
      <w:proofErr w:type="spellEnd"/>
      <w:r w:rsidR="00207E8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07E8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міськрайонному</w:t>
      </w:r>
      <w:proofErr w:type="spellEnd"/>
      <w:r w:rsidR="00207E8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</w:t>
      </w:r>
      <w:r w:rsidR="00B47AF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Донецької області, </w:t>
      </w:r>
      <w:r w:rsidR="00207E8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справи у провадженні суддів</w:t>
      </w:r>
      <w:r w:rsidR="00B47AF7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які розглядаються колегіально, </w:t>
      </w:r>
      <w:r w:rsidR="00BA71E4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Комісія</w:t>
      </w:r>
      <w:r w:rsidR="00B9173B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вважає</w:t>
      </w:r>
      <w:r w:rsidR="00207E8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</w:t>
      </w:r>
      <w:r w:rsidR="00B9173B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07E8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необхідне</w:t>
      </w:r>
      <w:r w:rsidR="00A87A90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E156B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відмовити </w:t>
      </w:r>
      <w:r w:rsidR="002A35EE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 внесенн</w:t>
      </w:r>
      <w:r w:rsidR="002A4DE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і подання</w:t>
      </w:r>
      <w:r w:rsidR="002A4DEF"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="002A4DE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2A4DEF"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="002A4DE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відрядження</w:t>
      </w:r>
      <w:r w:rsidR="002A4DEF"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="002A4DE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судді</w:t>
      </w:r>
      <w:r w:rsidR="002A4DEF" w:rsidRPr="00E91EC8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proofErr w:type="spellStart"/>
      <w:r w:rsidR="002A4DE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Притуляка</w:t>
      </w:r>
      <w:proofErr w:type="spellEnd"/>
      <w:r w:rsidR="002A4DE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С.А., який надав згоду</w:t>
      </w:r>
      <w:r w:rsidR="006D2DA3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відрядження до </w:t>
      </w:r>
      <w:proofErr w:type="spellStart"/>
      <w:r w:rsidR="002A4DE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Устинівського</w:t>
      </w:r>
      <w:proofErr w:type="spellEnd"/>
      <w:r w:rsidR="002A4DEF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Кіровоградської області</w:t>
      </w:r>
      <w:r w:rsidR="008E156B"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1A2A85" w:rsidRPr="00331DF4" w:rsidRDefault="001A2A85" w:rsidP="00A112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забезпечення належних умов доступу до правосуддя Комісія дійшла висновку про необхідність продовження строку розгляду питання відрядження суддів до </w:t>
      </w:r>
      <w:proofErr w:type="spellStart"/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Устинівського</w:t>
      </w:r>
      <w:proofErr w:type="spellEnd"/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Кіровоградської області.</w:t>
      </w:r>
    </w:p>
    <w:bookmarkEnd w:id="0"/>
    <w:p w:rsidR="00533F1F" w:rsidRPr="00331DF4" w:rsidRDefault="00596271" w:rsidP="00A112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1DF4">
        <w:rPr>
          <w:rFonts w:ascii="Times New Roman" w:hAnsi="Times New Roman" w:cs="Times New Roman"/>
          <w:bCs/>
          <w:sz w:val="28"/>
          <w:szCs w:val="28"/>
          <w:lang w:val="uk-UA"/>
        </w:rPr>
        <w:t>Керуючись статтями 55, 93, 101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331DF4" w:rsidRPr="00331DF4" w:rsidRDefault="00331DF4" w:rsidP="00771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392199" w:rsidRPr="00331DF4" w:rsidRDefault="00392199" w:rsidP="00E91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331DF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вирішила:</w:t>
      </w:r>
    </w:p>
    <w:p w:rsidR="00331DF4" w:rsidRPr="00331DF4" w:rsidRDefault="00331DF4" w:rsidP="00A87A9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8D62A4" w:rsidRPr="00331DF4" w:rsidRDefault="00331DF4" w:rsidP="00A87A9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415E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у внесенні подання </w:t>
      </w:r>
      <w:r w:rsidR="00A87A90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C415E5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відрядження до </w:t>
      </w:r>
      <w:proofErr w:type="spellStart"/>
      <w:r w:rsidR="002A4DE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="002A4DE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Кіровоградської області судді </w:t>
      </w:r>
      <w:proofErr w:type="spellStart"/>
      <w:r w:rsidR="002A4DE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Добропільського</w:t>
      </w:r>
      <w:proofErr w:type="spellEnd"/>
      <w:r w:rsidR="002A4DE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A4DE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="002A4DEF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 Донецької області</w:t>
      </w:r>
      <w:r w:rsidR="00432C2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32C2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Притуляка</w:t>
      </w:r>
      <w:proofErr w:type="spellEnd"/>
      <w:r w:rsidR="00432C2D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Сергія Анатолійовича</w:t>
      </w:r>
      <w:r w:rsidR="00E91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415E5" w:rsidRPr="00331DF4" w:rsidRDefault="00A87A90" w:rsidP="00A87A9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D62A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Продовжити строк розгляду пит</w:t>
      </w:r>
      <w:r w:rsidR="00E91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ання про відрядження суддів до </w:t>
      </w:r>
      <w:proofErr w:type="spellStart"/>
      <w:r w:rsidR="008D62A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Устинівського</w:t>
      </w:r>
      <w:proofErr w:type="spellEnd"/>
      <w:r w:rsidR="008D62A4" w:rsidRPr="00331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</w:t>
      </w:r>
      <w:r w:rsidR="008D62A4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Кіровоградської </w:t>
      </w:r>
      <w:r w:rsidR="00E91E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області </w:t>
      </w:r>
      <w:r w:rsidR="00FC611F" w:rsidRPr="00331D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до 20 грудня 2023 року.</w:t>
      </w:r>
      <w:bookmarkStart w:id="1" w:name="_GoBack"/>
      <w:bookmarkEnd w:id="1"/>
    </w:p>
    <w:p w:rsidR="008E156B" w:rsidRPr="00331DF4" w:rsidRDefault="008E156B" w:rsidP="008E156B">
      <w:pPr>
        <w:shd w:val="clear" w:color="auto" w:fill="FFFFFF"/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56B" w:rsidRPr="00331DF4" w:rsidRDefault="004D7EA5" w:rsidP="008E156B">
      <w:pPr>
        <w:spacing w:after="0" w:line="48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</w:pP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Головуючий</w:t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="008E156B"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Р.М. Сидорович</w:t>
      </w:r>
    </w:p>
    <w:p w:rsidR="008E156B" w:rsidRPr="00331DF4" w:rsidRDefault="007B434B" w:rsidP="008E156B">
      <w:pPr>
        <w:spacing w:after="0" w:line="48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</w:pP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Члени Комісії:</w:t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="008E156B"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Л.М. Волкова</w:t>
      </w:r>
    </w:p>
    <w:p w:rsidR="008E156B" w:rsidRPr="00331DF4" w:rsidRDefault="007B434B" w:rsidP="008E156B">
      <w:pPr>
        <w:spacing w:after="0" w:line="48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</w:pP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</w:r>
      <w:r w:rsidR="008E156B"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ab/>
        <w:t xml:space="preserve">Р.А. </w:t>
      </w:r>
      <w:proofErr w:type="spellStart"/>
      <w:r w:rsidR="008E156B"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Кидисюк</w:t>
      </w:r>
      <w:proofErr w:type="spellEnd"/>
      <w:r w:rsidR="008E156B"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 xml:space="preserve"> </w:t>
      </w:r>
    </w:p>
    <w:p w:rsidR="008E156B" w:rsidRPr="00331DF4" w:rsidRDefault="007B434B" w:rsidP="007B434B">
      <w:pPr>
        <w:spacing w:after="0" w:line="480" w:lineRule="auto"/>
        <w:ind w:left="637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</w:pP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 xml:space="preserve">О.Л. </w:t>
      </w:r>
      <w:proofErr w:type="spellStart"/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Коліуш</w:t>
      </w:r>
      <w:proofErr w:type="spellEnd"/>
    </w:p>
    <w:p w:rsidR="008E156B" w:rsidRPr="00331DF4" w:rsidRDefault="008E156B" w:rsidP="007B434B">
      <w:pPr>
        <w:spacing w:after="0" w:line="480" w:lineRule="auto"/>
        <w:ind w:left="637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</w:pP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 xml:space="preserve">О.С. </w:t>
      </w:r>
      <w:proofErr w:type="spellStart"/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Омельян</w:t>
      </w:r>
      <w:proofErr w:type="spellEnd"/>
    </w:p>
    <w:p w:rsidR="008E156B" w:rsidRPr="00331DF4" w:rsidRDefault="008E156B" w:rsidP="007B434B">
      <w:pPr>
        <w:spacing w:after="0" w:line="480" w:lineRule="auto"/>
        <w:ind w:left="637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</w:pP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 xml:space="preserve">Р.Б. </w:t>
      </w:r>
      <w:proofErr w:type="spellStart"/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Сабодаш</w:t>
      </w:r>
      <w:proofErr w:type="spellEnd"/>
    </w:p>
    <w:p w:rsidR="008E156B" w:rsidRPr="00331DF4" w:rsidRDefault="007B434B" w:rsidP="007B434B">
      <w:pPr>
        <w:spacing w:after="0" w:line="480" w:lineRule="auto"/>
        <w:ind w:left="637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</w:pPr>
      <w:r w:rsidRPr="00331DF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uk-UA" w:eastAsia="uk-UA"/>
        </w:rPr>
        <w:t>С.Ю. Чумак</w:t>
      </w:r>
    </w:p>
    <w:sectPr w:rsidR="008E156B" w:rsidRPr="00331DF4" w:rsidSect="00331DF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B8" w:rsidRDefault="008921B8" w:rsidP="005F2A2E">
      <w:pPr>
        <w:spacing w:after="0" w:line="240" w:lineRule="auto"/>
      </w:pPr>
      <w:r>
        <w:separator/>
      </w:r>
    </w:p>
  </w:endnote>
  <w:endnote w:type="continuationSeparator" w:id="0">
    <w:p w:rsidR="008921B8" w:rsidRDefault="008921B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B8" w:rsidRDefault="008921B8" w:rsidP="005F2A2E">
      <w:pPr>
        <w:spacing w:after="0" w:line="240" w:lineRule="auto"/>
      </w:pPr>
      <w:r>
        <w:separator/>
      </w:r>
    </w:p>
  </w:footnote>
  <w:footnote w:type="continuationSeparator" w:id="0">
    <w:p w:rsidR="008921B8" w:rsidRDefault="008921B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646146"/>
      <w:docPartObj>
        <w:docPartGallery w:val="Page Numbers (Top of Page)"/>
        <w:docPartUnique/>
      </w:docPartObj>
    </w:sdtPr>
    <w:sdtContent>
      <w:p w:rsidR="008921B8" w:rsidRDefault="008921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FBC">
          <w:rPr>
            <w:noProof/>
          </w:rPr>
          <w:t>7</w:t>
        </w:r>
        <w:r>
          <w:fldChar w:fldCharType="end"/>
        </w:r>
      </w:p>
    </w:sdtContent>
  </w:sdt>
  <w:p w:rsidR="008921B8" w:rsidRDefault="008921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95223A5"/>
    <w:multiLevelType w:val="hybridMultilevel"/>
    <w:tmpl w:val="5B34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95E6C"/>
    <w:multiLevelType w:val="hybridMultilevel"/>
    <w:tmpl w:val="380EF24A"/>
    <w:lvl w:ilvl="0" w:tplc="61B604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CC9"/>
    <w:rsid w:val="00006EB7"/>
    <w:rsid w:val="0000745C"/>
    <w:rsid w:val="000076B0"/>
    <w:rsid w:val="00007BCB"/>
    <w:rsid w:val="00016498"/>
    <w:rsid w:val="00020182"/>
    <w:rsid w:val="000241D0"/>
    <w:rsid w:val="00024C8F"/>
    <w:rsid w:val="000250E6"/>
    <w:rsid w:val="000266B2"/>
    <w:rsid w:val="00026C0C"/>
    <w:rsid w:val="00032D71"/>
    <w:rsid w:val="00034CCC"/>
    <w:rsid w:val="00035212"/>
    <w:rsid w:val="00037BAC"/>
    <w:rsid w:val="0004572C"/>
    <w:rsid w:val="00053405"/>
    <w:rsid w:val="00053875"/>
    <w:rsid w:val="00054862"/>
    <w:rsid w:val="00066EA6"/>
    <w:rsid w:val="00067C98"/>
    <w:rsid w:val="00084599"/>
    <w:rsid w:val="000854C9"/>
    <w:rsid w:val="00086F3E"/>
    <w:rsid w:val="00091D22"/>
    <w:rsid w:val="000922DA"/>
    <w:rsid w:val="00092740"/>
    <w:rsid w:val="000931CA"/>
    <w:rsid w:val="00095EF2"/>
    <w:rsid w:val="000A6462"/>
    <w:rsid w:val="000B2528"/>
    <w:rsid w:val="000B7536"/>
    <w:rsid w:val="000C359B"/>
    <w:rsid w:val="000C642A"/>
    <w:rsid w:val="000E09BD"/>
    <w:rsid w:val="000E24C1"/>
    <w:rsid w:val="000F2E42"/>
    <w:rsid w:val="000F6C80"/>
    <w:rsid w:val="00102EE3"/>
    <w:rsid w:val="00112B5D"/>
    <w:rsid w:val="001203FF"/>
    <w:rsid w:val="00122AEB"/>
    <w:rsid w:val="001265F4"/>
    <w:rsid w:val="00130B20"/>
    <w:rsid w:val="0014402F"/>
    <w:rsid w:val="001457A0"/>
    <w:rsid w:val="00145EC2"/>
    <w:rsid w:val="00146170"/>
    <w:rsid w:val="0015044C"/>
    <w:rsid w:val="00153EF4"/>
    <w:rsid w:val="00157B39"/>
    <w:rsid w:val="00161A20"/>
    <w:rsid w:val="001673F3"/>
    <w:rsid w:val="00171B42"/>
    <w:rsid w:val="001731FC"/>
    <w:rsid w:val="001757E1"/>
    <w:rsid w:val="00177987"/>
    <w:rsid w:val="00180BF4"/>
    <w:rsid w:val="001820E4"/>
    <w:rsid w:val="0018685E"/>
    <w:rsid w:val="00190362"/>
    <w:rsid w:val="00190484"/>
    <w:rsid w:val="00190AA7"/>
    <w:rsid w:val="00192A64"/>
    <w:rsid w:val="001948FF"/>
    <w:rsid w:val="00196F2C"/>
    <w:rsid w:val="001A1579"/>
    <w:rsid w:val="001A2A85"/>
    <w:rsid w:val="001A75D1"/>
    <w:rsid w:val="001A7FC9"/>
    <w:rsid w:val="001B746A"/>
    <w:rsid w:val="001C61C3"/>
    <w:rsid w:val="001C6639"/>
    <w:rsid w:val="001D0170"/>
    <w:rsid w:val="001D1804"/>
    <w:rsid w:val="001E6149"/>
    <w:rsid w:val="001F35D8"/>
    <w:rsid w:val="001F4531"/>
    <w:rsid w:val="001F4D19"/>
    <w:rsid w:val="001F4F92"/>
    <w:rsid w:val="001F576A"/>
    <w:rsid w:val="001F61EE"/>
    <w:rsid w:val="001F6CBF"/>
    <w:rsid w:val="001F7B48"/>
    <w:rsid w:val="00200533"/>
    <w:rsid w:val="00204FBD"/>
    <w:rsid w:val="00207E80"/>
    <w:rsid w:val="00211B5B"/>
    <w:rsid w:val="00212CE2"/>
    <w:rsid w:val="00213E7D"/>
    <w:rsid w:val="00226E06"/>
    <w:rsid w:val="002331E5"/>
    <w:rsid w:val="00237463"/>
    <w:rsid w:val="00241B45"/>
    <w:rsid w:val="00245840"/>
    <w:rsid w:val="00245B21"/>
    <w:rsid w:val="0025189A"/>
    <w:rsid w:val="00251D16"/>
    <w:rsid w:val="0025291F"/>
    <w:rsid w:val="00252BB0"/>
    <w:rsid w:val="002546BD"/>
    <w:rsid w:val="00260105"/>
    <w:rsid w:val="00262B87"/>
    <w:rsid w:val="00263356"/>
    <w:rsid w:val="00273E62"/>
    <w:rsid w:val="00274572"/>
    <w:rsid w:val="00274C23"/>
    <w:rsid w:val="00280A16"/>
    <w:rsid w:val="002828F0"/>
    <w:rsid w:val="002918BC"/>
    <w:rsid w:val="002936A0"/>
    <w:rsid w:val="00294469"/>
    <w:rsid w:val="002A0A6F"/>
    <w:rsid w:val="002A32E3"/>
    <w:rsid w:val="002A35EE"/>
    <w:rsid w:val="002A4DEF"/>
    <w:rsid w:val="002A4EFF"/>
    <w:rsid w:val="002A67E8"/>
    <w:rsid w:val="002B0349"/>
    <w:rsid w:val="002B3CCB"/>
    <w:rsid w:val="002C0E45"/>
    <w:rsid w:val="002C34B2"/>
    <w:rsid w:val="002C410A"/>
    <w:rsid w:val="002C46C2"/>
    <w:rsid w:val="002C709F"/>
    <w:rsid w:val="002D01F0"/>
    <w:rsid w:val="002D47E6"/>
    <w:rsid w:val="002E1BFF"/>
    <w:rsid w:val="002E1E83"/>
    <w:rsid w:val="002E34C9"/>
    <w:rsid w:val="002E35D0"/>
    <w:rsid w:val="002F3E0E"/>
    <w:rsid w:val="002F4AE5"/>
    <w:rsid w:val="002F5050"/>
    <w:rsid w:val="002F7826"/>
    <w:rsid w:val="0030033F"/>
    <w:rsid w:val="003008B2"/>
    <w:rsid w:val="00301BFA"/>
    <w:rsid w:val="003060C3"/>
    <w:rsid w:val="003115FE"/>
    <w:rsid w:val="00311851"/>
    <w:rsid w:val="00331DF4"/>
    <w:rsid w:val="00351911"/>
    <w:rsid w:val="0035231D"/>
    <w:rsid w:val="003538C2"/>
    <w:rsid w:val="0035655D"/>
    <w:rsid w:val="003578F8"/>
    <w:rsid w:val="00362574"/>
    <w:rsid w:val="0036338A"/>
    <w:rsid w:val="0036385C"/>
    <w:rsid w:val="00365AC8"/>
    <w:rsid w:val="00367D6A"/>
    <w:rsid w:val="003770BC"/>
    <w:rsid w:val="00387665"/>
    <w:rsid w:val="003911F7"/>
    <w:rsid w:val="00392199"/>
    <w:rsid w:val="003A3D5D"/>
    <w:rsid w:val="003B3571"/>
    <w:rsid w:val="003B3A6D"/>
    <w:rsid w:val="003B7982"/>
    <w:rsid w:val="003C22E9"/>
    <w:rsid w:val="003C3966"/>
    <w:rsid w:val="003C73F5"/>
    <w:rsid w:val="003D2866"/>
    <w:rsid w:val="003D36BA"/>
    <w:rsid w:val="003D3D15"/>
    <w:rsid w:val="003E1C04"/>
    <w:rsid w:val="003E50CD"/>
    <w:rsid w:val="003F0B33"/>
    <w:rsid w:val="003F2207"/>
    <w:rsid w:val="003F2BD6"/>
    <w:rsid w:val="003F5DED"/>
    <w:rsid w:val="00400008"/>
    <w:rsid w:val="00402F68"/>
    <w:rsid w:val="004030DB"/>
    <w:rsid w:val="00404442"/>
    <w:rsid w:val="004050FC"/>
    <w:rsid w:val="0040739A"/>
    <w:rsid w:val="00411704"/>
    <w:rsid w:val="00412C3A"/>
    <w:rsid w:val="00412E7E"/>
    <w:rsid w:val="00421441"/>
    <w:rsid w:val="00422824"/>
    <w:rsid w:val="004277B5"/>
    <w:rsid w:val="00432C2D"/>
    <w:rsid w:val="0043459B"/>
    <w:rsid w:val="00443D43"/>
    <w:rsid w:val="00446837"/>
    <w:rsid w:val="004517B8"/>
    <w:rsid w:val="00454747"/>
    <w:rsid w:val="00460CD1"/>
    <w:rsid w:val="004645FC"/>
    <w:rsid w:val="004647A5"/>
    <w:rsid w:val="00466CC4"/>
    <w:rsid w:val="00473254"/>
    <w:rsid w:val="00474A45"/>
    <w:rsid w:val="00480341"/>
    <w:rsid w:val="00482164"/>
    <w:rsid w:val="004874CE"/>
    <w:rsid w:val="004909AF"/>
    <w:rsid w:val="00493650"/>
    <w:rsid w:val="0049372A"/>
    <w:rsid w:val="00495265"/>
    <w:rsid w:val="004A20CF"/>
    <w:rsid w:val="004A798C"/>
    <w:rsid w:val="004B123B"/>
    <w:rsid w:val="004B4689"/>
    <w:rsid w:val="004B517B"/>
    <w:rsid w:val="004C2573"/>
    <w:rsid w:val="004D70B0"/>
    <w:rsid w:val="004D7EA5"/>
    <w:rsid w:val="004E0F03"/>
    <w:rsid w:val="004E52F5"/>
    <w:rsid w:val="004F098E"/>
    <w:rsid w:val="004F0E1F"/>
    <w:rsid w:val="004F31E5"/>
    <w:rsid w:val="004F435F"/>
    <w:rsid w:val="004F49CE"/>
    <w:rsid w:val="004F5911"/>
    <w:rsid w:val="004F6FF3"/>
    <w:rsid w:val="00500087"/>
    <w:rsid w:val="00512EFE"/>
    <w:rsid w:val="00517A9F"/>
    <w:rsid w:val="00522889"/>
    <w:rsid w:val="00524F21"/>
    <w:rsid w:val="00527BC9"/>
    <w:rsid w:val="00532C02"/>
    <w:rsid w:val="00533F1F"/>
    <w:rsid w:val="00536717"/>
    <w:rsid w:val="0053677B"/>
    <w:rsid w:val="00537B4C"/>
    <w:rsid w:val="00554492"/>
    <w:rsid w:val="00554C0D"/>
    <w:rsid w:val="00554D8D"/>
    <w:rsid w:val="00557801"/>
    <w:rsid w:val="00561BB1"/>
    <w:rsid w:val="00565415"/>
    <w:rsid w:val="0056567E"/>
    <w:rsid w:val="0057022C"/>
    <w:rsid w:val="00574592"/>
    <w:rsid w:val="00577F5C"/>
    <w:rsid w:val="00583C57"/>
    <w:rsid w:val="00585DC7"/>
    <w:rsid w:val="00592413"/>
    <w:rsid w:val="00596271"/>
    <w:rsid w:val="005970BB"/>
    <w:rsid w:val="005A2293"/>
    <w:rsid w:val="005A4747"/>
    <w:rsid w:val="005A7513"/>
    <w:rsid w:val="005A7F2F"/>
    <w:rsid w:val="005B0E30"/>
    <w:rsid w:val="005B210B"/>
    <w:rsid w:val="005B2C11"/>
    <w:rsid w:val="005B2D49"/>
    <w:rsid w:val="005B47ED"/>
    <w:rsid w:val="005B4C5A"/>
    <w:rsid w:val="005B748C"/>
    <w:rsid w:val="005C62AD"/>
    <w:rsid w:val="005D1902"/>
    <w:rsid w:val="005D49D1"/>
    <w:rsid w:val="005D5311"/>
    <w:rsid w:val="005E7B13"/>
    <w:rsid w:val="005E7BA8"/>
    <w:rsid w:val="005F13B8"/>
    <w:rsid w:val="005F1D29"/>
    <w:rsid w:val="005F229D"/>
    <w:rsid w:val="005F2A2E"/>
    <w:rsid w:val="005F6422"/>
    <w:rsid w:val="0060033A"/>
    <w:rsid w:val="006056F3"/>
    <w:rsid w:val="006078FA"/>
    <w:rsid w:val="00610B7F"/>
    <w:rsid w:val="006143BF"/>
    <w:rsid w:val="00625DAE"/>
    <w:rsid w:val="00633B49"/>
    <w:rsid w:val="0063620E"/>
    <w:rsid w:val="0064346A"/>
    <w:rsid w:val="00645C32"/>
    <w:rsid w:val="00660593"/>
    <w:rsid w:val="00666509"/>
    <w:rsid w:val="00667C82"/>
    <w:rsid w:val="006769A8"/>
    <w:rsid w:val="00683EDB"/>
    <w:rsid w:val="00691C13"/>
    <w:rsid w:val="006925E0"/>
    <w:rsid w:val="006964CD"/>
    <w:rsid w:val="006A0241"/>
    <w:rsid w:val="006B291B"/>
    <w:rsid w:val="006B61D1"/>
    <w:rsid w:val="006C07A9"/>
    <w:rsid w:val="006C1B4E"/>
    <w:rsid w:val="006C3895"/>
    <w:rsid w:val="006D2DA3"/>
    <w:rsid w:val="006D46A8"/>
    <w:rsid w:val="006D5695"/>
    <w:rsid w:val="006F016B"/>
    <w:rsid w:val="00714CAE"/>
    <w:rsid w:val="00720F4D"/>
    <w:rsid w:val="00721EDD"/>
    <w:rsid w:val="00722029"/>
    <w:rsid w:val="0072275F"/>
    <w:rsid w:val="00722E62"/>
    <w:rsid w:val="0073015A"/>
    <w:rsid w:val="00732CB3"/>
    <w:rsid w:val="00732EF3"/>
    <w:rsid w:val="00737D38"/>
    <w:rsid w:val="0074108C"/>
    <w:rsid w:val="00742A47"/>
    <w:rsid w:val="007514CE"/>
    <w:rsid w:val="00752E10"/>
    <w:rsid w:val="007554C1"/>
    <w:rsid w:val="00756340"/>
    <w:rsid w:val="00761004"/>
    <w:rsid w:val="007617D0"/>
    <w:rsid w:val="00766D51"/>
    <w:rsid w:val="00771719"/>
    <w:rsid w:val="00776DC4"/>
    <w:rsid w:val="0077759C"/>
    <w:rsid w:val="00781F70"/>
    <w:rsid w:val="007923F4"/>
    <w:rsid w:val="007A2517"/>
    <w:rsid w:val="007A2AF0"/>
    <w:rsid w:val="007A61F0"/>
    <w:rsid w:val="007B17AC"/>
    <w:rsid w:val="007B1901"/>
    <w:rsid w:val="007B326F"/>
    <w:rsid w:val="007B3CBD"/>
    <w:rsid w:val="007B434B"/>
    <w:rsid w:val="007C0A5A"/>
    <w:rsid w:val="007C226A"/>
    <w:rsid w:val="007C3A5B"/>
    <w:rsid w:val="007C527A"/>
    <w:rsid w:val="007C5B94"/>
    <w:rsid w:val="007D3B61"/>
    <w:rsid w:val="007E210C"/>
    <w:rsid w:val="007E2BED"/>
    <w:rsid w:val="007F4B02"/>
    <w:rsid w:val="007F4E5E"/>
    <w:rsid w:val="00806580"/>
    <w:rsid w:val="0080733C"/>
    <w:rsid w:val="008120AE"/>
    <w:rsid w:val="008126B5"/>
    <w:rsid w:val="008163A4"/>
    <w:rsid w:val="0082085D"/>
    <w:rsid w:val="00833A5D"/>
    <w:rsid w:val="008341E0"/>
    <w:rsid w:val="00834282"/>
    <w:rsid w:val="008364B2"/>
    <w:rsid w:val="00840ED3"/>
    <w:rsid w:val="0084793C"/>
    <w:rsid w:val="0085072A"/>
    <w:rsid w:val="00852631"/>
    <w:rsid w:val="008553C4"/>
    <w:rsid w:val="00860B1E"/>
    <w:rsid w:val="008628D1"/>
    <w:rsid w:val="008654B9"/>
    <w:rsid w:val="008700BC"/>
    <w:rsid w:val="00871F8E"/>
    <w:rsid w:val="00872393"/>
    <w:rsid w:val="00873A99"/>
    <w:rsid w:val="00884BC6"/>
    <w:rsid w:val="0088544E"/>
    <w:rsid w:val="0089186E"/>
    <w:rsid w:val="008921B8"/>
    <w:rsid w:val="00894C4D"/>
    <w:rsid w:val="008A2546"/>
    <w:rsid w:val="008A2952"/>
    <w:rsid w:val="008A597C"/>
    <w:rsid w:val="008B320B"/>
    <w:rsid w:val="008C59F3"/>
    <w:rsid w:val="008C62AA"/>
    <w:rsid w:val="008C7775"/>
    <w:rsid w:val="008D15C5"/>
    <w:rsid w:val="008D37C1"/>
    <w:rsid w:val="008D39D4"/>
    <w:rsid w:val="008D62A4"/>
    <w:rsid w:val="008E0A0B"/>
    <w:rsid w:val="008E156B"/>
    <w:rsid w:val="008E17B5"/>
    <w:rsid w:val="008E2334"/>
    <w:rsid w:val="008F61E0"/>
    <w:rsid w:val="008F66EA"/>
    <w:rsid w:val="00901E29"/>
    <w:rsid w:val="00902406"/>
    <w:rsid w:val="00902879"/>
    <w:rsid w:val="00907A7C"/>
    <w:rsid w:val="00913C43"/>
    <w:rsid w:val="00920F79"/>
    <w:rsid w:val="00921593"/>
    <w:rsid w:val="00921882"/>
    <w:rsid w:val="009251D4"/>
    <w:rsid w:val="009316E4"/>
    <w:rsid w:val="009323F1"/>
    <w:rsid w:val="0093728F"/>
    <w:rsid w:val="00941B79"/>
    <w:rsid w:val="00951D78"/>
    <w:rsid w:val="00952672"/>
    <w:rsid w:val="00953E3D"/>
    <w:rsid w:val="009543D5"/>
    <w:rsid w:val="0096074D"/>
    <w:rsid w:val="009730EC"/>
    <w:rsid w:val="00973110"/>
    <w:rsid w:val="00976374"/>
    <w:rsid w:val="009809EF"/>
    <w:rsid w:val="00983549"/>
    <w:rsid w:val="0098436D"/>
    <w:rsid w:val="00984DAC"/>
    <w:rsid w:val="00990803"/>
    <w:rsid w:val="0099195D"/>
    <w:rsid w:val="0099222B"/>
    <w:rsid w:val="009A1F0C"/>
    <w:rsid w:val="009B40B1"/>
    <w:rsid w:val="009B62A0"/>
    <w:rsid w:val="009C111B"/>
    <w:rsid w:val="009C5CC6"/>
    <w:rsid w:val="009C7817"/>
    <w:rsid w:val="009D22B1"/>
    <w:rsid w:val="009D52DC"/>
    <w:rsid w:val="009D6B6A"/>
    <w:rsid w:val="009D6C62"/>
    <w:rsid w:val="009E279B"/>
    <w:rsid w:val="009E3AE1"/>
    <w:rsid w:val="009E60A2"/>
    <w:rsid w:val="009E6844"/>
    <w:rsid w:val="009F4DD1"/>
    <w:rsid w:val="009F705E"/>
    <w:rsid w:val="00A013B9"/>
    <w:rsid w:val="00A02BA4"/>
    <w:rsid w:val="00A05311"/>
    <w:rsid w:val="00A071E9"/>
    <w:rsid w:val="00A112AA"/>
    <w:rsid w:val="00A13211"/>
    <w:rsid w:val="00A21908"/>
    <w:rsid w:val="00A267A7"/>
    <w:rsid w:val="00A43B76"/>
    <w:rsid w:val="00A45C87"/>
    <w:rsid w:val="00A52B36"/>
    <w:rsid w:val="00A54A91"/>
    <w:rsid w:val="00A57B00"/>
    <w:rsid w:val="00A62106"/>
    <w:rsid w:val="00A6278E"/>
    <w:rsid w:val="00A6320C"/>
    <w:rsid w:val="00A63960"/>
    <w:rsid w:val="00A65AFF"/>
    <w:rsid w:val="00A676E9"/>
    <w:rsid w:val="00A714CA"/>
    <w:rsid w:val="00A72035"/>
    <w:rsid w:val="00A81E36"/>
    <w:rsid w:val="00A842A7"/>
    <w:rsid w:val="00A852A4"/>
    <w:rsid w:val="00A877C3"/>
    <w:rsid w:val="00A87A90"/>
    <w:rsid w:val="00A90034"/>
    <w:rsid w:val="00A90121"/>
    <w:rsid w:val="00A938D2"/>
    <w:rsid w:val="00AA27EE"/>
    <w:rsid w:val="00AA37E7"/>
    <w:rsid w:val="00AA7EF0"/>
    <w:rsid w:val="00AB0A3F"/>
    <w:rsid w:val="00AB5F5A"/>
    <w:rsid w:val="00AB7020"/>
    <w:rsid w:val="00AC2FF9"/>
    <w:rsid w:val="00AD2951"/>
    <w:rsid w:val="00AD3AFF"/>
    <w:rsid w:val="00AD772F"/>
    <w:rsid w:val="00AE0719"/>
    <w:rsid w:val="00AE3578"/>
    <w:rsid w:val="00AF03A1"/>
    <w:rsid w:val="00AF03AA"/>
    <w:rsid w:val="00AF1E84"/>
    <w:rsid w:val="00AF7207"/>
    <w:rsid w:val="00B028AE"/>
    <w:rsid w:val="00B030C2"/>
    <w:rsid w:val="00B03C7F"/>
    <w:rsid w:val="00B062DF"/>
    <w:rsid w:val="00B113A6"/>
    <w:rsid w:val="00B12486"/>
    <w:rsid w:val="00B14A30"/>
    <w:rsid w:val="00B170F2"/>
    <w:rsid w:val="00B17E72"/>
    <w:rsid w:val="00B24CD9"/>
    <w:rsid w:val="00B37DC8"/>
    <w:rsid w:val="00B4175B"/>
    <w:rsid w:val="00B479D1"/>
    <w:rsid w:val="00B47AF7"/>
    <w:rsid w:val="00B50BBA"/>
    <w:rsid w:val="00B54BD9"/>
    <w:rsid w:val="00B6175A"/>
    <w:rsid w:val="00B61C92"/>
    <w:rsid w:val="00B70283"/>
    <w:rsid w:val="00B70EE3"/>
    <w:rsid w:val="00B7162E"/>
    <w:rsid w:val="00B7455D"/>
    <w:rsid w:val="00B77381"/>
    <w:rsid w:val="00B77B4E"/>
    <w:rsid w:val="00B84430"/>
    <w:rsid w:val="00B9173B"/>
    <w:rsid w:val="00B917AF"/>
    <w:rsid w:val="00B94D8D"/>
    <w:rsid w:val="00B95730"/>
    <w:rsid w:val="00B96238"/>
    <w:rsid w:val="00BA0B44"/>
    <w:rsid w:val="00BA3B51"/>
    <w:rsid w:val="00BA5360"/>
    <w:rsid w:val="00BA71E4"/>
    <w:rsid w:val="00BB1260"/>
    <w:rsid w:val="00BB1AA6"/>
    <w:rsid w:val="00BB4836"/>
    <w:rsid w:val="00BB688E"/>
    <w:rsid w:val="00BB79E0"/>
    <w:rsid w:val="00BC5773"/>
    <w:rsid w:val="00BC762A"/>
    <w:rsid w:val="00BD1D14"/>
    <w:rsid w:val="00BE31B8"/>
    <w:rsid w:val="00BE34B1"/>
    <w:rsid w:val="00BE3558"/>
    <w:rsid w:val="00BF0E9E"/>
    <w:rsid w:val="00BF119E"/>
    <w:rsid w:val="00BF2F92"/>
    <w:rsid w:val="00BF3607"/>
    <w:rsid w:val="00BF460E"/>
    <w:rsid w:val="00BF7829"/>
    <w:rsid w:val="00C003E6"/>
    <w:rsid w:val="00C01D6F"/>
    <w:rsid w:val="00C069A0"/>
    <w:rsid w:val="00C12777"/>
    <w:rsid w:val="00C14B7B"/>
    <w:rsid w:val="00C156EE"/>
    <w:rsid w:val="00C23232"/>
    <w:rsid w:val="00C2419C"/>
    <w:rsid w:val="00C25AE8"/>
    <w:rsid w:val="00C2784D"/>
    <w:rsid w:val="00C27B45"/>
    <w:rsid w:val="00C3144E"/>
    <w:rsid w:val="00C377FB"/>
    <w:rsid w:val="00C40EBF"/>
    <w:rsid w:val="00C415E5"/>
    <w:rsid w:val="00C423F9"/>
    <w:rsid w:val="00C427BF"/>
    <w:rsid w:val="00C508B3"/>
    <w:rsid w:val="00C51F91"/>
    <w:rsid w:val="00C52364"/>
    <w:rsid w:val="00C52B49"/>
    <w:rsid w:val="00C55CC7"/>
    <w:rsid w:val="00C56568"/>
    <w:rsid w:val="00C570AC"/>
    <w:rsid w:val="00C6269F"/>
    <w:rsid w:val="00C648A8"/>
    <w:rsid w:val="00C661EE"/>
    <w:rsid w:val="00C6725B"/>
    <w:rsid w:val="00C67ED4"/>
    <w:rsid w:val="00C70F99"/>
    <w:rsid w:val="00C71209"/>
    <w:rsid w:val="00C72123"/>
    <w:rsid w:val="00C72407"/>
    <w:rsid w:val="00C8023A"/>
    <w:rsid w:val="00C90B3C"/>
    <w:rsid w:val="00CA1C2E"/>
    <w:rsid w:val="00CA5088"/>
    <w:rsid w:val="00CA75CA"/>
    <w:rsid w:val="00CB36C2"/>
    <w:rsid w:val="00CB3D15"/>
    <w:rsid w:val="00CB54D2"/>
    <w:rsid w:val="00CC11A9"/>
    <w:rsid w:val="00CC1C9C"/>
    <w:rsid w:val="00CC2CE3"/>
    <w:rsid w:val="00CD2609"/>
    <w:rsid w:val="00CD33B5"/>
    <w:rsid w:val="00CF00A1"/>
    <w:rsid w:val="00D04A30"/>
    <w:rsid w:val="00D1605E"/>
    <w:rsid w:val="00D26410"/>
    <w:rsid w:val="00D26B8E"/>
    <w:rsid w:val="00D271BC"/>
    <w:rsid w:val="00D30D2D"/>
    <w:rsid w:val="00D34FE4"/>
    <w:rsid w:val="00D37D81"/>
    <w:rsid w:val="00D41ACD"/>
    <w:rsid w:val="00D451C4"/>
    <w:rsid w:val="00D462F0"/>
    <w:rsid w:val="00D47FCE"/>
    <w:rsid w:val="00D504CD"/>
    <w:rsid w:val="00D52259"/>
    <w:rsid w:val="00D53A52"/>
    <w:rsid w:val="00D54534"/>
    <w:rsid w:val="00D65E43"/>
    <w:rsid w:val="00D662BA"/>
    <w:rsid w:val="00D67A9A"/>
    <w:rsid w:val="00D71D22"/>
    <w:rsid w:val="00D723AE"/>
    <w:rsid w:val="00D72C54"/>
    <w:rsid w:val="00D75D3D"/>
    <w:rsid w:val="00D76A43"/>
    <w:rsid w:val="00D7722B"/>
    <w:rsid w:val="00D77AFD"/>
    <w:rsid w:val="00D77CDF"/>
    <w:rsid w:val="00D807AC"/>
    <w:rsid w:val="00D823BF"/>
    <w:rsid w:val="00D82BAB"/>
    <w:rsid w:val="00D844B4"/>
    <w:rsid w:val="00D87633"/>
    <w:rsid w:val="00D91133"/>
    <w:rsid w:val="00D92307"/>
    <w:rsid w:val="00D94D52"/>
    <w:rsid w:val="00D94D78"/>
    <w:rsid w:val="00D97D2B"/>
    <w:rsid w:val="00DA1D89"/>
    <w:rsid w:val="00DA7B7F"/>
    <w:rsid w:val="00DB5DA3"/>
    <w:rsid w:val="00DB66CB"/>
    <w:rsid w:val="00DC0FDB"/>
    <w:rsid w:val="00DC723D"/>
    <w:rsid w:val="00DD16D4"/>
    <w:rsid w:val="00DD53EB"/>
    <w:rsid w:val="00DD7598"/>
    <w:rsid w:val="00DD77D3"/>
    <w:rsid w:val="00DE1D12"/>
    <w:rsid w:val="00DE31B8"/>
    <w:rsid w:val="00DE45E4"/>
    <w:rsid w:val="00DF17C1"/>
    <w:rsid w:val="00DF1DA9"/>
    <w:rsid w:val="00DF2E1F"/>
    <w:rsid w:val="00DF3ED0"/>
    <w:rsid w:val="00DF7FDC"/>
    <w:rsid w:val="00E034A1"/>
    <w:rsid w:val="00E142A6"/>
    <w:rsid w:val="00E200D3"/>
    <w:rsid w:val="00E24251"/>
    <w:rsid w:val="00E32EDE"/>
    <w:rsid w:val="00E336C6"/>
    <w:rsid w:val="00E35BC1"/>
    <w:rsid w:val="00E36FA2"/>
    <w:rsid w:val="00E371AF"/>
    <w:rsid w:val="00E37681"/>
    <w:rsid w:val="00E376FA"/>
    <w:rsid w:val="00E40EFA"/>
    <w:rsid w:val="00E443C7"/>
    <w:rsid w:val="00E44E05"/>
    <w:rsid w:val="00E4507E"/>
    <w:rsid w:val="00E452E2"/>
    <w:rsid w:val="00E47EE5"/>
    <w:rsid w:val="00E51C93"/>
    <w:rsid w:val="00E542AA"/>
    <w:rsid w:val="00E654DE"/>
    <w:rsid w:val="00E6739D"/>
    <w:rsid w:val="00E74997"/>
    <w:rsid w:val="00E833CD"/>
    <w:rsid w:val="00E8470F"/>
    <w:rsid w:val="00E84EF6"/>
    <w:rsid w:val="00E9140A"/>
    <w:rsid w:val="00E91EC8"/>
    <w:rsid w:val="00E925AE"/>
    <w:rsid w:val="00E92850"/>
    <w:rsid w:val="00E94DB5"/>
    <w:rsid w:val="00E975D6"/>
    <w:rsid w:val="00E9790F"/>
    <w:rsid w:val="00EA4E37"/>
    <w:rsid w:val="00EB0063"/>
    <w:rsid w:val="00EB12CE"/>
    <w:rsid w:val="00EB41AB"/>
    <w:rsid w:val="00EB67D1"/>
    <w:rsid w:val="00EB7AD9"/>
    <w:rsid w:val="00EC04B5"/>
    <w:rsid w:val="00EC51D3"/>
    <w:rsid w:val="00EC5BAC"/>
    <w:rsid w:val="00ED0161"/>
    <w:rsid w:val="00ED376C"/>
    <w:rsid w:val="00EE4834"/>
    <w:rsid w:val="00EE54F3"/>
    <w:rsid w:val="00EE6937"/>
    <w:rsid w:val="00EF18BD"/>
    <w:rsid w:val="00EF6D21"/>
    <w:rsid w:val="00F01CC3"/>
    <w:rsid w:val="00F046A0"/>
    <w:rsid w:val="00F047BF"/>
    <w:rsid w:val="00F177EB"/>
    <w:rsid w:val="00F2488B"/>
    <w:rsid w:val="00F255E7"/>
    <w:rsid w:val="00F26F84"/>
    <w:rsid w:val="00F3353E"/>
    <w:rsid w:val="00F36D0E"/>
    <w:rsid w:val="00F4041A"/>
    <w:rsid w:val="00F40FC2"/>
    <w:rsid w:val="00F413B9"/>
    <w:rsid w:val="00F45F8F"/>
    <w:rsid w:val="00F4640A"/>
    <w:rsid w:val="00F62B74"/>
    <w:rsid w:val="00F641F8"/>
    <w:rsid w:val="00F644F2"/>
    <w:rsid w:val="00F651CB"/>
    <w:rsid w:val="00F744EC"/>
    <w:rsid w:val="00F7652D"/>
    <w:rsid w:val="00F81804"/>
    <w:rsid w:val="00F83E7D"/>
    <w:rsid w:val="00F92EB9"/>
    <w:rsid w:val="00F963E8"/>
    <w:rsid w:val="00F9665C"/>
    <w:rsid w:val="00FA5106"/>
    <w:rsid w:val="00FA5D7F"/>
    <w:rsid w:val="00FB3749"/>
    <w:rsid w:val="00FC14B9"/>
    <w:rsid w:val="00FC611F"/>
    <w:rsid w:val="00FD3A41"/>
    <w:rsid w:val="00FD3F0F"/>
    <w:rsid w:val="00FE0617"/>
    <w:rsid w:val="00FE0E05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Revision"/>
    <w:hidden/>
    <w:uiPriority w:val="99"/>
    <w:semiHidden/>
    <w:rsid w:val="004E52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Revision"/>
    <w:hidden/>
    <w:uiPriority w:val="99"/>
    <w:semiHidden/>
    <w:rsid w:val="004E5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78A2-0C23-4AFA-B173-062CDE47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11441</Words>
  <Characters>6522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2023-11-29T07:09:00Z</cp:lastPrinted>
  <dcterms:created xsi:type="dcterms:W3CDTF">2023-11-29T07:23:00Z</dcterms:created>
  <dcterms:modified xsi:type="dcterms:W3CDTF">2023-12-04T08:30:00Z</dcterms:modified>
</cp:coreProperties>
</file>