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FE8" w:rsidRPr="00996CAF" w:rsidRDefault="00DE4FE8" w:rsidP="00DE4FE8">
      <w:pPr>
        <w:spacing w:after="0" w:line="240" w:lineRule="auto"/>
        <w:contextualSpacing/>
        <w:jc w:val="center"/>
        <w:rPr>
          <w:rFonts w:ascii="Times New Roman" w:eastAsia="Times New Roman" w:hAnsi="Times New Roman" w:cs="Times New Roman"/>
          <w:sz w:val="36"/>
          <w:szCs w:val="36"/>
          <w:lang w:eastAsia="ru-RU"/>
        </w:rPr>
      </w:pPr>
      <w:r w:rsidRPr="00996CAF">
        <w:rPr>
          <w:rFonts w:ascii="Times New Roman" w:eastAsia="Times New Roman" w:hAnsi="Times New Roman" w:cs="Times New Roman"/>
          <w:noProof/>
          <w:kern w:val="2"/>
          <w:sz w:val="36"/>
          <w:szCs w:val="36"/>
          <w:lang w:eastAsia="uk-UA"/>
        </w:rPr>
        <w:drawing>
          <wp:inline distT="0" distB="0" distL="0" distR="0" wp14:anchorId="5A0B5812" wp14:editId="003E806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E4FE8" w:rsidRPr="00996CAF" w:rsidRDefault="00DE4FE8" w:rsidP="00DE4FE8">
      <w:pPr>
        <w:spacing w:after="0" w:line="240" w:lineRule="auto"/>
        <w:contextualSpacing/>
        <w:rPr>
          <w:rFonts w:ascii="Times New Roman" w:eastAsia="Times New Roman" w:hAnsi="Times New Roman" w:cs="Times New Roman"/>
          <w:sz w:val="36"/>
          <w:szCs w:val="36"/>
          <w:lang w:eastAsia="ru-RU"/>
        </w:rPr>
      </w:pPr>
    </w:p>
    <w:p w:rsidR="00DE4FE8" w:rsidRPr="00996CAF" w:rsidRDefault="00DE4FE8" w:rsidP="00DE4FE8">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996CAF">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DE4FE8" w:rsidRPr="00996CAF" w:rsidRDefault="00DE4FE8" w:rsidP="00DE4FE8">
      <w:pPr>
        <w:spacing w:after="0" w:line="240" w:lineRule="auto"/>
        <w:contextualSpacing/>
        <w:jc w:val="center"/>
        <w:rPr>
          <w:rFonts w:ascii="Times New Roman" w:eastAsia="Times New Roman" w:hAnsi="Times New Roman" w:cs="Times New Roman"/>
          <w:sz w:val="25"/>
          <w:szCs w:val="25"/>
          <w:lang w:eastAsia="ru-RU"/>
        </w:rPr>
      </w:pPr>
    </w:p>
    <w:p w:rsidR="00DE4FE8" w:rsidRPr="00996CAF" w:rsidRDefault="00DE4FE8" w:rsidP="00DE4FE8">
      <w:pPr>
        <w:spacing w:after="0" w:line="240" w:lineRule="auto"/>
        <w:contextualSpacing/>
        <w:rPr>
          <w:rFonts w:ascii="Times New Roman" w:eastAsia="Times New Roman" w:hAnsi="Times New Roman" w:cs="Times New Roman"/>
          <w:sz w:val="25"/>
          <w:szCs w:val="25"/>
          <w:lang w:eastAsia="ru-RU"/>
        </w:rPr>
      </w:pPr>
      <w:r w:rsidRPr="00996CAF">
        <w:rPr>
          <w:rFonts w:ascii="Times New Roman" w:eastAsia="Times New Roman" w:hAnsi="Times New Roman" w:cs="Times New Roman"/>
          <w:sz w:val="25"/>
          <w:szCs w:val="25"/>
          <w:lang w:eastAsia="ru-RU"/>
        </w:rPr>
        <w:t xml:space="preserve">09 жовтня 2025 року </w:t>
      </w:r>
      <w:r w:rsidRPr="00996CAF">
        <w:rPr>
          <w:rFonts w:ascii="Times New Roman" w:eastAsia="Times New Roman" w:hAnsi="Times New Roman" w:cs="Times New Roman"/>
          <w:sz w:val="25"/>
          <w:szCs w:val="25"/>
          <w:lang w:eastAsia="ru-RU"/>
        </w:rPr>
        <w:tab/>
      </w:r>
      <w:r w:rsidRPr="00996CAF">
        <w:rPr>
          <w:rFonts w:ascii="Times New Roman" w:eastAsia="Times New Roman" w:hAnsi="Times New Roman" w:cs="Times New Roman"/>
          <w:sz w:val="25"/>
          <w:szCs w:val="25"/>
          <w:lang w:eastAsia="ru-RU"/>
        </w:rPr>
        <w:tab/>
      </w:r>
      <w:r w:rsidRPr="00996CAF">
        <w:rPr>
          <w:rFonts w:ascii="Times New Roman" w:eastAsia="Times New Roman" w:hAnsi="Times New Roman" w:cs="Times New Roman"/>
          <w:sz w:val="25"/>
          <w:szCs w:val="25"/>
          <w:lang w:eastAsia="ru-RU"/>
        </w:rPr>
        <w:tab/>
      </w:r>
      <w:r w:rsidRPr="00996CAF">
        <w:rPr>
          <w:rFonts w:ascii="Times New Roman" w:eastAsia="Times New Roman" w:hAnsi="Times New Roman" w:cs="Times New Roman"/>
          <w:sz w:val="25"/>
          <w:szCs w:val="25"/>
          <w:lang w:eastAsia="ru-RU"/>
        </w:rPr>
        <w:tab/>
      </w:r>
      <w:r w:rsidRPr="00996CAF">
        <w:rPr>
          <w:rFonts w:ascii="Times New Roman" w:eastAsia="Times New Roman" w:hAnsi="Times New Roman" w:cs="Times New Roman"/>
          <w:sz w:val="25"/>
          <w:szCs w:val="25"/>
          <w:lang w:eastAsia="ru-RU"/>
        </w:rPr>
        <w:tab/>
      </w:r>
      <w:r w:rsidRPr="00996CAF">
        <w:rPr>
          <w:rFonts w:ascii="Times New Roman" w:eastAsia="Times New Roman" w:hAnsi="Times New Roman" w:cs="Times New Roman"/>
          <w:sz w:val="25"/>
          <w:szCs w:val="25"/>
          <w:lang w:eastAsia="ru-RU"/>
        </w:rPr>
        <w:tab/>
        <w:t xml:space="preserve">                                       м. Київ</w:t>
      </w:r>
    </w:p>
    <w:p w:rsidR="00DE4FE8" w:rsidRPr="00996CAF" w:rsidRDefault="00DE4FE8" w:rsidP="00DE4FE8">
      <w:pPr>
        <w:spacing w:after="0" w:line="240" w:lineRule="auto"/>
        <w:contextualSpacing/>
        <w:rPr>
          <w:rFonts w:ascii="Times New Roman" w:eastAsia="Times New Roman" w:hAnsi="Times New Roman" w:cs="Times New Roman"/>
          <w:sz w:val="25"/>
          <w:szCs w:val="25"/>
          <w:lang w:eastAsia="ru-RU"/>
        </w:rPr>
      </w:pPr>
    </w:p>
    <w:p w:rsidR="00DE4FE8" w:rsidRPr="00996CAF" w:rsidRDefault="00DE4FE8" w:rsidP="00DE4FE8">
      <w:pPr>
        <w:spacing w:after="0" w:line="240" w:lineRule="auto"/>
        <w:contextualSpacing/>
        <w:jc w:val="center"/>
        <w:rPr>
          <w:rFonts w:ascii="Times New Roman" w:eastAsia="Times New Roman" w:hAnsi="Times New Roman" w:cs="Times New Roman"/>
          <w:bCs/>
          <w:sz w:val="25"/>
          <w:szCs w:val="25"/>
          <w:u w:val="single"/>
          <w:lang w:eastAsia="ru-RU"/>
        </w:rPr>
      </w:pPr>
      <w:r w:rsidRPr="00996CAF">
        <w:rPr>
          <w:rFonts w:ascii="Times New Roman" w:eastAsia="Times New Roman" w:hAnsi="Times New Roman" w:cs="Times New Roman"/>
          <w:bCs/>
          <w:sz w:val="25"/>
          <w:szCs w:val="25"/>
          <w:lang w:eastAsia="ru-RU"/>
        </w:rPr>
        <w:t xml:space="preserve">Р І Ш Е Н </w:t>
      </w:r>
      <w:proofErr w:type="spellStart"/>
      <w:r w:rsidRPr="00996CAF">
        <w:rPr>
          <w:rFonts w:ascii="Times New Roman" w:eastAsia="Times New Roman" w:hAnsi="Times New Roman" w:cs="Times New Roman"/>
          <w:bCs/>
          <w:sz w:val="25"/>
          <w:szCs w:val="25"/>
          <w:lang w:eastAsia="ru-RU"/>
        </w:rPr>
        <w:t>Н</w:t>
      </w:r>
      <w:proofErr w:type="spellEnd"/>
      <w:r w:rsidRPr="00996CAF">
        <w:rPr>
          <w:rFonts w:ascii="Times New Roman" w:eastAsia="Times New Roman" w:hAnsi="Times New Roman" w:cs="Times New Roman"/>
          <w:bCs/>
          <w:sz w:val="25"/>
          <w:szCs w:val="25"/>
          <w:lang w:eastAsia="ru-RU"/>
        </w:rPr>
        <w:t xml:space="preserve"> Я </w:t>
      </w:r>
      <w:r w:rsidR="00996CAF">
        <w:rPr>
          <w:rFonts w:ascii="Times New Roman" w:eastAsia="Times New Roman" w:hAnsi="Times New Roman" w:cs="Times New Roman"/>
          <w:bCs/>
          <w:sz w:val="25"/>
          <w:szCs w:val="25"/>
          <w:lang w:eastAsia="ru-RU"/>
        </w:rPr>
        <w:t xml:space="preserve"> </w:t>
      </w:r>
      <w:r w:rsidRPr="00996CAF">
        <w:rPr>
          <w:rFonts w:ascii="Times New Roman" w:eastAsia="Times New Roman" w:hAnsi="Times New Roman" w:cs="Times New Roman"/>
          <w:bCs/>
          <w:sz w:val="25"/>
          <w:szCs w:val="25"/>
          <w:lang w:eastAsia="ru-RU"/>
        </w:rPr>
        <w:t xml:space="preserve">№ </w:t>
      </w:r>
      <w:r w:rsidR="00996CAF">
        <w:rPr>
          <w:rFonts w:ascii="Times New Roman" w:eastAsia="Times New Roman" w:hAnsi="Times New Roman" w:cs="Times New Roman"/>
          <w:bCs/>
          <w:sz w:val="25"/>
          <w:szCs w:val="25"/>
          <w:u w:val="single"/>
          <w:lang w:eastAsia="ru-RU"/>
        </w:rPr>
        <w:t>483/ас-25</w:t>
      </w:r>
    </w:p>
    <w:p w:rsidR="00DE4FE8" w:rsidRPr="00996CAF" w:rsidRDefault="00DE4FE8" w:rsidP="00DE4FE8">
      <w:pPr>
        <w:spacing w:after="0" w:line="240" w:lineRule="auto"/>
        <w:contextualSpacing/>
        <w:rPr>
          <w:rFonts w:ascii="Times New Roman" w:eastAsia="Times New Roman" w:hAnsi="Times New Roman" w:cs="Times New Roman"/>
          <w:bCs/>
          <w:sz w:val="25"/>
          <w:szCs w:val="25"/>
          <w:lang w:eastAsia="ru-RU"/>
        </w:rPr>
      </w:pPr>
    </w:p>
    <w:p w:rsidR="00DE4FE8" w:rsidRPr="00996CAF" w:rsidRDefault="00DE4FE8" w:rsidP="00DE4FE8">
      <w:pPr>
        <w:spacing w:after="0" w:line="240" w:lineRule="auto"/>
        <w:contextualSpacing/>
        <w:jc w:val="both"/>
        <w:rPr>
          <w:rFonts w:ascii="Times New Roman" w:eastAsia="Times New Roman" w:hAnsi="Times New Roman" w:cs="Times New Roman"/>
          <w:bCs/>
          <w:sz w:val="25"/>
          <w:szCs w:val="25"/>
          <w:lang w:eastAsia="ru-RU"/>
        </w:rPr>
      </w:pPr>
      <w:r w:rsidRPr="00996CAF">
        <w:rPr>
          <w:rFonts w:ascii="Times New Roman" w:eastAsia="Times New Roman" w:hAnsi="Times New Roman" w:cs="Times New Roman"/>
          <w:bCs/>
          <w:sz w:val="25"/>
          <w:szCs w:val="25"/>
          <w:lang w:eastAsia="ru-RU"/>
        </w:rPr>
        <w:t xml:space="preserve">Вища кваліфікаційна комісія суддів України у складі колегії </w:t>
      </w:r>
      <w:r w:rsidR="006A7576" w:rsidRPr="00996CAF">
        <w:rPr>
          <w:rFonts w:ascii="Times New Roman" w:eastAsia="Times New Roman" w:hAnsi="Times New Roman" w:cs="Times New Roman"/>
          <w:bCs/>
          <w:sz w:val="25"/>
          <w:szCs w:val="25"/>
          <w:lang w:eastAsia="ru-RU"/>
        </w:rPr>
        <w:t>№ 5</w:t>
      </w:r>
      <w:r w:rsidRPr="00996CAF">
        <w:rPr>
          <w:rFonts w:ascii="Times New Roman" w:eastAsia="Times New Roman" w:hAnsi="Times New Roman" w:cs="Times New Roman"/>
          <w:bCs/>
          <w:sz w:val="25"/>
          <w:szCs w:val="25"/>
          <w:lang w:eastAsia="ru-RU"/>
        </w:rPr>
        <w:t>:</w:t>
      </w:r>
    </w:p>
    <w:p w:rsidR="00DE4FE8" w:rsidRPr="00996CAF" w:rsidRDefault="00DE4FE8" w:rsidP="00DE4FE8">
      <w:pPr>
        <w:shd w:val="clear" w:color="auto" w:fill="FFFFFF"/>
        <w:suppressAutoHyphens/>
        <w:spacing w:after="0" w:line="240" w:lineRule="auto"/>
        <w:contextualSpacing/>
        <w:jc w:val="both"/>
        <w:rPr>
          <w:rFonts w:ascii="Times New Roman" w:eastAsia="Times New Roman" w:hAnsi="Times New Roman" w:cs="Times New Roman"/>
          <w:sz w:val="25"/>
          <w:szCs w:val="25"/>
          <w:lang w:eastAsia="ar-SA"/>
        </w:rPr>
      </w:pPr>
    </w:p>
    <w:p w:rsidR="00DE4FE8" w:rsidRPr="00996CAF" w:rsidRDefault="00DE4FE8" w:rsidP="00DE4FE8">
      <w:pPr>
        <w:shd w:val="clear" w:color="auto" w:fill="FFFFFF"/>
        <w:suppressAutoHyphens/>
        <w:spacing w:after="0" w:line="240" w:lineRule="auto"/>
        <w:contextualSpacing/>
        <w:jc w:val="both"/>
        <w:rPr>
          <w:rFonts w:ascii="Times New Roman" w:eastAsia="Times New Roman" w:hAnsi="Times New Roman" w:cs="Times New Roman"/>
          <w:sz w:val="25"/>
          <w:szCs w:val="25"/>
          <w:lang w:eastAsia="ar-SA"/>
        </w:rPr>
      </w:pPr>
      <w:r w:rsidRPr="00996CAF">
        <w:rPr>
          <w:rFonts w:ascii="Times New Roman" w:eastAsia="Times New Roman" w:hAnsi="Times New Roman" w:cs="Times New Roman"/>
          <w:sz w:val="25"/>
          <w:szCs w:val="25"/>
          <w:lang w:eastAsia="ar-SA"/>
        </w:rPr>
        <w:t xml:space="preserve">головуючого – </w:t>
      </w:r>
      <w:r w:rsidRPr="00996CAF">
        <w:rPr>
          <w:rFonts w:ascii="Times New Roman" w:eastAsia="Calibri" w:hAnsi="Times New Roman" w:cs="Times New Roman"/>
          <w:sz w:val="25"/>
          <w:szCs w:val="25"/>
          <w:shd w:val="clear" w:color="auto" w:fill="FFFFFF"/>
        </w:rPr>
        <w:t xml:space="preserve">Олексія ОМЕЛЬЯНА </w:t>
      </w:r>
      <w:r w:rsidRPr="00996CAF">
        <w:rPr>
          <w:rFonts w:ascii="Times New Roman" w:eastAsia="Calibri" w:hAnsi="Times New Roman" w:cs="Times New Roman"/>
          <w:sz w:val="25"/>
          <w:szCs w:val="25"/>
        </w:rPr>
        <w:t>(доповідач)</w:t>
      </w:r>
      <w:r w:rsidRPr="00996CAF">
        <w:rPr>
          <w:rFonts w:ascii="Times New Roman" w:eastAsia="Times New Roman" w:hAnsi="Times New Roman" w:cs="Times New Roman"/>
          <w:sz w:val="25"/>
          <w:szCs w:val="25"/>
          <w:lang w:eastAsia="ar-SA"/>
        </w:rPr>
        <w:t>,</w:t>
      </w:r>
    </w:p>
    <w:p w:rsidR="00DE4FE8" w:rsidRPr="00996CAF" w:rsidRDefault="00DE4FE8" w:rsidP="00DE4FE8">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p>
    <w:p w:rsidR="00DE4FE8" w:rsidRPr="00996CAF" w:rsidRDefault="00DE4FE8" w:rsidP="00D905E9">
      <w:pPr>
        <w:spacing w:after="0" w:line="240" w:lineRule="auto"/>
        <w:contextualSpacing/>
        <w:jc w:val="both"/>
        <w:rPr>
          <w:rFonts w:ascii="Times New Roman" w:eastAsia="Calibri" w:hAnsi="Times New Roman" w:cs="Times New Roman"/>
          <w:sz w:val="25"/>
          <w:szCs w:val="25"/>
        </w:rPr>
      </w:pPr>
      <w:r w:rsidRPr="00996CAF">
        <w:rPr>
          <w:rFonts w:ascii="Times New Roman" w:eastAsia="Times New Roman" w:hAnsi="Times New Roman" w:cs="Times New Roman"/>
          <w:sz w:val="25"/>
          <w:szCs w:val="25"/>
          <w:lang w:eastAsia="ar-SA"/>
        </w:rPr>
        <w:t>членів Комісії:</w:t>
      </w:r>
      <w:r w:rsidR="006A7576" w:rsidRPr="00996CAF">
        <w:rPr>
          <w:rFonts w:ascii="Times New Roman" w:eastAsia="Calibri" w:hAnsi="Times New Roman" w:cs="Times New Roman"/>
          <w:sz w:val="25"/>
          <w:szCs w:val="25"/>
          <w:shd w:val="clear" w:color="auto" w:fill="FFFFFF"/>
        </w:rPr>
        <w:t xml:space="preserve"> Ярослава ДУХА</w:t>
      </w:r>
      <w:r w:rsidRPr="00996CAF">
        <w:rPr>
          <w:rFonts w:ascii="Times New Roman" w:eastAsia="Calibri" w:hAnsi="Times New Roman" w:cs="Times New Roman"/>
          <w:sz w:val="25"/>
          <w:szCs w:val="25"/>
          <w:shd w:val="clear" w:color="auto" w:fill="FFFFFF"/>
        </w:rPr>
        <w:t xml:space="preserve">, </w:t>
      </w:r>
      <w:r w:rsidR="006A7576" w:rsidRPr="00996CAF">
        <w:rPr>
          <w:rFonts w:ascii="Times New Roman" w:eastAsia="Calibri" w:hAnsi="Times New Roman" w:cs="Times New Roman"/>
          <w:sz w:val="25"/>
          <w:szCs w:val="25"/>
          <w:shd w:val="clear" w:color="auto" w:fill="FFFFFF"/>
        </w:rPr>
        <w:t xml:space="preserve">Ігоря КУШНІРА, </w:t>
      </w:r>
      <w:r w:rsidRPr="00996CAF">
        <w:rPr>
          <w:rFonts w:ascii="Times New Roman" w:eastAsia="Calibri" w:hAnsi="Times New Roman" w:cs="Times New Roman"/>
          <w:sz w:val="25"/>
          <w:szCs w:val="25"/>
          <w:shd w:val="clear" w:color="auto" w:fill="FFFFFF"/>
        </w:rPr>
        <w:t xml:space="preserve">Володимира ЛУГАНСЬКОГО, </w:t>
      </w:r>
    </w:p>
    <w:p w:rsidR="00DE4FE8" w:rsidRPr="00996CAF" w:rsidRDefault="00DE4FE8" w:rsidP="00D905E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p>
    <w:p w:rsidR="00DE4FE8" w:rsidRPr="00996CAF" w:rsidRDefault="00DE4FE8" w:rsidP="00D905E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r w:rsidRPr="00996CAF">
        <w:rPr>
          <w:rFonts w:ascii="Times New Roman" w:eastAsia="Times New Roman" w:hAnsi="Times New Roman" w:cs="Times New Roman"/>
          <w:sz w:val="25"/>
          <w:szCs w:val="25"/>
          <w:lang w:eastAsia="ar-SA"/>
        </w:rPr>
        <w:t xml:space="preserve">за участі: </w:t>
      </w:r>
    </w:p>
    <w:p w:rsidR="00DE4FE8" w:rsidRPr="00996CAF" w:rsidRDefault="00DE4FE8" w:rsidP="00D905E9">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r w:rsidRPr="00996CAF">
        <w:rPr>
          <w:rFonts w:ascii="Times New Roman" w:eastAsia="Times New Roman" w:hAnsi="Times New Roman" w:cs="Times New Roman"/>
          <w:sz w:val="25"/>
          <w:szCs w:val="25"/>
          <w:lang w:eastAsia="ar-SA"/>
        </w:rPr>
        <w:t xml:space="preserve">кандидата на посаду судді </w:t>
      </w:r>
      <w:r w:rsidR="005748AF" w:rsidRPr="00996CAF">
        <w:rPr>
          <w:rFonts w:ascii="Times New Roman" w:eastAsia="Times New Roman" w:hAnsi="Times New Roman" w:cs="Times New Roman"/>
          <w:sz w:val="25"/>
          <w:szCs w:val="25"/>
          <w:shd w:val="clear" w:color="auto" w:fill="FFFFFF"/>
          <w:lang w:eastAsia="ar-SA"/>
        </w:rPr>
        <w:t>апеляційного загального</w:t>
      </w:r>
      <w:r w:rsidRPr="00996CAF">
        <w:rPr>
          <w:rFonts w:ascii="Times New Roman" w:eastAsia="Times New Roman" w:hAnsi="Times New Roman" w:cs="Times New Roman"/>
          <w:sz w:val="25"/>
          <w:szCs w:val="25"/>
          <w:shd w:val="clear" w:color="auto" w:fill="FFFFFF"/>
          <w:lang w:eastAsia="ar-SA"/>
        </w:rPr>
        <w:t xml:space="preserve"> суду </w:t>
      </w:r>
      <w:r w:rsidR="005748AF" w:rsidRPr="00996CAF">
        <w:rPr>
          <w:rFonts w:ascii="Times New Roman" w:eastAsia="Calibri" w:hAnsi="Times New Roman" w:cs="Times New Roman"/>
          <w:sz w:val="25"/>
          <w:szCs w:val="25"/>
        </w:rPr>
        <w:t>Павла КОВАЛЕНКА</w:t>
      </w:r>
      <w:r w:rsidRPr="00996CAF">
        <w:rPr>
          <w:rFonts w:ascii="Times New Roman" w:eastAsia="Calibri" w:hAnsi="Times New Roman" w:cs="Times New Roman"/>
          <w:sz w:val="25"/>
          <w:szCs w:val="25"/>
        </w:rPr>
        <w:t>,</w:t>
      </w:r>
    </w:p>
    <w:p w:rsidR="00D905E9" w:rsidRPr="00996CAF" w:rsidRDefault="00D905E9" w:rsidP="00D905E9">
      <w:pPr>
        <w:shd w:val="clear" w:color="auto" w:fill="FFFFFF"/>
        <w:tabs>
          <w:tab w:val="left" w:pos="3969"/>
        </w:tabs>
        <w:suppressAutoHyphens/>
        <w:spacing w:after="0" w:line="240" w:lineRule="auto"/>
        <w:ind w:right="-1"/>
        <w:contextualSpacing/>
        <w:jc w:val="both"/>
        <w:rPr>
          <w:rFonts w:ascii="Times New Roman" w:eastAsia="Calibri" w:hAnsi="Times New Roman" w:cs="Times New Roman"/>
          <w:sz w:val="25"/>
          <w:szCs w:val="25"/>
        </w:rPr>
      </w:pPr>
    </w:p>
    <w:p w:rsidR="00D511AE" w:rsidRPr="00996CAF" w:rsidRDefault="00DE4FE8" w:rsidP="00D905E9">
      <w:pPr>
        <w:shd w:val="clear" w:color="auto" w:fill="FFFFFF"/>
        <w:tabs>
          <w:tab w:val="left" w:pos="3969"/>
        </w:tabs>
        <w:suppressAutoHyphens/>
        <w:spacing w:after="0" w:line="240" w:lineRule="auto"/>
        <w:ind w:right="-1"/>
        <w:contextualSpacing/>
        <w:jc w:val="both"/>
        <w:rPr>
          <w:rFonts w:ascii="Times New Roman" w:hAnsi="Times New Roman" w:cs="Times New Roman"/>
          <w:sz w:val="25"/>
          <w:szCs w:val="25"/>
        </w:rPr>
      </w:pPr>
      <w:r w:rsidRPr="00996CAF">
        <w:rPr>
          <w:rFonts w:ascii="Times New Roman" w:eastAsia="Calibri" w:hAnsi="Times New Roman" w:cs="Times New Roman"/>
          <w:sz w:val="25"/>
          <w:szCs w:val="25"/>
        </w:rPr>
        <w:t>розглянувши питання про</w:t>
      </w:r>
      <w:r w:rsidR="005748AF" w:rsidRPr="00996CAF">
        <w:rPr>
          <w:rFonts w:ascii="Times New Roman" w:eastAsia="Calibri" w:hAnsi="Times New Roman" w:cs="Times New Roman"/>
          <w:sz w:val="25"/>
          <w:szCs w:val="25"/>
          <w:shd w:val="clear" w:color="auto" w:fill="FFFFFF"/>
        </w:rPr>
        <w:t xml:space="preserve"> встановлення результатів спеціальної перевірки</w:t>
      </w:r>
      <w:r w:rsidR="00D905E9" w:rsidRPr="00996CAF">
        <w:rPr>
          <w:rFonts w:ascii="Times New Roman" w:hAnsi="Times New Roman" w:cs="Times New Roman"/>
          <w:sz w:val="25"/>
          <w:szCs w:val="25"/>
        </w:rPr>
        <w:t xml:space="preserve"> </w:t>
      </w:r>
      <w:r w:rsidR="00D511AE" w:rsidRPr="00996CAF">
        <w:rPr>
          <w:rFonts w:ascii="Times New Roman" w:hAnsi="Times New Roman" w:cs="Times New Roman"/>
          <w:sz w:val="25"/>
          <w:szCs w:val="25"/>
        </w:rPr>
        <w:t xml:space="preserve">стосовно кандидата на </w:t>
      </w:r>
      <w:r w:rsidR="00980D93" w:rsidRPr="00996CAF">
        <w:rPr>
          <w:rFonts w:ascii="Times New Roman" w:hAnsi="Times New Roman" w:cs="Times New Roman"/>
          <w:sz w:val="25"/>
          <w:szCs w:val="25"/>
        </w:rPr>
        <w:t>посаду судді апеляційного загального суду Коваленка Павла Леонідовича в</w:t>
      </w:r>
      <w:r w:rsidR="00D511AE" w:rsidRPr="00996CAF">
        <w:rPr>
          <w:rFonts w:ascii="Times New Roman" w:hAnsi="Times New Roman" w:cs="Times New Roman"/>
          <w:sz w:val="25"/>
          <w:szCs w:val="25"/>
        </w:rPr>
        <w:t xml:space="preserve"> межах конкурсу, оголошеного рішенням Комісії від 14 вересня 2023 року № 94/зп-23 (зі змінами)</w:t>
      </w:r>
      <w:r w:rsidR="00D511AE" w:rsidRPr="00996CAF">
        <w:rPr>
          <w:rFonts w:ascii="Times New Roman" w:eastAsia="Times New Roman" w:hAnsi="Times New Roman" w:cs="Times New Roman"/>
          <w:sz w:val="25"/>
          <w:szCs w:val="25"/>
          <w:lang w:eastAsia="uk-UA"/>
        </w:rPr>
        <w:t xml:space="preserve">, </w:t>
      </w:r>
    </w:p>
    <w:p w:rsidR="00DE4FE8" w:rsidRPr="00996CAF" w:rsidRDefault="00DE4FE8" w:rsidP="00D905E9">
      <w:pPr>
        <w:shd w:val="clear" w:color="auto" w:fill="FFFFFF"/>
        <w:tabs>
          <w:tab w:val="left" w:pos="3969"/>
        </w:tabs>
        <w:spacing w:after="0" w:line="240" w:lineRule="auto"/>
        <w:contextualSpacing/>
        <w:jc w:val="center"/>
        <w:rPr>
          <w:rFonts w:ascii="Times New Roman" w:eastAsia="Times New Roman" w:hAnsi="Times New Roman" w:cs="Times New Roman"/>
          <w:sz w:val="25"/>
          <w:szCs w:val="25"/>
          <w:lang w:eastAsia="uk-UA"/>
        </w:rPr>
      </w:pPr>
    </w:p>
    <w:p w:rsidR="00DE4FE8" w:rsidRPr="00996CAF" w:rsidRDefault="00DE4FE8" w:rsidP="00D905E9">
      <w:pPr>
        <w:shd w:val="clear" w:color="auto" w:fill="FFFFFF"/>
        <w:tabs>
          <w:tab w:val="left" w:pos="3969"/>
        </w:tabs>
        <w:spacing w:after="0" w:line="240" w:lineRule="auto"/>
        <w:contextualSpacing/>
        <w:jc w:val="center"/>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встановила:</w:t>
      </w:r>
    </w:p>
    <w:p w:rsidR="00DE4FE8" w:rsidRPr="00996CAF" w:rsidRDefault="00DE4FE8" w:rsidP="00DE4FE8">
      <w:pPr>
        <w:spacing w:after="0" w:line="240" w:lineRule="auto"/>
        <w:contextualSpacing/>
        <w:jc w:val="both"/>
        <w:rPr>
          <w:rFonts w:ascii="Times New Roman" w:eastAsia="Times New Roman" w:hAnsi="Times New Roman" w:cs="Times New Roman"/>
          <w:b/>
          <w:sz w:val="25"/>
          <w:szCs w:val="25"/>
          <w:lang w:eastAsia="uk-UA"/>
        </w:rPr>
      </w:pPr>
    </w:p>
    <w:p w:rsidR="004D4B39" w:rsidRPr="00996CAF" w:rsidRDefault="00540BC6" w:rsidP="00996CAF">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Рішенням</w:t>
      </w:r>
      <w:r w:rsidRPr="00996CAF">
        <w:rPr>
          <w:rFonts w:ascii="Times New Roman" w:hAnsi="Times New Roman" w:cs="Times New Roman"/>
          <w:sz w:val="144"/>
          <w:szCs w:val="144"/>
          <w:shd w:val="clear" w:color="auto" w:fill="FFFFFF"/>
        </w:rPr>
        <w:t xml:space="preserve"> </w:t>
      </w:r>
      <w:r w:rsidRPr="00996CAF">
        <w:rPr>
          <w:rFonts w:ascii="Times New Roman" w:hAnsi="Times New Roman" w:cs="Times New Roman"/>
          <w:sz w:val="25"/>
          <w:szCs w:val="25"/>
          <w:shd w:val="clear" w:color="auto" w:fill="FFFFFF"/>
        </w:rPr>
        <w:t>Вищої</w:t>
      </w:r>
      <w:r w:rsidRPr="00996CAF">
        <w:rPr>
          <w:rFonts w:ascii="Times New Roman" w:hAnsi="Times New Roman" w:cs="Times New Roman"/>
          <w:sz w:val="144"/>
          <w:szCs w:val="144"/>
          <w:shd w:val="clear" w:color="auto" w:fill="FFFFFF"/>
        </w:rPr>
        <w:t xml:space="preserve"> </w:t>
      </w:r>
      <w:r w:rsidRPr="00996CAF">
        <w:rPr>
          <w:rFonts w:ascii="Times New Roman" w:hAnsi="Times New Roman" w:cs="Times New Roman"/>
          <w:sz w:val="25"/>
          <w:szCs w:val="25"/>
          <w:shd w:val="clear" w:color="auto" w:fill="FFFFFF"/>
        </w:rPr>
        <w:t>кваліфікаційної</w:t>
      </w:r>
      <w:r w:rsidRPr="00996CAF">
        <w:rPr>
          <w:rFonts w:ascii="Times New Roman" w:hAnsi="Times New Roman" w:cs="Times New Roman"/>
          <w:sz w:val="144"/>
          <w:szCs w:val="144"/>
          <w:shd w:val="clear" w:color="auto" w:fill="FFFFFF"/>
        </w:rPr>
        <w:t xml:space="preserve"> </w:t>
      </w:r>
      <w:r w:rsidRPr="00996CAF">
        <w:rPr>
          <w:rFonts w:ascii="Times New Roman" w:hAnsi="Times New Roman" w:cs="Times New Roman"/>
          <w:sz w:val="25"/>
          <w:szCs w:val="25"/>
          <w:shd w:val="clear" w:color="auto" w:fill="FFFFFF"/>
        </w:rPr>
        <w:t>комісії</w:t>
      </w:r>
      <w:r w:rsidRPr="00996CAF">
        <w:rPr>
          <w:rFonts w:ascii="Times New Roman" w:hAnsi="Times New Roman" w:cs="Times New Roman"/>
          <w:sz w:val="144"/>
          <w:szCs w:val="144"/>
          <w:shd w:val="clear" w:color="auto" w:fill="FFFFFF"/>
        </w:rPr>
        <w:t xml:space="preserve"> </w:t>
      </w:r>
      <w:r w:rsidRPr="00996CAF">
        <w:rPr>
          <w:rFonts w:ascii="Times New Roman" w:hAnsi="Times New Roman" w:cs="Times New Roman"/>
          <w:sz w:val="25"/>
          <w:szCs w:val="25"/>
          <w:shd w:val="clear" w:color="auto" w:fill="FFFFFF"/>
        </w:rPr>
        <w:t>суддів</w:t>
      </w:r>
      <w:r w:rsidRPr="00996CAF">
        <w:rPr>
          <w:rFonts w:ascii="Times New Roman" w:hAnsi="Times New Roman" w:cs="Times New Roman"/>
          <w:sz w:val="144"/>
          <w:szCs w:val="144"/>
          <w:shd w:val="clear" w:color="auto" w:fill="FFFFFF"/>
        </w:rPr>
        <w:t xml:space="preserve"> </w:t>
      </w:r>
      <w:r w:rsidRPr="00996CAF">
        <w:rPr>
          <w:rFonts w:ascii="Times New Roman" w:hAnsi="Times New Roman" w:cs="Times New Roman"/>
          <w:sz w:val="25"/>
          <w:szCs w:val="25"/>
          <w:shd w:val="clear" w:color="auto" w:fill="FFFFFF"/>
        </w:rPr>
        <w:t>України</w:t>
      </w:r>
      <w:r w:rsidRPr="00996CAF">
        <w:rPr>
          <w:rFonts w:ascii="Times New Roman" w:eastAsia="Times New Roman" w:hAnsi="Times New Roman" w:cs="Times New Roman"/>
          <w:sz w:val="144"/>
          <w:szCs w:val="144"/>
          <w:lang w:eastAsia="uk-UA"/>
        </w:rPr>
        <w:t xml:space="preserve"> </w:t>
      </w:r>
      <w:r w:rsidR="00F900F3" w:rsidRPr="00996CAF">
        <w:rPr>
          <w:rFonts w:ascii="Times New Roman" w:eastAsia="Times New Roman" w:hAnsi="Times New Roman" w:cs="Times New Roman"/>
          <w:sz w:val="25"/>
          <w:szCs w:val="25"/>
          <w:lang w:eastAsia="uk-UA"/>
        </w:rPr>
        <w:t>Комісії</w:t>
      </w:r>
      <w:r w:rsidR="00F900F3" w:rsidRPr="00996CAF">
        <w:rPr>
          <w:rFonts w:ascii="Times New Roman" w:eastAsia="Times New Roman" w:hAnsi="Times New Roman" w:cs="Times New Roman"/>
          <w:sz w:val="144"/>
          <w:szCs w:val="144"/>
          <w:lang w:eastAsia="uk-UA"/>
        </w:rPr>
        <w:t xml:space="preserve"> </w:t>
      </w:r>
      <w:r w:rsidR="00F900F3" w:rsidRPr="00996CAF">
        <w:rPr>
          <w:rFonts w:ascii="Times New Roman" w:eastAsia="Times New Roman" w:hAnsi="Times New Roman" w:cs="Times New Roman"/>
          <w:sz w:val="25"/>
          <w:szCs w:val="25"/>
          <w:lang w:eastAsia="uk-UA"/>
        </w:rPr>
        <w:t>від 14 вересня 2023 року № 94/зп-23 (зі змінами) ог</w:t>
      </w:r>
      <w:r w:rsidR="00F3643B" w:rsidRPr="00996CAF">
        <w:rPr>
          <w:rFonts w:ascii="Times New Roman" w:eastAsia="Times New Roman" w:hAnsi="Times New Roman" w:cs="Times New Roman"/>
          <w:sz w:val="25"/>
          <w:szCs w:val="25"/>
          <w:lang w:eastAsia="uk-UA"/>
        </w:rPr>
        <w:t>олошено конкурс на зайняття 550</w:t>
      </w:r>
      <w:r w:rsidR="000F5A98" w:rsidRPr="00996CAF">
        <w:rPr>
          <w:rFonts w:ascii="Times New Roman" w:eastAsia="Times New Roman" w:hAnsi="Times New Roman" w:cs="Times New Roman"/>
          <w:sz w:val="25"/>
          <w:szCs w:val="25"/>
          <w:lang w:eastAsia="uk-UA"/>
        </w:rPr>
        <w:t> </w:t>
      </w:r>
      <w:r w:rsidR="00F900F3" w:rsidRPr="00996CAF">
        <w:rPr>
          <w:rFonts w:ascii="Times New Roman" w:eastAsia="Times New Roman" w:hAnsi="Times New Roman" w:cs="Times New Roman"/>
          <w:sz w:val="25"/>
          <w:szCs w:val="25"/>
          <w:lang w:eastAsia="uk-UA"/>
        </w:rPr>
        <w:t>вакантних п</w:t>
      </w:r>
      <w:r w:rsidR="004D4B39" w:rsidRPr="00996CAF">
        <w:rPr>
          <w:rFonts w:ascii="Times New Roman" w:eastAsia="Times New Roman" w:hAnsi="Times New Roman" w:cs="Times New Roman"/>
          <w:sz w:val="25"/>
          <w:szCs w:val="25"/>
          <w:lang w:eastAsia="uk-UA"/>
        </w:rPr>
        <w:t>осад суддів в апеляційних судах,</w:t>
      </w:r>
      <w:r w:rsidR="004D4B39" w:rsidRPr="00996CAF">
        <w:rPr>
          <w:rFonts w:ascii="Times New Roman" w:hAnsi="Times New Roman" w:cs="Times New Roman"/>
          <w:color w:val="000000"/>
          <w:sz w:val="25"/>
          <w:szCs w:val="25"/>
          <w:shd w:val="clear" w:color="auto" w:fill="FFFFFF"/>
        </w:rPr>
        <w:t xml:space="preserve"> зокрема в апеляційних загальних судах.</w:t>
      </w:r>
    </w:p>
    <w:p w:rsidR="00274CEC" w:rsidRPr="00996CAF" w:rsidRDefault="001D525C" w:rsidP="00996CAF">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color w:val="000000"/>
          <w:sz w:val="25"/>
          <w:szCs w:val="25"/>
          <w:lang w:eastAsia="uk-UA"/>
        </w:rPr>
        <w:t>Частиною четвертою статті 83</w:t>
      </w:r>
      <w:r w:rsidRPr="00996CAF">
        <w:rPr>
          <w:rFonts w:ascii="Times New Roman" w:eastAsia="Times New Roman" w:hAnsi="Times New Roman" w:cs="Times New Roman"/>
          <w:sz w:val="25"/>
          <w:szCs w:val="25"/>
          <w:lang w:eastAsia="uk-UA"/>
        </w:rPr>
        <w:t xml:space="preserve"> Закону України «Про судоустрій і статус суддів» (далі – Закон) </w:t>
      </w:r>
      <w:r w:rsidRPr="00996CAF">
        <w:rPr>
          <w:rFonts w:ascii="Times New Roman" w:eastAsia="Times New Roman" w:hAnsi="Times New Roman" w:cs="Times New Roman"/>
          <w:color w:val="000000"/>
          <w:sz w:val="25"/>
          <w:szCs w:val="25"/>
          <w:lang w:eastAsia="uk-UA"/>
        </w:rPr>
        <w:t>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77201E" w:rsidRPr="00996CAF" w:rsidRDefault="001D525C" w:rsidP="00996CAF">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color w:val="000000"/>
          <w:sz w:val="25"/>
          <w:szCs w:val="25"/>
          <w:lang w:eastAsia="uk-UA"/>
        </w:rPr>
        <w:t>У грудні 2023 року до Комісії надійш</w:t>
      </w:r>
      <w:r w:rsidR="00794EAF" w:rsidRPr="00996CAF">
        <w:rPr>
          <w:rFonts w:ascii="Times New Roman" w:eastAsia="Times New Roman" w:hAnsi="Times New Roman" w:cs="Times New Roman"/>
          <w:color w:val="000000"/>
          <w:sz w:val="25"/>
          <w:szCs w:val="25"/>
          <w:lang w:eastAsia="uk-UA"/>
        </w:rPr>
        <w:t>ла заява Коваленка П.Л. про допуск його</w:t>
      </w:r>
      <w:r w:rsidRPr="00996CAF">
        <w:rPr>
          <w:rFonts w:ascii="Times New Roman" w:eastAsia="Times New Roman" w:hAnsi="Times New Roman" w:cs="Times New Roman"/>
          <w:color w:val="000000"/>
          <w:sz w:val="25"/>
          <w:szCs w:val="25"/>
          <w:lang w:eastAsia="uk-UA"/>
        </w:rPr>
        <w:t xml:space="preserve"> до участі в конкурсі на з</w:t>
      </w:r>
      <w:r w:rsidR="00F3643B" w:rsidRPr="00996CAF">
        <w:rPr>
          <w:rFonts w:ascii="Times New Roman" w:eastAsia="Times New Roman" w:hAnsi="Times New Roman" w:cs="Times New Roman"/>
          <w:color w:val="000000"/>
          <w:sz w:val="25"/>
          <w:szCs w:val="25"/>
          <w:lang w:eastAsia="uk-UA"/>
        </w:rPr>
        <w:t>айняття вакантної посади судді апеляційного загального суду</w:t>
      </w:r>
      <w:r w:rsidRPr="00996CAF">
        <w:rPr>
          <w:rFonts w:ascii="Times New Roman" w:eastAsia="Times New Roman" w:hAnsi="Times New Roman" w:cs="Times New Roman"/>
          <w:color w:val="000000"/>
          <w:sz w:val="25"/>
          <w:szCs w:val="25"/>
          <w:lang w:eastAsia="uk-UA"/>
        </w:rPr>
        <w:t>, оголошеному рішенням Комісії від 14 вересня 2023 року, як особи, яка відповідає вимогам пункту 1 частини першої статті 28 Закону</w:t>
      </w:r>
      <w:r w:rsidR="0077201E" w:rsidRPr="00996CAF">
        <w:rPr>
          <w:rFonts w:ascii="Times New Roman" w:eastAsia="Times New Roman" w:hAnsi="Times New Roman" w:cs="Times New Roman"/>
          <w:color w:val="000000"/>
          <w:sz w:val="25"/>
          <w:szCs w:val="25"/>
          <w:lang w:eastAsia="uk-UA"/>
        </w:rPr>
        <w:t>, та про проведення стосовно нього</w:t>
      </w:r>
      <w:r w:rsidRPr="00996CAF">
        <w:rPr>
          <w:rFonts w:ascii="Times New Roman" w:eastAsia="Times New Roman" w:hAnsi="Times New Roman" w:cs="Times New Roman"/>
          <w:color w:val="000000"/>
          <w:sz w:val="25"/>
          <w:szCs w:val="25"/>
          <w:lang w:eastAsia="uk-UA"/>
        </w:rPr>
        <w:t xml:space="preserve"> кваліфікаційного оцінювання для підтвердження здатності здійснювати правосуддя у відповідному суді.</w:t>
      </w:r>
    </w:p>
    <w:p w:rsidR="00AB472A" w:rsidRPr="00996CAF" w:rsidRDefault="001D525C" w:rsidP="00996CAF">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eastAsia="Times New Roman" w:hAnsi="Times New Roman" w:cs="Times New Roman"/>
          <w:color w:val="000000"/>
          <w:sz w:val="25"/>
          <w:szCs w:val="25"/>
          <w:lang w:eastAsia="uk-UA"/>
        </w:rPr>
        <w:t>Ріше</w:t>
      </w:r>
      <w:r w:rsidR="00B77856" w:rsidRPr="00996CAF">
        <w:rPr>
          <w:rFonts w:ascii="Times New Roman" w:eastAsia="Times New Roman" w:hAnsi="Times New Roman" w:cs="Times New Roman"/>
          <w:color w:val="000000"/>
          <w:sz w:val="25"/>
          <w:szCs w:val="25"/>
          <w:lang w:eastAsia="uk-UA"/>
        </w:rPr>
        <w:t>нням Комісії від 04 березня 2024 року № 105/ас-24 Коваленка П.Л.</w:t>
      </w:r>
      <w:r w:rsidRPr="00996CAF">
        <w:rPr>
          <w:rFonts w:ascii="Times New Roman" w:eastAsia="Times New Roman" w:hAnsi="Times New Roman" w:cs="Times New Roman"/>
          <w:color w:val="000000"/>
          <w:sz w:val="25"/>
          <w:szCs w:val="25"/>
          <w:lang w:eastAsia="uk-UA"/>
        </w:rPr>
        <w:t xml:space="preserve"> допущено до проходження кваліфікаційного оцінювання та участі в конкурсі на зайняття 550</w:t>
      </w:r>
      <w:r w:rsidR="002740D3" w:rsidRPr="00996CAF">
        <w:rPr>
          <w:rFonts w:ascii="Times New Roman" w:eastAsia="Times New Roman" w:hAnsi="Times New Roman" w:cs="Times New Roman"/>
          <w:sz w:val="25"/>
          <w:szCs w:val="25"/>
          <w:lang w:eastAsia="uk-UA"/>
        </w:rPr>
        <w:t> </w:t>
      </w:r>
      <w:r w:rsidRPr="00996CAF">
        <w:rPr>
          <w:rFonts w:ascii="Times New Roman" w:eastAsia="Times New Roman" w:hAnsi="Times New Roman" w:cs="Times New Roman"/>
          <w:color w:val="000000"/>
          <w:sz w:val="25"/>
          <w:szCs w:val="25"/>
          <w:lang w:eastAsia="uk-UA"/>
        </w:rPr>
        <w:t>вакантних посад суддів в апеляційних судах.</w:t>
      </w:r>
    </w:p>
    <w:p w:rsidR="00C55390" w:rsidRPr="00996CAF" w:rsidRDefault="00AD395C" w:rsidP="00996CAF">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Рішенням Комісії від 19 червня 2024 року № 184/зп-24 призначено кваліфікаційне оцінювання кандидатів на посаду судді апеляційного загаль</w:t>
      </w:r>
      <w:r w:rsidR="00AB472A" w:rsidRPr="00996CAF">
        <w:rPr>
          <w:rFonts w:ascii="Times New Roman" w:hAnsi="Times New Roman" w:cs="Times New Roman"/>
          <w:color w:val="000000"/>
          <w:sz w:val="25"/>
          <w:szCs w:val="25"/>
        </w:rPr>
        <w:t>ного суду, зокрема Коваленка</w:t>
      </w:r>
      <w:r w:rsidR="002740D3" w:rsidRPr="00996CAF">
        <w:rPr>
          <w:rFonts w:ascii="Times New Roman" w:eastAsia="Times New Roman" w:hAnsi="Times New Roman" w:cs="Times New Roman"/>
          <w:sz w:val="25"/>
          <w:szCs w:val="25"/>
          <w:lang w:eastAsia="uk-UA"/>
        </w:rPr>
        <w:t> </w:t>
      </w:r>
      <w:r w:rsidR="00AB472A" w:rsidRPr="00996CAF">
        <w:rPr>
          <w:rFonts w:ascii="Times New Roman" w:hAnsi="Times New Roman" w:cs="Times New Roman"/>
          <w:color w:val="000000"/>
          <w:sz w:val="25"/>
          <w:szCs w:val="25"/>
        </w:rPr>
        <w:t>П.Л.</w:t>
      </w:r>
      <w:r w:rsidRPr="00996CAF">
        <w:rPr>
          <w:rFonts w:ascii="Times New Roman" w:hAnsi="Times New Roman" w:cs="Times New Roman"/>
          <w:color w:val="000000"/>
          <w:sz w:val="25"/>
          <w:szCs w:val="25"/>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C55390" w:rsidRPr="00996CAF" w:rsidRDefault="00C55390" w:rsidP="00996CAF">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 xml:space="preserve">Відповідно до пункту 2 частини першої статті 79-2 Закону Вища кваліфікаційна комісія суддів України проводить конкурс на зайняття вакантних посад суддів </w:t>
      </w:r>
      <w:r w:rsidRPr="00996CAF">
        <w:rPr>
          <w:rFonts w:ascii="Times New Roman" w:eastAsia="Times New Roman" w:hAnsi="Times New Roman" w:cs="Times New Roman"/>
          <w:sz w:val="25"/>
          <w:szCs w:val="25"/>
          <w:lang w:eastAsia="uk-UA"/>
        </w:rPr>
        <w:lastRenderedPageBreak/>
        <w:t>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C55390" w:rsidRPr="00996CAF" w:rsidRDefault="00C55390" w:rsidP="00996CAF">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Згідно з пунктом 3 частин</w:t>
      </w:r>
      <w:r w:rsidR="002740D3" w:rsidRPr="00996CAF">
        <w:rPr>
          <w:rFonts w:ascii="Times New Roman" w:eastAsia="Times New Roman" w:hAnsi="Times New Roman" w:cs="Times New Roman"/>
          <w:sz w:val="25"/>
          <w:szCs w:val="25"/>
          <w:lang w:eastAsia="uk-UA"/>
        </w:rPr>
        <w:t>и четвертої статті 79-3 Закону в</w:t>
      </w:r>
      <w:r w:rsidRPr="00996CAF">
        <w:rPr>
          <w:rFonts w:ascii="Times New Roman" w:eastAsia="Times New Roman" w:hAnsi="Times New Roman" w:cs="Times New Roman"/>
          <w:sz w:val="25"/>
          <w:szCs w:val="25"/>
          <w:lang w:eastAsia="uk-UA"/>
        </w:rPr>
        <w:t xml:space="preserve">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rsidR="00C55390" w:rsidRPr="00996CAF" w:rsidRDefault="00C55390" w:rsidP="00996CAF">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Вища кваліфікаційна комісія суддів України встановлює результати спеціальної перевірки на засіданнях колегій (частина п’ята статті 75 Закону).</w:t>
      </w:r>
    </w:p>
    <w:p w:rsidR="008E7091" w:rsidRPr="00996CAF" w:rsidRDefault="008E7091" w:rsidP="00996CAF">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eastAsia="Times New Roman" w:hAnsi="Times New Roman" w:cs="Times New Roman"/>
          <w:spacing w:val="10"/>
          <w:sz w:val="25"/>
          <w:szCs w:val="25"/>
          <w:shd w:val="clear" w:color="auto" w:fill="FFFFFF"/>
          <w:lang w:eastAsia="ru-RU"/>
        </w:rPr>
        <w:t>Рішенням Комісії від 28 квітня 2025 року № 92/зп-25 визначено, що другий</w:t>
      </w:r>
      <w:r w:rsidRPr="00996CAF">
        <w:rPr>
          <w:rFonts w:ascii="Times New Roman" w:eastAsia="Times New Roman" w:hAnsi="Times New Roman" w:cs="Times New Roman"/>
          <w:sz w:val="25"/>
          <w:szCs w:val="25"/>
          <w:shd w:val="clear" w:color="auto" w:fill="FFFFFF"/>
          <w:lang w:eastAsia="ru-RU"/>
        </w:rPr>
        <w:t xml:space="preserve">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8E7091" w:rsidRPr="00996CAF" w:rsidRDefault="00AD395C" w:rsidP="00996CAF">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Рішенням Комісії від 17 квітня 2025 року № 89/зп-25 затверджено загальні результати першого етапу кваліфікаційного оцінювання кандидатів на посади суддів апеляційних загальних судів у межах Кон</w:t>
      </w:r>
      <w:r w:rsidR="00220040" w:rsidRPr="00996CAF">
        <w:rPr>
          <w:rFonts w:ascii="Times New Roman" w:hAnsi="Times New Roman" w:cs="Times New Roman"/>
          <w:color w:val="000000"/>
          <w:sz w:val="25"/>
          <w:szCs w:val="25"/>
        </w:rPr>
        <w:t>курсу та допущено Коваленка П.Л.</w:t>
      </w:r>
      <w:r w:rsidRPr="00996CAF">
        <w:rPr>
          <w:rFonts w:ascii="Times New Roman" w:hAnsi="Times New Roman" w:cs="Times New Roman"/>
          <w:color w:val="000000"/>
          <w:sz w:val="25"/>
          <w:szCs w:val="25"/>
        </w:rPr>
        <w:t xml:space="preserve"> до другого етапу кваліфікаційного оцінювання</w:t>
      </w:r>
      <w:r w:rsidR="001D6B53" w:rsidRPr="00996CAF">
        <w:rPr>
          <w:rFonts w:ascii="Times New Roman" w:eastAsia="Times New Roman" w:hAnsi="Times New Roman" w:cs="Times New Roman"/>
          <w:sz w:val="25"/>
          <w:szCs w:val="25"/>
          <w:shd w:val="clear" w:color="auto" w:fill="FFFFFF"/>
          <w:lang w:eastAsia="ru-RU"/>
        </w:rPr>
        <w:t xml:space="preserve"> «Дослідження досьє та проведення співбесіди» у межах конкурсу, оголошеного рішенням Комісії від 14 вересня 2023 року № 94/зп-23 (зі змінами) (додаток 3).</w:t>
      </w:r>
    </w:p>
    <w:p w:rsidR="008E7091" w:rsidRPr="00996CAF" w:rsidRDefault="003339FD" w:rsidP="00996CAF">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eastAsia="Times New Roman" w:hAnsi="Times New Roman" w:cs="Times New Roman"/>
          <w:sz w:val="25"/>
          <w:szCs w:val="25"/>
          <w:lang w:eastAsia="uk-UA"/>
        </w:rPr>
        <w:t>Відповідно</w:t>
      </w:r>
      <w:r w:rsidRPr="00996CAF">
        <w:rPr>
          <w:rFonts w:ascii="Times New Roman" w:eastAsia="Times New Roman" w:hAnsi="Times New Roman" w:cs="Times New Roman"/>
          <w:sz w:val="144"/>
          <w:szCs w:val="144"/>
          <w:lang w:eastAsia="uk-UA"/>
        </w:rPr>
        <w:t xml:space="preserve"> </w:t>
      </w:r>
      <w:r w:rsidRPr="00996CAF">
        <w:rPr>
          <w:rFonts w:ascii="Times New Roman" w:eastAsia="Times New Roman" w:hAnsi="Times New Roman" w:cs="Times New Roman"/>
          <w:sz w:val="25"/>
          <w:szCs w:val="25"/>
          <w:lang w:eastAsia="uk-UA"/>
        </w:rPr>
        <w:t>до</w:t>
      </w:r>
      <w:r w:rsidRPr="00996CAF">
        <w:rPr>
          <w:rFonts w:ascii="Times New Roman" w:eastAsia="Times New Roman" w:hAnsi="Times New Roman" w:cs="Times New Roman"/>
          <w:sz w:val="144"/>
          <w:szCs w:val="144"/>
          <w:lang w:eastAsia="uk-UA"/>
        </w:rPr>
        <w:t xml:space="preserve"> </w:t>
      </w:r>
      <w:r w:rsidRPr="00996CAF">
        <w:rPr>
          <w:rFonts w:ascii="Times New Roman" w:eastAsia="Times New Roman" w:hAnsi="Times New Roman" w:cs="Times New Roman"/>
          <w:sz w:val="25"/>
          <w:szCs w:val="25"/>
          <w:lang w:eastAsia="uk-UA"/>
        </w:rPr>
        <w:t>протоколу</w:t>
      </w:r>
      <w:r w:rsidRPr="00996CAF">
        <w:rPr>
          <w:rFonts w:ascii="Times New Roman" w:eastAsia="Times New Roman" w:hAnsi="Times New Roman" w:cs="Times New Roman"/>
          <w:sz w:val="144"/>
          <w:szCs w:val="144"/>
          <w:lang w:eastAsia="uk-UA"/>
        </w:rPr>
        <w:t xml:space="preserve"> </w:t>
      </w:r>
      <w:r w:rsidRPr="00996CAF">
        <w:rPr>
          <w:rFonts w:ascii="Times New Roman" w:eastAsia="Times New Roman" w:hAnsi="Times New Roman" w:cs="Times New Roman"/>
          <w:sz w:val="25"/>
          <w:szCs w:val="25"/>
          <w:lang w:eastAsia="uk-UA"/>
        </w:rPr>
        <w:t>повторного</w:t>
      </w:r>
      <w:r w:rsidRPr="00996CAF">
        <w:rPr>
          <w:rFonts w:ascii="Times New Roman" w:eastAsia="Times New Roman" w:hAnsi="Times New Roman" w:cs="Times New Roman"/>
          <w:sz w:val="144"/>
          <w:szCs w:val="144"/>
          <w:lang w:eastAsia="uk-UA"/>
        </w:rPr>
        <w:t xml:space="preserve"> </w:t>
      </w:r>
      <w:r w:rsidRPr="00996CAF">
        <w:rPr>
          <w:rFonts w:ascii="Times New Roman" w:eastAsia="Times New Roman" w:hAnsi="Times New Roman" w:cs="Times New Roman"/>
          <w:sz w:val="25"/>
          <w:szCs w:val="25"/>
          <w:lang w:eastAsia="uk-UA"/>
        </w:rPr>
        <w:t>розпод</w:t>
      </w:r>
      <w:r w:rsidR="00490CC5" w:rsidRPr="00996CAF">
        <w:rPr>
          <w:rFonts w:ascii="Times New Roman" w:eastAsia="Times New Roman" w:hAnsi="Times New Roman" w:cs="Times New Roman"/>
          <w:sz w:val="25"/>
          <w:szCs w:val="25"/>
          <w:lang w:eastAsia="uk-UA"/>
        </w:rPr>
        <w:t>ілу</w:t>
      </w:r>
      <w:r w:rsidR="00490CC5" w:rsidRPr="00996CAF">
        <w:rPr>
          <w:rFonts w:ascii="Times New Roman" w:eastAsia="Times New Roman" w:hAnsi="Times New Roman" w:cs="Times New Roman"/>
          <w:sz w:val="144"/>
          <w:szCs w:val="144"/>
          <w:lang w:eastAsia="uk-UA"/>
        </w:rPr>
        <w:t xml:space="preserve"> </w:t>
      </w:r>
      <w:r w:rsidR="00490CC5" w:rsidRPr="00996CAF">
        <w:rPr>
          <w:rFonts w:ascii="Times New Roman" w:eastAsia="Times New Roman" w:hAnsi="Times New Roman" w:cs="Times New Roman"/>
          <w:sz w:val="25"/>
          <w:szCs w:val="25"/>
          <w:lang w:eastAsia="uk-UA"/>
        </w:rPr>
        <w:t>між</w:t>
      </w:r>
      <w:r w:rsidR="00490CC5" w:rsidRPr="00996CAF">
        <w:rPr>
          <w:rFonts w:ascii="Times New Roman" w:eastAsia="Times New Roman" w:hAnsi="Times New Roman" w:cs="Times New Roman"/>
          <w:sz w:val="144"/>
          <w:szCs w:val="144"/>
          <w:lang w:eastAsia="uk-UA"/>
        </w:rPr>
        <w:t xml:space="preserve"> </w:t>
      </w:r>
      <w:r w:rsidR="00490CC5" w:rsidRPr="00996CAF">
        <w:rPr>
          <w:rFonts w:ascii="Times New Roman" w:eastAsia="Times New Roman" w:hAnsi="Times New Roman" w:cs="Times New Roman"/>
          <w:sz w:val="25"/>
          <w:szCs w:val="25"/>
          <w:lang w:eastAsia="uk-UA"/>
        </w:rPr>
        <w:t>членами</w:t>
      </w:r>
      <w:r w:rsidR="00490CC5" w:rsidRPr="00996CAF">
        <w:rPr>
          <w:rFonts w:ascii="Times New Roman" w:eastAsia="Times New Roman" w:hAnsi="Times New Roman" w:cs="Times New Roman"/>
          <w:sz w:val="144"/>
          <w:szCs w:val="144"/>
          <w:lang w:eastAsia="uk-UA"/>
        </w:rPr>
        <w:t xml:space="preserve"> </w:t>
      </w:r>
      <w:r w:rsidR="00490CC5" w:rsidRPr="00996CAF">
        <w:rPr>
          <w:rFonts w:ascii="Times New Roman" w:eastAsia="Times New Roman" w:hAnsi="Times New Roman" w:cs="Times New Roman"/>
          <w:sz w:val="25"/>
          <w:szCs w:val="25"/>
          <w:lang w:eastAsia="uk-UA"/>
        </w:rPr>
        <w:t>Комісії від 21 травня</w:t>
      </w:r>
      <w:r w:rsidRPr="00996CAF">
        <w:rPr>
          <w:rFonts w:ascii="Times New Roman" w:eastAsia="Times New Roman" w:hAnsi="Times New Roman" w:cs="Times New Roman"/>
          <w:sz w:val="25"/>
          <w:szCs w:val="25"/>
          <w:lang w:eastAsia="uk-UA"/>
        </w:rPr>
        <w:t xml:space="preserve"> 2025 року доповідачем у справі кандидата на п</w:t>
      </w:r>
      <w:r w:rsidR="00490CC5" w:rsidRPr="00996CAF">
        <w:rPr>
          <w:rFonts w:ascii="Times New Roman" w:eastAsia="Times New Roman" w:hAnsi="Times New Roman" w:cs="Times New Roman"/>
          <w:sz w:val="25"/>
          <w:szCs w:val="25"/>
          <w:lang w:eastAsia="uk-UA"/>
        </w:rPr>
        <w:t>осаду судді апеляційного загального суду Коваленка П.Л.</w:t>
      </w:r>
      <w:r w:rsidRPr="00996CAF">
        <w:rPr>
          <w:rFonts w:ascii="Times New Roman" w:eastAsia="Times New Roman" w:hAnsi="Times New Roman" w:cs="Times New Roman"/>
          <w:sz w:val="25"/>
          <w:szCs w:val="25"/>
          <w:lang w:eastAsia="uk-UA"/>
        </w:rPr>
        <w:t xml:space="preserve"> визначено члена Комісії </w:t>
      </w:r>
      <w:proofErr w:type="spellStart"/>
      <w:r w:rsidRPr="00996CAF">
        <w:rPr>
          <w:rFonts w:ascii="Times New Roman" w:eastAsia="Times New Roman" w:hAnsi="Times New Roman" w:cs="Times New Roman"/>
          <w:sz w:val="25"/>
          <w:szCs w:val="25"/>
          <w:lang w:eastAsia="uk-UA"/>
        </w:rPr>
        <w:t>Омельяна</w:t>
      </w:r>
      <w:proofErr w:type="spellEnd"/>
      <w:r w:rsidRPr="00996CAF">
        <w:rPr>
          <w:rFonts w:ascii="Times New Roman" w:eastAsia="Times New Roman" w:hAnsi="Times New Roman" w:cs="Times New Roman"/>
          <w:sz w:val="25"/>
          <w:szCs w:val="25"/>
          <w:lang w:eastAsia="uk-UA"/>
        </w:rPr>
        <w:t xml:space="preserve"> О.С.</w:t>
      </w:r>
    </w:p>
    <w:p w:rsidR="008B1308" w:rsidRPr="00996CAF" w:rsidRDefault="00621BF8" w:rsidP="00996CAF">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eastAsia="Times New Roman" w:hAnsi="Times New Roman" w:cs="Times New Roman"/>
          <w:color w:val="000000"/>
          <w:sz w:val="25"/>
          <w:szCs w:val="25"/>
          <w:lang w:eastAsia="uk-UA"/>
        </w:rPr>
        <w:t>Згідно із пунктом</w:t>
      </w:r>
      <w:r w:rsidR="008E7091" w:rsidRPr="00996CAF">
        <w:rPr>
          <w:rFonts w:ascii="Times New Roman" w:eastAsia="Times New Roman" w:hAnsi="Times New Roman" w:cs="Times New Roman"/>
          <w:color w:val="000000"/>
          <w:sz w:val="25"/>
          <w:szCs w:val="25"/>
          <w:lang w:eastAsia="uk-UA"/>
        </w:rPr>
        <w:t xml:space="preserve"> 5.1 розділу 5 Положення про проведення конкурсу на зайняття вакантної посади судді, затвердженого рішенням Комісії від 02 листопада 2016 року №</w:t>
      </w:r>
      <w:r w:rsidR="002B5851" w:rsidRPr="00996CAF">
        <w:rPr>
          <w:rFonts w:ascii="Times New Roman" w:eastAsia="Times New Roman" w:hAnsi="Times New Roman" w:cs="Times New Roman"/>
          <w:sz w:val="25"/>
          <w:szCs w:val="25"/>
          <w:lang w:eastAsia="uk-UA"/>
        </w:rPr>
        <w:t> </w:t>
      </w:r>
      <w:r w:rsidR="008E7091" w:rsidRPr="00996CAF">
        <w:rPr>
          <w:rFonts w:ascii="Times New Roman" w:eastAsia="Times New Roman" w:hAnsi="Times New Roman" w:cs="Times New Roman"/>
          <w:color w:val="000000"/>
          <w:sz w:val="25"/>
          <w:szCs w:val="25"/>
          <w:lang w:eastAsia="uk-UA"/>
        </w:rPr>
        <w:t>141/зп-16 (у редакції рішення Комісії від 29 лютого 2024 року № 72/зп-24), спеціальна перевірка на відповідність кандидата вимогам, установленим 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rsidR="008B1308" w:rsidRPr="00996CAF" w:rsidRDefault="008B1308" w:rsidP="00996CAF">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eastAsia="Times New Roman" w:hAnsi="Times New Roman" w:cs="Times New Roman"/>
          <w:color w:val="000000"/>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w:t>
      </w:r>
      <w:r w:rsidR="009F74B2" w:rsidRPr="00996CAF">
        <w:rPr>
          <w:rFonts w:ascii="Times New Roman" w:eastAsia="Times New Roman" w:hAnsi="Times New Roman" w:cs="Times New Roman"/>
          <w:color w:val="000000"/>
          <w:sz w:val="25"/>
          <w:szCs w:val="25"/>
          <w:lang w:eastAsia="uk-UA"/>
        </w:rPr>
        <w:t xml:space="preserve">Комісією </w:t>
      </w:r>
      <w:r w:rsidRPr="00996CAF">
        <w:rPr>
          <w:rFonts w:ascii="Times New Roman" w:eastAsia="Times New Roman" w:hAnsi="Times New Roman" w:cs="Times New Roman"/>
          <w:color w:val="000000"/>
          <w:sz w:val="25"/>
          <w:szCs w:val="25"/>
          <w:lang w:eastAsia="uk-UA"/>
        </w:rPr>
        <w:t>організовано проведення спеціальної перевірки стосовно Коваленка П.Л.</w:t>
      </w:r>
    </w:p>
    <w:p w:rsidR="006D643C" w:rsidRPr="00996CAF" w:rsidRDefault="008B1308" w:rsidP="00996CAF">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eastAsia="Times New Roman" w:hAnsi="Times New Roman" w:cs="Times New Roman"/>
          <w:color w:val="000000"/>
          <w:sz w:val="25"/>
          <w:szCs w:val="25"/>
          <w:lang w:eastAsia="uk-UA"/>
        </w:rPr>
        <w:t>Запити про наданн</w:t>
      </w:r>
      <w:r w:rsidR="009F74B2" w:rsidRPr="00996CAF">
        <w:rPr>
          <w:rFonts w:ascii="Times New Roman" w:eastAsia="Times New Roman" w:hAnsi="Times New Roman" w:cs="Times New Roman"/>
          <w:color w:val="000000"/>
          <w:sz w:val="25"/>
          <w:szCs w:val="25"/>
          <w:lang w:eastAsia="uk-UA"/>
        </w:rPr>
        <w:t>я відомостей стосовно Коваленка П.Л.</w:t>
      </w:r>
      <w:r w:rsidRPr="00996CAF">
        <w:rPr>
          <w:rFonts w:ascii="Times New Roman" w:eastAsia="Times New Roman" w:hAnsi="Times New Roman" w:cs="Times New Roman"/>
          <w:color w:val="000000"/>
          <w:sz w:val="25"/>
          <w:szCs w:val="25"/>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w:t>
      </w:r>
      <w:r w:rsidRPr="00996CAF">
        <w:rPr>
          <w:rFonts w:ascii="Times New Roman" w:eastAsia="Times New Roman" w:hAnsi="Times New Roman" w:cs="Times New Roman"/>
          <w:color w:val="000000"/>
          <w:sz w:val="25"/>
          <w:szCs w:val="25"/>
          <w:lang w:eastAsia="uk-UA"/>
        </w:rPr>
        <w:lastRenderedPageBreak/>
        <w:t>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84F84" w:rsidRDefault="007703A8" w:rsidP="00A84F84">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eastAsia="Times New Roman" w:hAnsi="Times New Roman" w:cs="Times New Roman"/>
          <w:color w:val="000000"/>
          <w:sz w:val="25"/>
          <w:szCs w:val="25"/>
          <w:lang w:eastAsia="uk-UA"/>
        </w:rPr>
        <w:t>Так, від Національного агентства з питань запобігання корупції (далі – НАЗК) о</w:t>
      </w:r>
      <w:r w:rsidR="00D65F81" w:rsidRPr="00996CAF">
        <w:rPr>
          <w:rFonts w:ascii="Times New Roman" w:eastAsia="Times New Roman" w:hAnsi="Times New Roman" w:cs="Times New Roman"/>
          <w:color w:val="000000"/>
          <w:sz w:val="25"/>
          <w:szCs w:val="25"/>
          <w:lang w:eastAsia="uk-UA"/>
        </w:rPr>
        <w:t>тримано стосовно Коваленка П.Л.</w:t>
      </w:r>
      <w:r w:rsidRPr="00996CAF">
        <w:rPr>
          <w:rFonts w:ascii="Times New Roman" w:eastAsia="Times New Roman" w:hAnsi="Times New Roman" w:cs="Times New Roman"/>
          <w:color w:val="000000"/>
          <w:sz w:val="25"/>
          <w:szCs w:val="25"/>
          <w:lang w:eastAsia="uk-UA"/>
        </w:rPr>
        <w:t xml:space="preserve"> інформацію про те, що за результатами спеціальної перевірки </w:t>
      </w:r>
      <w:r w:rsidR="006615D1" w:rsidRPr="00996CAF">
        <w:rPr>
          <w:rFonts w:ascii="Times New Roman" w:hAnsi="Times New Roman" w:cs="Times New Roman"/>
          <w:color w:val="000000"/>
          <w:sz w:val="25"/>
          <w:szCs w:val="25"/>
        </w:rPr>
        <w:t>декларації особи, уповноваженої на виконання функцій держави або місцевого самоврядування (далі – декларація), за 2024 рік</w:t>
      </w:r>
      <w:r w:rsidR="006615D1" w:rsidRPr="00996CAF">
        <w:rPr>
          <w:rFonts w:ascii="Times New Roman" w:eastAsia="Times New Roman" w:hAnsi="Times New Roman" w:cs="Times New Roman"/>
          <w:color w:val="000000"/>
          <w:sz w:val="25"/>
          <w:szCs w:val="25"/>
          <w:lang w:eastAsia="uk-UA"/>
        </w:rPr>
        <w:t xml:space="preserve"> </w:t>
      </w:r>
      <w:r w:rsidRPr="00996CAF">
        <w:rPr>
          <w:rFonts w:ascii="Times New Roman" w:eastAsia="Times New Roman" w:hAnsi="Times New Roman" w:cs="Times New Roman"/>
          <w:color w:val="000000"/>
          <w:sz w:val="25"/>
          <w:szCs w:val="25"/>
          <w:lang w:eastAsia="uk-UA"/>
        </w:rPr>
        <w:t xml:space="preserve">встановлено ознаки відображення в ній 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яка перевищує 100 прожиткових мінімумів для працездатних осіб, установлених на дату подання такої декларації, які потребують додаткових пояснень кандидата на посаду судді відповідно до частини другої статті 58 </w:t>
      </w:r>
      <w:r w:rsidR="006E19EE" w:rsidRPr="00996CAF">
        <w:rPr>
          <w:rFonts w:ascii="Times New Roman" w:eastAsia="Times New Roman" w:hAnsi="Times New Roman" w:cs="Times New Roman"/>
          <w:color w:val="000000"/>
          <w:sz w:val="25"/>
          <w:szCs w:val="25"/>
          <w:lang w:eastAsia="uk-UA"/>
        </w:rPr>
        <w:t>Закону, на загальну суму – 1 115 906 грн, а саме</w:t>
      </w:r>
      <w:r w:rsidR="006E19EE" w:rsidRPr="00996CAF">
        <w:rPr>
          <w:rFonts w:ascii="Times New Roman" w:eastAsiaTheme="minorEastAsia" w:hAnsi="Times New Roman" w:cs="Times New Roman"/>
          <w:color w:val="000000"/>
          <w:sz w:val="25"/>
          <w:szCs w:val="25"/>
          <w:lang w:eastAsia="ru-RU"/>
        </w:rPr>
        <w:t xml:space="preserve"> в розділі 3 «Об’єкти нерухомості» кандидат на посаду зазначив про те, що на праві власності </w:t>
      </w:r>
      <w:r w:rsidR="006E19EE" w:rsidRPr="00996CAF">
        <w:rPr>
          <w:rFonts w:ascii="Times New Roman" w:eastAsiaTheme="minorEastAsia" w:hAnsi="Times New Roman" w:cs="Times New Roman"/>
          <w:color w:val="000000"/>
          <w:spacing w:val="4"/>
          <w:sz w:val="25"/>
          <w:szCs w:val="25"/>
          <w:lang w:eastAsia="ru-RU"/>
        </w:rPr>
        <w:t>члену сім’ї (дружині) належить квартира вартістю 1 403 906 грн, дата державної</w:t>
      </w:r>
      <w:r w:rsidR="006E19EE" w:rsidRPr="00996CAF">
        <w:rPr>
          <w:rFonts w:ascii="Times New Roman" w:eastAsiaTheme="minorEastAsia" w:hAnsi="Times New Roman" w:cs="Times New Roman"/>
          <w:color w:val="000000"/>
          <w:sz w:val="25"/>
          <w:szCs w:val="25"/>
          <w:lang w:eastAsia="ru-RU"/>
        </w:rPr>
        <w:t xml:space="preserve"> реєстрації 01 квітня 2024 року, проте відповідно до договору купівлі-продажу майнових прав № 101/22 від 14 січня 2022 року вартість майнових прав на зазначений об’єкт нер</w:t>
      </w:r>
      <w:r w:rsidR="002740D3" w:rsidRPr="00996CAF">
        <w:rPr>
          <w:rFonts w:ascii="Times New Roman" w:eastAsiaTheme="minorEastAsia" w:hAnsi="Times New Roman" w:cs="Times New Roman"/>
          <w:color w:val="000000"/>
          <w:sz w:val="25"/>
          <w:szCs w:val="25"/>
          <w:lang w:eastAsia="ru-RU"/>
        </w:rPr>
        <w:t>ухомості становить 288 000 гривень.</w:t>
      </w:r>
    </w:p>
    <w:p w:rsidR="007703A8" w:rsidRPr="00A84F84" w:rsidRDefault="006E19EE" w:rsidP="00A84F84">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eastAsiaTheme="minorEastAsia" w:hAnsi="Times New Roman" w:cs="Times New Roman"/>
          <w:sz w:val="25"/>
          <w:szCs w:val="25"/>
          <w:lang w:eastAsia="ru-RU"/>
        </w:rPr>
        <w:t xml:space="preserve">У зв’язку з цим </w:t>
      </w:r>
      <w:r w:rsidR="00E631F5" w:rsidRPr="00996CAF">
        <w:rPr>
          <w:rFonts w:ascii="Times New Roman" w:eastAsiaTheme="minorEastAsia" w:hAnsi="Times New Roman" w:cs="Times New Roman"/>
          <w:sz w:val="25"/>
          <w:szCs w:val="25"/>
          <w:lang w:eastAsia="ru-RU"/>
        </w:rPr>
        <w:t xml:space="preserve">Комісією </w:t>
      </w:r>
      <w:r w:rsidRPr="00996CAF">
        <w:rPr>
          <w:rFonts w:ascii="Times New Roman" w:eastAsiaTheme="minorEastAsia" w:hAnsi="Times New Roman" w:cs="Times New Roman"/>
          <w:sz w:val="25"/>
          <w:szCs w:val="25"/>
          <w:lang w:eastAsia="ru-RU"/>
        </w:rPr>
        <w:t xml:space="preserve">запропоновано </w:t>
      </w:r>
      <w:r w:rsidR="00E631F5" w:rsidRPr="00996CAF">
        <w:rPr>
          <w:rFonts w:ascii="Times New Roman" w:eastAsiaTheme="minorEastAsia" w:hAnsi="Times New Roman" w:cs="Times New Roman"/>
          <w:sz w:val="25"/>
          <w:szCs w:val="25"/>
          <w:lang w:eastAsia="ru-RU"/>
        </w:rPr>
        <w:t xml:space="preserve">кандидату </w:t>
      </w:r>
      <w:r w:rsidRPr="00996CAF">
        <w:rPr>
          <w:rFonts w:ascii="Times New Roman" w:eastAsiaTheme="minorEastAsia" w:hAnsi="Times New Roman" w:cs="Times New Roman"/>
          <w:sz w:val="25"/>
          <w:szCs w:val="25"/>
          <w:lang w:eastAsia="ru-RU"/>
        </w:rPr>
        <w:t>надати письмові пояснення протягом п’яти робочих днів.</w:t>
      </w:r>
      <w:r w:rsidRPr="00996CAF">
        <w:rPr>
          <w:rFonts w:ascii="Times New Roman" w:eastAsiaTheme="minorEastAsia" w:hAnsi="Times New Roman" w:cs="Times New Roman"/>
          <w:color w:val="000000"/>
          <w:sz w:val="25"/>
          <w:szCs w:val="25"/>
          <w:lang w:eastAsia="ru-RU"/>
        </w:rPr>
        <w:t xml:space="preserve"> </w:t>
      </w:r>
      <w:r w:rsidRPr="00996CAF">
        <w:rPr>
          <w:rFonts w:ascii="Times New Roman" w:eastAsiaTheme="minorEastAsia" w:hAnsi="Times New Roman" w:cs="Times New Roman"/>
          <w:sz w:val="25"/>
          <w:szCs w:val="25"/>
          <w:lang w:eastAsia="ru-RU"/>
        </w:rPr>
        <w:t xml:space="preserve">У встановлений строк Коваленко П.Л. надав пояснення щодо виявлених НАЗК розбіжностей. </w:t>
      </w:r>
    </w:p>
    <w:p w:rsidR="00996CAF" w:rsidRDefault="00FD067B" w:rsidP="00996CAF">
      <w:pPr>
        <w:spacing w:after="0" w:line="240" w:lineRule="auto"/>
        <w:ind w:firstLine="709"/>
        <w:contextualSpacing/>
        <w:jc w:val="both"/>
        <w:rPr>
          <w:rFonts w:ascii="Times New Roman" w:eastAsiaTheme="minorEastAsia" w:hAnsi="Times New Roman" w:cs="Times New Roman"/>
          <w:sz w:val="25"/>
          <w:szCs w:val="25"/>
          <w:lang w:eastAsia="ru-RU"/>
        </w:rPr>
      </w:pPr>
      <w:r w:rsidRPr="00996CAF">
        <w:rPr>
          <w:rFonts w:ascii="Times New Roman" w:eastAsia="Times New Roman" w:hAnsi="Times New Roman" w:cs="Times New Roman"/>
          <w:sz w:val="25"/>
          <w:szCs w:val="25"/>
          <w:lang w:eastAsia="uk-UA"/>
        </w:rPr>
        <w:t xml:space="preserve">У своїх поясненнях від 28 липня 2025 року </w:t>
      </w:r>
      <w:r w:rsidR="00B40DC3" w:rsidRPr="00996CAF">
        <w:rPr>
          <w:rFonts w:ascii="Times New Roman" w:hAnsi="Times New Roman" w:cs="Times New Roman"/>
          <w:sz w:val="25"/>
          <w:szCs w:val="25"/>
        </w:rPr>
        <w:t>с</w:t>
      </w:r>
      <w:r w:rsidRPr="00996CAF">
        <w:rPr>
          <w:rFonts w:ascii="Times New Roman" w:eastAsiaTheme="minorEastAsia" w:hAnsi="Times New Roman" w:cs="Times New Roman"/>
          <w:sz w:val="25"/>
          <w:szCs w:val="25"/>
          <w:lang w:eastAsia="ru-RU"/>
        </w:rPr>
        <w:t xml:space="preserve">тосовно </w:t>
      </w:r>
      <w:r w:rsidRPr="00996CAF">
        <w:rPr>
          <w:rFonts w:ascii="Times New Roman" w:eastAsia="Times New Roman" w:hAnsi="Times New Roman" w:cs="Times New Roman"/>
          <w:bCs/>
          <w:sz w:val="25"/>
          <w:szCs w:val="25"/>
          <w:lang w:eastAsia="uk-UA"/>
        </w:rPr>
        <w:t xml:space="preserve">розбіжностей у відомостях </w:t>
      </w:r>
      <w:r w:rsidR="00B40DC3" w:rsidRPr="00996CAF">
        <w:rPr>
          <w:rFonts w:ascii="Times New Roman" w:eastAsia="Times New Roman" w:hAnsi="Times New Roman" w:cs="Times New Roman"/>
          <w:bCs/>
          <w:sz w:val="25"/>
          <w:szCs w:val="25"/>
          <w:lang w:eastAsia="uk-UA"/>
        </w:rPr>
        <w:t xml:space="preserve">у </w:t>
      </w:r>
      <w:r w:rsidRPr="00996CAF">
        <w:rPr>
          <w:rFonts w:ascii="Times New Roman" w:eastAsia="Times New Roman" w:hAnsi="Times New Roman" w:cs="Times New Roman"/>
          <w:bCs/>
          <w:sz w:val="25"/>
          <w:szCs w:val="25"/>
          <w:lang w:eastAsia="uk-UA"/>
        </w:rPr>
        <w:t>декларації за 2024 рік</w:t>
      </w:r>
      <w:r w:rsidR="00016E26" w:rsidRPr="00996CAF">
        <w:rPr>
          <w:rFonts w:ascii="Times New Roman" w:eastAsia="Times New Roman" w:hAnsi="Times New Roman" w:cs="Times New Roman"/>
          <w:bCs/>
          <w:sz w:val="25"/>
          <w:szCs w:val="25"/>
          <w:lang w:eastAsia="uk-UA"/>
        </w:rPr>
        <w:t xml:space="preserve"> </w:t>
      </w:r>
      <w:r w:rsidR="00B40DC3" w:rsidRPr="00996CAF">
        <w:rPr>
          <w:rFonts w:ascii="Times New Roman" w:eastAsia="Times New Roman" w:hAnsi="Times New Roman" w:cs="Times New Roman"/>
          <w:bCs/>
          <w:sz w:val="25"/>
          <w:szCs w:val="25"/>
          <w:lang w:eastAsia="uk-UA"/>
        </w:rPr>
        <w:t>Коваленко</w:t>
      </w:r>
      <w:r w:rsidR="00016E26" w:rsidRPr="00996CAF">
        <w:rPr>
          <w:rFonts w:ascii="Times New Roman" w:eastAsia="Times New Roman" w:hAnsi="Times New Roman" w:cs="Times New Roman"/>
          <w:sz w:val="25"/>
          <w:szCs w:val="25"/>
          <w:lang w:eastAsia="uk-UA"/>
        </w:rPr>
        <w:t> </w:t>
      </w:r>
      <w:r w:rsidR="00B40DC3" w:rsidRPr="00996CAF">
        <w:rPr>
          <w:rFonts w:ascii="Times New Roman" w:eastAsia="Times New Roman" w:hAnsi="Times New Roman" w:cs="Times New Roman"/>
          <w:bCs/>
          <w:sz w:val="25"/>
          <w:szCs w:val="25"/>
          <w:lang w:eastAsia="uk-UA"/>
        </w:rPr>
        <w:t>П.Л.</w:t>
      </w:r>
      <w:r w:rsidR="00E12398" w:rsidRPr="00996CAF">
        <w:rPr>
          <w:rFonts w:ascii="Times New Roman" w:eastAsia="Times New Roman" w:hAnsi="Times New Roman" w:cs="Times New Roman"/>
          <w:bCs/>
          <w:sz w:val="25"/>
          <w:szCs w:val="25"/>
          <w:lang w:eastAsia="uk-UA"/>
        </w:rPr>
        <w:t xml:space="preserve"> пояснив, що </w:t>
      </w:r>
      <w:r w:rsidR="00E26DF1" w:rsidRPr="00996CAF">
        <w:rPr>
          <w:rFonts w:ascii="Times New Roman" w:eastAsia="Times New Roman" w:hAnsi="Times New Roman" w:cs="Times New Roman"/>
          <w:bCs/>
          <w:sz w:val="25"/>
          <w:szCs w:val="25"/>
          <w:lang w:eastAsia="uk-UA"/>
        </w:rPr>
        <w:t>квартира</w:t>
      </w:r>
      <w:r w:rsidR="00E12398" w:rsidRPr="00996CAF">
        <w:rPr>
          <w:rFonts w:ascii="Times New Roman" w:eastAsia="Times New Roman" w:hAnsi="Times New Roman" w:cs="Times New Roman"/>
          <w:bCs/>
          <w:sz w:val="25"/>
          <w:szCs w:val="25"/>
          <w:lang w:eastAsia="uk-UA"/>
        </w:rPr>
        <w:t xml:space="preserve"> </w:t>
      </w:r>
      <w:r w:rsidR="00A84F84">
        <w:rPr>
          <w:rFonts w:ascii="Times New Roman" w:hAnsi="Times New Roman" w:cs="Times New Roman"/>
          <w:sz w:val="25"/>
          <w:szCs w:val="25"/>
          <w:shd w:val="clear" w:color="auto" w:fill="FFFFFF"/>
        </w:rPr>
        <w:t>АДРЕСА_1</w:t>
      </w:r>
      <w:r w:rsidR="00E12398" w:rsidRPr="00996CAF">
        <w:rPr>
          <w:rFonts w:ascii="Times New Roman" w:hAnsi="Times New Roman" w:cs="Times New Roman"/>
          <w:sz w:val="25"/>
          <w:szCs w:val="25"/>
          <w:shd w:val="clear" w:color="auto" w:fill="FFFFFF"/>
        </w:rPr>
        <w:t xml:space="preserve"> в місті Трускавець Львівської області площею </w:t>
      </w:r>
      <w:r w:rsidR="00E12398" w:rsidRPr="00996CAF">
        <w:rPr>
          <w:rFonts w:ascii="Times New Roman" w:hAnsi="Times New Roman" w:cs="Times New Roman"/>
          <w:sz w:val="25"/>
          <w:szCs w:val="25"/>
        </w:rPr>
        <w:t xml:space="preserve">48 </w:t>
      </w:r>
      <w:proofErr w:type="spellStart"/>
      <w:r w:rsidR="00E12398" w:rsidRPr="00996CAF">
        <w:rPr>
          <w:rFonts w:ascii="Times New Roman" w:hAnsi="Times New Roman" w:cs="Times New Roman"/>
          <w:sz w:val="25"/>
          <w:szCs w:val="25"/>
        </w:rPr>
        <w:t>кв.м</w:t>
      </w:r>
      <w:proofErr w:type="spellEnd"/>
      <w:r w:rsidR="00B04EF0" w:rsidRPr="00996CAF">
        <w:rPr>
          <w:rFonts w:ascii="Times New Roman" w:hAnsi="Times New Roman" w:cs="Times New Roman"/>
          <w:sz w:val="25"/>
          <w:szCs w:val="25"/>
        </w:rPr>
        <w:t xml:space="preserve"> </w:t>
      </w:r>
      <w:r w:rsidRPr="00996CAF">
        <w:rPr>
          <w:rFonts w:ascii="Times New Roman" w:eastAsiaTheme="minorEastAsia" w:hAnsi="Times New Roman" w:cs="Times New Roman"/>
          <w:sz w:val="25"/>
          <w:szCs w:val="25"/>
          <w:lang w:eastAsia="ru-RU"/>
        </w:rPr>
        <w:t xml:space="preserve">придбана його дружиною у 2024 році після </w:t>
      </w:r>
      <w:r w:rsidR="00B04EF0" w:rsidRPr="00996CAF">
        <w:rPr>
          <w:rFonts w:ascii="Times New Roman" w:hAnsi="Times New Roman" w:cs="Times New Roman"/>
          <w:sz w:val="25"/>
          <w:szCs w:val="25"/>
        </w:rPr>
        <w:t>досягнення домовленості з продавцем.</w:t>
      </w:r>
      <w:r w:rsidR="00B04EF0" w:rsidRPr="00996CAF">
        <w:rPr>
          <w:rFonts w:ascii="Times New Roman" w:eastAsiaTheme="minorEastAsia" w:hAnsi="Times New Roman" w:cs="Times New Roman"/>
          <w:sz w:val="25"/>
          <w:szCs w:val="25"/>
          <w:lang w:eastAsia="ru-RU"/>
        </w:rPr>
        <w:t xml:space="preserve"> </w:t>
      </w:r>
      <w:r w:rsidRPr="00996CAF">
        <w:rPr>
          <w:rFonts w:ascii="Times New Roman" w:eastAsiaTheme="minorEastAsia" w:hAnsi="Times New Roman" w:cs="Times New Roman"/>
          <w:sz w:val="25"/>
          <w:szCs w:val="25"/>
          <w:lang w:eastAsia="ru-RU"/>
        </w:rPr>
        <w:t>У зв’язку з цим ним було надано нотаріальну згоду на її прид</w:t>
      </w:r>
      <w:r w:rsidR="00D66EE6" w:rsidRPr="00996CAF">
        <w:rPr>
          <w:rFonts w:ascii="Times New Roman" w:eastAsiaTheme="minorEastAsia" w:hAnsi="Times New Roman" w:cs="Times New Roman"/>
          <w:sz w:val="25"/>
          <w:szCs w:val="25"/>
          <w:lang w:eastAsia="ru-RU"/>
        </w:rPr>
        <w:t xml:space="preserve">бання. </w:t>
      </w:r>
      <w:r w:rsidR="00B04EF0" w:rsidRPr="00996CAF">
        <w:rPr>
          <w:rFonts w:ascii="Times New Roman" w:eastAsiaTheme="minorEastAsia" w:hAnsi="Times New Roman" w:cs="Times New Roman"/>
          <w:sz w:val="25"/>
          <w:szCs w:val="25"/>
          <w:lang w:eastAsia="ru-RU"/>
        </w:rPr>
        <w:t xml:space="preserve">Дружиною було оформлено </w:t>
      </w:r>
      <w:r w:rsidR="00490658" w:rsidRPr="00996CAF">
        <w:rPr>
          <w:rFonts w:ascii="Times New Roman" w:eastAsiaTheme="minorEastAsia" w:hAnsi="Times New Roman" w:cs="Times New Roman"/>
          <w:sz w:val="25"/>
          <w:szCs w:val="25"/>
          <w:lang w:eastAsia="ru-RU"/>
        </w:rPr>
        <w:t xml:space="preserve">технічний паспорт на квартиру та отримано в нотаріуса </w:t>
      </w:r>
      <w:r w:rsidR="00E26DF1" w:rsidRPr="00996CAF">
        <w:rPr>
          <w:rFonts w:ascii="Times New Roman" w:eastAsiaTheme="minorEastAsia" w:hAnsi="Times New Roman" w:cs="Times New Roman"/>
          <w:sz w:val="25"/>
          <w:szCs w:val="25"/>
          <w:lang w:eastAsia="ru-RU"/>
        </w:rPr>
        <w:t>витяг з Д</w:t>
      </w:r>
      <w:r w:rsidR="00490658" w:rsidRPr="00996CAF">
        <w:rPr>
          <w:rFonts w:ascii="Times New Roman" w:eastAsiaTheme="minorEastAsia" w:hAnsi="Times New Roman" w:cs="Times New Roman"/>
          <w:sz w:val="25"/>
          <w:szCs w:val="25"/>
          <w:lang w:eastAsia="ru-RU"/>
        </w:rPr>
        <w:t>ержавного реєстру речових прав на нерухоме майно</w:t>
      </w:r>
      <w:r w:rsidRPr="00996CAF">
        <w:rPr>
          <w:rFonts w:ascii="Times New Roman" w:eastAsiaTheme="minorEastAsia" w:hAnsi="Times New Roman" w:cs="Times New Roman"/>
          <w:sz w:val="25"/>
          <w:szCs w:val="25"/>
          <w:lang w:eastAsia="ru-RU"/>
        </w:rPr>
        <w:t xml:space="preserve">, однак у </w:t>
      </w:r>
      <w:r w:rsidR="00490658" w:rsidRPr="00996CAF">
        <w:rPr>
          <w:rFonts w:ascii="Times New Roman" w:eastAsiaTheme="minorEastAsia" w:hAnsi="Times New Roman" w:cs="Times New Roman"/>
          <w:sz w:val="25"/>
          <w:szCs w:val="25"/>
          <w:lang w:eastAsia="ru-RU"/>
        </w:rPr>
        <w:t>цих документах</w:t>
      </w:r>
      <w:r w:rsidRPr="00996CAF">
        <w:rPr>
          <w:rFonts w:ascii="Times New Roman" w:eastAsiaTheme="minorEastAsia" w:hAnsi="Times New Roman" w:cs="Times New Roman"/>
          <w:sz w:val="25"/>
          <w:szCs w:val="25"/>
          <w:lang w:eastAsia="ru-RU"/>
        </w:rPr>
        <w:t xml:space="preserve"> вартість квартири не зазначалась.</w:t>
      </w:r>
      <w:r w:rsidRPr="00996CAF">
        <w:rPr>
          <w:rFonts w:ascii="Times New Roman" w:eastAsia="Times New Roman" w:hAnsi="Times New Roman" w:cs="Times New Roman"/>
          <w:b/>
          <w:bCs/>
          <w:sz w:val="25"/>
          <w:szCs w:val="25"/>
          <w:lang w:eastAsia="uk-UA"/>
        </w:rPr>
        <w:t xml:space="preserve"> </w:t>
      </w:r>
      <w:r w:rsidRPr="00996CAF">
        <w:rPr>
          <w:rFonts w:ascii="Times New Roman" w:eastAsia="Times New Roman" w:hAnsi="Times New Roman" w:cs="Times New Roman"/>
          <w:sz w:val="25"/>
          <w:szCs w:val="25"/>
          <w:lang w:eastAsia="uk-UA"/>
        </w:rPr>
        <w:t xml:space="preserve">У декларації </w:t>
      </w:r>
      <w:r w:rsidR="00490658" w:rsidRPr="00996CAF">
        <w:rPr>
          <w:rFonts w:ascii="Times New Roman" w:eastAsia="Times New Roman" w:hAnsi="Times New Roman" w:cs="Times New Roman"/>
          <w:sz w:val="25"/>
          <w:szCs w:val="25"/>
          <w:lang w:eastAsia="uk-UA"/>
        </w:rPr>
        <w:t xml:space="preserve">за 2024 рік </w:t>
      </w:r>
      <w:r w:rsidR="007E63E3" w:rsidRPr="00996CAF">
        <w:rPr>
          <w:rFonts w:ascii="Times New Roman" w:eastAsiaTheme="minorEastAsia" w:hAnsi="Times New Roman" w:cs="Times New Roman"/>
          <w:sz w:val="25"/>
          <w:szCs w:val="25"/>
          <w:lang w:eastAsia="ru-RU"/>
        </w:rPr>
        <w:t>у</w:t>
      </w:r>
      <w:r w:rsidR="00490658" w:rsidRPr="00996CAF">
        <w:rPr>
          <w:rFonts w:ascii="Times New Roman" w:eastAsiaTheme="minorEastAsia" w:hAnsi="Times New Roman" w:cs="Times New Roman"/>
          <w:sz w:val="25"/>
          <w:szCs w:val="25"/>
          <w:lang w:eastAsia="ru-RU"/>
        </w:rPr>
        <w:t xml:space="preserve"> розділі 3 </w:t>
      </w:r>
      <w:r w:rsidR="00E26DF1" w:rsidRPr="00996CAF">
        <w:rPr>
          <w:rFonts w:ascii="Times New Roman" w:eastAsia="Times New Roman" w:hAnsi="Times New Roman" w:cs="Times New Roman"/>
          <w:sz w:val="25"/>
          <w:szCs w:val="25"/>
          <w:lang w:eastAsia="uk-UA"/>
        </w:rPr>
        <w:t> </w:t>
      </w:r>
      <w:r w:rsidR="00490658" w:rsidRPr="00996CAF">
        <w:rPr>
          <w:rFonts w:ascii="Times New Roman" w:eastAsiaTheme="minorEastAsia" w:hAnsi="Times New Roman" w:cs="Times New Roman"/>
          <w:sz w:val="25"/>
          <w:szCs w:val="25"/>
          <w:lang w:eastAsia="ru-RU"/>
        </w:rPr>
        <w:t>«Об’єкти нерухомості»</w:t>
      </w:r>
      <w:r w:rsidR="00C04343" w:rsidRPr="00996CAF">
        <w:rPr>
          <w:rFonts w:ascii="Times New Roman" w:eastAsiaTheme="minorEastAsia" w:hAnsi="Times New Roman" w:cs="Times New Roman"/>
          <w:sz w:val="25"/>
          <w:szCs w:val="25"/>
          <w:lang w:eastAsia="ru-RU"/>
        </w:rPr>
        <w:t xml:space="preserve"> </w:t>
      </w:r>
      <w:r w:rsidR="00490658" w:rsidRPr="00996CAF">
        <w:rPr>
          <w:rFonts w:ascii="Times New Roman" w:eastAsiaTheme="minorEastAsia" w:hAnsi="Times New Roman" w:cs="Times New Roman"/>
          <w:sz w:val="25"/>
          <w:szCs w:val="25"/>
          <w:lang w:eastAsia="ru-RU"/>
        </w:rPr>
        <w:t xml:space="preserve">ним </w:t>
      </w:r>
      <w:r w:rsidRPr="00996CAF">
        <w:rPr>
          <w:rFonts w:ascii="Times New Roman" w:eastAsia="Times New Roman" w:hAnsi="Times New Roman" w:cs="Times New Roman"/>
          <w:sz w:val="25"/>
          <w:szCs w:val="25"/>
          <w:lang w:eastAsia="uk-UA"/>
        </w:rPr>
        <w:t>вказано</w:t>
      </w:r>
      <w:r w:rsidR="00C04343" w:rsidRPr="00996CAF">
        <w:rPr>
          <w:rFonts w:ascii="Times New Roman" w:eastAsia="Times New Roman" w:hAnsi="Times New Roman" w:cs="Times New Roman"/>
          <w:sz w:val="25"/>
          <w:szCs w:val="25"/>
          <w:lang w:eastAsia="uk-UA"/>
        </w:rPr>
        <w:t xml:space="preserve"> </w:t>
      </w:r>
      <w:r w:rsidR="00C04343" w:rsidRPr="00996CAF">
        <w:rPr>
          <w:rFonts w:ascii="Times New Roman" w:eastAsiaTheme="minorEastAsia" w:hAnsi="Times New Roman" w:cs="Times New Roman"/>
          <w:sz w:val="25"/>
          <w:szCs w:val="25"/>
          <w:lang w:eastAsia="ru-RU"/>
        </w:rPr>
        <w:t xml:space="preserve">вартість квартири 1 403 906 грн </w:t>
      </w:r>
      <w:r w:rsidR="00C04343" w:rsidRPr="00996CAF">
        <w:rPr>
          <w:rFonts w:ascii="Times New Roman" w:eastAsia="Times New Roman" w:hAnsi="Times New Roman" w:cs="Times New Roman"/>
          <w:sz w:val="25"/>
          <w:szCs w:val="25"/>
          <w:lang w:eastAsia="uk-UA"/>
        </w:rPr>
        <w:t>– це</w:t>
      </w:r>
      <w:r w:rsidR="00490658" w:rsidRPr="00996CAF">
        <w:rPr>
          <w:rFonts w:ascii="Times New Roman" w:eastAsia="Times New Roman" w:hAnsi="Times New Roman" w:cs="Times New Roman"/>
          <w:sz w:val="25"/>
          <w:szCs w:val="25"/>
          <w:lang w:eastAsia="uk-UA"/>
        </w:rPr>
        <w:t xml:space="preserve"> </w:t>
      </w:r>
      <w:r w:rsidR="00C04343" w:rsidRPr="00996CAF">
        <w:rPr>
          <w:rFonts w:ascii="Times New Roman" w:eastAsia="Times New Roman" w:hAnsi="Times New Roman" w:cs="Times New Roman"/>
          <w:sz w:val="25"/>
          <w:szCs w:val="25"/>
          <w:lang w:eastAsia="uk-UA"/>
        </w:rPr>
        <w:t>та сума</w:t>
      </w:r>
      <w:r w:rsidR="00490658" w:rsidRPr="00996CAF">
        <w:rPr>
          <w:rFonts w:ascii="Times New Roman" w:eastAsia="Times New Roman" w:hAnsi="Times New Roman" w:cs="Times New Roman"/>
          <w:sz w:val="25"/>
          <w:szCs w:val="25"/>
          <w:lang w:eastAsia="uk-UA"/>
        </w:rPr>
        <w:t xml:space="preserve">, </w:t>
      </w:r>
      <w:r w:rsidR="00C04343" w:rsidRPr="00996CAF">
        <w:rPr>
          <w:rFonts w:ascii="Times New Roman" w:eastAsia="Times New Roman" w:hAnsi="Times New Roman" w:cs="Times New Roman"/>
          <w:sz w:val="25"/>
          <w:szCs w:val="25"/>
          <w:lang w:eastAsia="uk-UA"/>
        </w:rPr>
        <w:t>яка фактично сплачена</w:t>
      </w:r>
      <w:r w:rsidR="00490658" w:rsidRPr="00996CAF">
        <w:rPr>
          <w:rFonts w:ascii="Times New Roman" w:eastAsia="Times New Roman" w:hAnsi="Times New Roman" w:cs="Times New Roman"/>
          <w:sz w:val="25"/>
          <w:szCs w:val="25"/>
          <w:lang w:eastAsia="uk-UA"/>
        </w:rPr>
        <w:t xml:space="preserve"> за </w:t>
      </w:r>
      <w:r w:rsidR="00E26DF1" w:rsidRPr="00996CAF">
        <w:rPr>
          <w:rFonts w:ascii="Times New Roman" w:eastAsia="Times New Roman" w:hAnsi="Times New Roman" w:cs="Times New Roman"/>
          <w:sz w:val="25"/>
          <w:szCs w:val="25"/>
          <w:lang w:eastAsia="uk-UA"/>
        </w:rPr>
        <w:t xml:space="preserve">придбання </w:t>
      </w:r>
      <w:r w:rsidR="007E63E3" w:rsidRPr="00996CAF">
        <w:rPr>
          <w:rFonts w:ascii="Times New Roman" w:eastAsia="Times New Roman" w:hAnsi="Times New Roman" w:cs="Times New Roman"/>
          <w:sz w:val="25"/>
          <w:szCs w:val="25"/>
          <w:lang w:eastAsia="uk-UA"/>
        </w:rPr>
        <w:t xml:space="preserve">цієї </w:t>
      </w:r>
      <w:r w:rsidR="00E26DF1" w:rsidRPr="00996CAF">
        <w:rPr>
          <w:rFonts w:ascii="Times New Roman" w:eastAsia="Times New Roman" w:hAnsi="Times New Roman" w:cs="Times New Roman"/>
          <w:sz w:val="25"/>
          <w:szCs w:val="25"/>
          <w:lang w:eastAsia="uk-UA"/>
        </w:rPr>
        <w:t>квартири</w:t>
      </w:r>
      <w:r w:rsidR="007E63E3" w:rsidRPr="00996CAF">
        <w:rPr>
          <w:rFonts w:ascii="Times New Roman" w:eastAsia="Times New Roman" w:hAnsi="Times New Roman" w:cs="Times New Roman"/>
          <w:sz w:val="25"/>
          <w:szCs w:val="25"/>
          <w:lang w:eastAsia="uk-UA"/>
        </w:rPr>
        <w:t xml:space="preserve">. </w:t>
      </w:r>
      <w:r w:rsidRPr="00996CAF">
        <w:rPr>
          <w:rFonts w:ascii="Times New Roman" w:eastAsiaTheme="minorEastAsia" w:hAnsi="Times New Roman" w:cs="Times New Roman"/>
          <w:sz w:val="25"/>
          <w:szCs w:val="25"/>
          <w:lang w:eastAsia="ru-RU"/>
        </w:rPr>
        <w:t xml:space="preserve">Щодо зазначених НАЗК </w:t>
      </w:r>
      <w:r w:rsidRPr="00996CAF">
        <w:rPr>
          <w:rFonts w:ascii="Times New Roman" w:eastAsiaTheme="minorEastAsia" w:hAnsi="Times New Roman" w:cs="Times New Roman"/>
          <w:spacing w:val="4"/>
          <w:sz w:val="25"/>
          <w:szCs w:val="25"/>
          <w:lang w:eastAsia="ru-RU"/>
        </w:rPr>
        <w:t xml:space="preserve">розбіжностей, </w:t>
      </w:r>
      <w:r w:rsidR="00490658" w:rsidRPr="00996CAF">
        <w:rPr>
          <w:rFonts w:ascii="Times New Roman" w:eastAsiaTheme="minorEastAsia" w:hAnsi="Times New Roman" w:cs="Times New Roman"/>
          <w:spacing w:val="4"/>
          <w:sz w:val="25"/>
          <w:szCs w:val="25"/>
          <w:lang w:eastAsia="ru-RU"/>
        </w:rPr>
        <w:t xml:space="preserve">а саме </w:t>
      </w:r>
      <w:r w:rsidRPr="00996CAF">
        <w:rPr>
          <w:rFonts w:ascii="Times New Roman" w:eastAsiaTheme="minorEastAsia" w:hAnsi="Times New Roman" w:cs="Times New Roman"/>
          <w:spacing w:val="4"/>
          <w:sz w:val="25"/>
          <w:szCs w:val="25"/>
          <w:lang w:eastAsia="ru-RU"/>
        </w:rPr>
        <w:t xml:space="preserve">посилання на договір купівлі-продажу </w:t>
      </w:r>
      <w:r w:rsidR="00CD7B84" w:rsidRPr="00996CAF">
        <w:rPr>
          <w:rFonts w:ascii="Times New Roman" w:eastAsiaTheme="minorEastAsia" w:hAnsi="Times New Roman" w:cs="Times New Roman"/>
          <w:spacing w:val="4"/>
          <w:sz w:val="25"/>
          <w:szCs w:val="25"/>
          <w:lang w:eastAsia="ru-RU"/>
        </w:rPr>
        <w:t xml:space="preserve">майнових </w:t>
      </w:r>
      <w:r w:rsidRPr="00996CAF">
        <w:rPr>
          <w:rFonts w:ascii="Times New Roman" w:eastAsiaTheme="minorEastAsia" w:hAnsi="Times New Roman" w:cs="Times New Roman"/>
          <w:spacing w:val="4"/>
          <w:sz w:val="25"/>
          <w:szCs w:val="25"/>
          <w:lang w:eastAsia="ru-RU"/>
        </w:rPr>
        <w:t>прав №</w:t>
      </w:r>
      <w:r w:rsidR="00CD7B84" w:rsidRPr="00996CAF">
        <w:rPr>
          <w:rFonts w:ascii="Times New Roman" w:eastAsiaTheme="minorEastAsia" w:hAnsi="Times New Roman" w:cs="Times New Roman"/>
          <w:spacing w:val="4"/>
          <w:sz w:val="25"/>
          <w:szCs w:val="25"/>
          <w:lang w:eastAsia="ru-RU"/>
        </w:rPr>
        <w:t xml:space="preserve"> 101/22</w:t>
      </w:r>
      <w:r w:rsidR="00CD7B84" w:rsidRPr="00996CAF">
        <w:rPr>
          <w:rFonts w:ascii="Times New Roman" w:eastAsiaTheme="minorEastAsia" w:hAnsi="Times New Roman" w:cs="Times New Roman"/>
          <w:sz w:val="25"/>
          <w:szCs w:val="25"/>
          <w:lang w:eastAsia="ru-RU"/>
        </w:rPr>
        <w:t xml:space="preserve"> </w:t>
      </w:r>
      <w:r w:rsidR="00CD7B84" w:rsidRPr="00996CAF">
        <w:rPr>
          <w:rFonts w:ascii="Times New Roman" w:eastAsiaTheme="minorEastAsia" w:hAnsi="Times New Roman" w:cs="Times New Roman"/>
          <w:spacing w:val="6"/>
          <w:sz w:val="25"/>
          <w:szCs w:val="25"/>
          <w:lang w:eastAsia="ru-RU"/>
        </w:rPr>
        <w:t xml:space="preserve">від 14 січня </w:t>
      </w:r>
      <w:r w:rsidRPr="00996CAF">
        <w:rPr>
          <w:rFonts w:ascii="Times New Roman" w:eastAsiaTheme="minorEastAsia" w:hAnsi="Times New Roman" w:cs="Times New Roman"/>
          <w:spacing w:val="6"/>
          <w:sz w:val="25"/>
          <w:szCs w:val="25"/>
          <w:lang w:eastAsia="ru-RU"/>
        </w:rPr>
        <w:t>2022</w:t>
      </w:r>
      <w:r w:rsidR="00CD7B84" w:rsidRPr="00996CAF">
        <w:rPr>
          <w:rFonts w:ascii="Times New Roman" w:eastAsiaTheme="minorEastAsia" w:hAnsi="Times New Roman" w:cs="Times New Roman"/>
          <w:spacing w:val="6"/>
          <w:sz w:val="25"/>
          <w:szCs w:val="25"/>
          <w:lang w:eastAsia="ru-RU"/>
        </w:rPr>
        <w:t xml:space="preserve"> року</w:t>
      </w:r>
      <w:r w:rsidRPr="00996CAF">
        <w:rPr>
          <w:rFonts w:ascii="Times New Roman" w:eastAsiaTheme="minorEastAsia" w:hAnsi="Times New Roman" w:cs="Times New Roman"/>
          <w:spacing w:val="6"/>
          <w:sz w:val="25"/>
          <w:szCs w:val="25"/>
          <w:lang w:eastAsia="ru-RU"/>
        </w:rPr>
        <w:t xml:space="preserve">, </w:t>
      </w:r>
      <w:r w:rsidR="00CD7B84" w:rsidRPr="00996CAF">
        <w:rPr>
          <w:rFonts w:ascii="Times New Roman" w:eastAsiaTheme="minorEastAsia" w:hAnsi="Times New Roman" w:cs="Times New Roman"/>
          <w:spacing w:val="6"/>
          <w:sz w:val="25"/>
          <w:szCs w:val="25"/>
          <w:lang w:eastAsia="ru-RU"/>
        </w:rPr>
        <w:t xml:space="preserve">де зазначена вартість майнових прав об’єкта нерухомості </w:t>
      </w:r>
      <w:r w:rsidR="00CD7B84" w:rsidRPr="00996CAF">
        <w:rPr>
          <w:rFonts w:ascii="Times New Roman" w:eastAsiaTheme="minorEastAsia" w:hAnsi="Times New Roman" w:cs="Times New Roman"/>
          <w:spacing w:val="4"/>
          <w:sz w:val="25"/>
          <w:szCs w:val="25"/>
          <w:lang w:eastAsia="ru-RU"/>
        </w:rPr>
        <w:t xml:space="preserve">288 000 грн, то </w:t>
      </w:r>
      <w:r w:rsidRPr="00996CAF">
        <w:rPr>
          <w:rFonts w:ascii="Times New Roman" w:eastAsiaTheme="minorEastAsia" w:hAnsi="Times New Roman" w:cs="Times New Roman"/>
          <w:spacing w:val="4"/>
          <w:sz w:val="25"/>
          <w:szCs w:val="25"/>
          <w:lang w:eastAsia="ru-RU"/>
        </w:rPr>
        <w:t xml:space="preserve">йому </w:t>
      </w:r>
      <w:r w:rsidR="00CD7B84" w:rsidRPr="00996CAF">
        <w:rPr>
          <w:rFonts w:ascii="Times New Roman" w:eastAsiaTheme="minorEastAsia" w:hAnsi="Times New Roman" w:cs="Times New Roman"/>
          <w:spacing w:val="4"/>
          <w:sz w:val="25"/>
          <w:szCs w:val="25"/>
          <w:lang w:eastAsia="ru-RU"/>
        </w:rPr>
        <w:t xml:space="preserve">про цей договір нічого невідомо. Також </w:t>
      </w:r>
      <w:r w:rsidR="00E26DF1" w:rsidRPr="00996CAF">
        <w:rPr>
          <w:rFonts w:ascii="Times New Roman" w:hAnsi="Times New Roman" w:cs="Times New Roman"/>
          <w:spacing w:val="4"/>
          <w:sz w:val="25"/>
          <w:szCs w:val="25"/>
        </w:rPr>
        <w:t>йому невідомо</w:t>
      </w:r>
      <w:r w:rsidR="00E21DD3" w:rsidRPr="00996CAF">
        <w:rPr>
          <w:rFonts w:ascii="Times New Roman" w:hAnsi="Times New Roman" w:cs="Times New Roman"/>
          <w:spacing w:val="4"/>
          <w:sz w:val="25"/>
          <w:szCs w:val="25"/>
        </w:rPr>
        <w:t xml:space="preserve">, яку </w:t>
      </w:r>
      <w:r w:rsidR="00E21DD3" w:rsidRPr="00996CAF">
        <w:rPr>
          <w:rFonts w:ascii="Times New Roman" w:hAnsi="Times New Roman" w:cs="Times New Roman"/>
          <w:sz w:val="25"/>
          <w:szCs w:val="25"/>
        </w:rPr>
        <w:t>б</w:t>
      </w:r>
      <w:r w:rsidR="00CD7B84" w:rsidRPr="00996CAF">
        <w:rPr>
          <w:rFonts w:ascii="Times New Roman" w:hAnsi="Times New Roman" w:cs="Times New Roman"/>
          <w:sz w:val="25"/>
          <w:szCs w:val="25"/>
        </w:rPr>
        <w:t xml:space="preserve">алансову вартість майна визначив продавець </w:t>
      </w:r>
      <w:r w:rsidR="00B636AE" w:rsidRPr="00996CAF">
        <w:rPr>
          <w:rFonts w:ascii="Times New Roman" w:hAnsi="Times New Roman" w:cs="Times New Roman"/>
          <w:sz w:val="25"/>
          <w:szCs w:val="25"/>
        </w:rPr>
        <w:t xml:space="preserve">і як це </w:t>
      </w:r>
      <w:r w:rsidR="00CD7B84" w:rsidRPr="00996CAF">
        <w:rPr>
          <w:rFonts w:ascii="Times New Roman" w:hAnsi="Times New Roman" w:cs="Times New Roman"/>
          <w:sz w:val="25"/>
          <w:szCs w:val="25"/>
        </w:rPr>
        <w:t>відоб</w:t>
      </w:r>
      <w:r w:rsidR="00B636AE" w:rsidRPr="00996CAF">
        <w:rPr>
          <w:rFonts w:ascii="Times New Roman" w:hAnsi="Times New Roman" w:cs="Times New Roman"/>
          <w:sz w:val="25"/>
          <w:szCs w:val="25"/>
        </w:rPr>
        <w:t xml:space="preserve">ражалося у його господарській </w:t>
      </w:r>
      <w:r w:rsidR="00B636AE" w:rsidRPr="00996CAF">
        <w:rPr>
          <w:rFonts w:ascii="Times New Roman" w:hAnsi="Times New Roman" w:cs="Times New Roman"/>
          <w:spacing w:val="8"/>
          <w:sz w:val="25"/>
          <w:szCs w:val="25"/>
        </w:rPr>
        <w:t>та</w:t>
      </w:r>
      <w:r w:rsidR="00CD7B84" w:rsidRPr="00996CAF">
        <w:rPr>
          <w:rFonts w:ascii="Times New Roman" w:hAnsi="Times New Roman" w:cs="Times New Roman"/>
          <w:spacing w:val="8"/>
          <w:sz w:val="25"/>
          <w:szCs w:val="25"/>
        </w:rPr>
        <w:t xml:space="preserve"> бухгалтерській документації.</w:t>
      </w:r>
      <w:r w:rsidR="00206623" w:rsidRPr="00996CAF">
        <w:rPr>
          <w:rFonts w:ascii="Times New Roman" w:hAnsi="Times New Roman" w:cs="Times New Roman"/>
          <w:spacing w:val="8"/>
          <w:sz w:val="25"/>
          <w:szCs w:val="25"/>
        </w:rPr>
        <w:t xml:space="preserve"> </w:t>
      </w:r>
      <w:r w:rsidRPr="00996CAF">
        <w:rPr>
          <w:rFonts w:ascii="Times New Roman" w:eastAsiaTheme="minorEastAsia" w:hAnsi="Times New Roman" w:cs="Times New Roman"/>
          <w:spacing w:val="8"/>
          <w:sz w:val="25"/>
          <w:szCs w:val="25"/>
          <w:lang w:eastAsia="ru-RU"/>
        </w:rPr>
        <w:t xml:space="preserve">Квартира фактично була придбана </w:t>
      </w:r>
      <w:r w:rsidR="00403ACE" w:rsidRPr="00996CAF">
        <w:rPr>
          <w:rFonts w:ascii="Times New Roman" w:eastAsiaTheme="minorEastAsia" w:hAnsi="Times New Roman" w:cs="Times New Roman"/>
          <w:spacing w:val="8"/>
          <w:sz w:val="25"/>
          <w:szCs w:val="25"/>
          <w:lang w:eastAsia="ru-RU"/>
        </w:rPr>
        <w:t>його дружиною</w:t>
      </w:r>
      <w:r w:rsidR="00403ACE" w:rsidRPr="00996CAF">
        <w:rPr>
          <w:rFonts w:ascii="Times New Roman" w:eastAsiaTheme="minorEastAsia" w:hAnsi="Times New Roman" w:cs="Times New Roman"/>
          <w:sz w:val="25"/>
          <w:szCs w:val="25"/>
          <w:lang w:eastAsia="ru-RU"/>
        </w:rPr>
        <w:t xml:space="preserve"> </w:t>
      </w:r>
      <w:r w:rsidRPr="00996CAF">
        <w:rPr>
          <w:rFonts w:ascii="Times New Roman" w:eastAsiaTheme="minorEastAsia" w:hAnsi="Times New Roman" w:cs="Times New Roman"/>
          <w:sz w:val="25"/>
          <w:szCs w:val="25"/>
          <w:lang w:eastAsia="ru-RU"/>
        </w:rPr>
        <w:t xml:space="preserve">у </w:t>
      </w:r>
      <w:r w:rsidR="00C628BA" w:rsidRPr="00996CAF">
        <w:rPr>
          <w:rFonts w:ascii="Times New Roman" w:eastAsiaTheme="minorEastAsia" w:hAnsi="Times New Roman" w:cs="Times New Roman"/>
          <w:sz w:val="25"/>
          <w:szCs w:val="25"/>
          <w:lang w:eastAsia="ru-RU"/>
        </w:rPr>
        <w:t>2024</w:t>
      </w:r>
      <w:r w:rsidR="00C628BA" w:rsidRPr="00996CAF">
        <w:rPr>
          <w:rFonts w:ascii="Times New Roman" w:eastAsia="Times New Roman" w:hAnsi="Times New Roman" w:cs="Times New Roman"/>
          <w:sz w:val="25"/>
          <w:szCs w:val="25"/>
          <w:lang w:eastAsia="uk-UA"/>
        </w:rPr>
        <w:t> </w:t>
      </w:r>
      <w:r w:rsidRPr="00996CAF">
        <w:rPr>
          <w:rFonts w:ascii="Times New Roman" w:eastAsiaTheme="minorEastAsia" w:hAnsi="Times New Roman" w:cs="Times New Roman"/>
          <w:sz w:val="25"/>
          <w:szCs w:val="25"/>
          <w:lang w:eastAsia="ru-RU"/>
        </w:rPr>
        <w:t>році за погодженою сторонами ринковою ціною, яка зазначена ним у декларації.</w:t>
      </w:r>
      <w:r w:rsidR="00403ACE" w:rsidRPr="00996CAF">
        <w:rPr>
          <w:rFonts w:ascii="Times New Roman" w:eastAsiaTheme="minorEastAsia" w:hAnsi="Times New Roman" w:cs="Times New Roman"/>
          <w:sz w:val="25"/>
          <w:szCs w:val="25"/>
          <w:lang w:eastAsia="ru-RU"/>
        </w:rPr>
        <w:t xml:space="preserve"> Тому в</w:t>
      </w:r>
      <w:r w:rsidR="00403ACE" w:rsidRPr="00996CAF">
        <w:rPr>
          <w:rFonts w:ascii="Times New Roman" w:hAnsi="Times New Roman" w:cs="Times New Roman"/>
          <w:sz w:val="25"/>
          <w:szCs w:val="25"/>
        </w:rPr>
        <w:t xml:space="preserve"> декларації за 2024 рік </w:t>
      </w:r>
      <w:r w:rsidR="00403ACE" w:rsidRPr="00996CAF">
        <w:rPr>
          <w:rFonts w:ascii="Times New Roman" w:eastAsia="Times New Roman" w:hAnsi="Times New Roman" w:cs="Times New Roman"/>
          <w:sz w:val="25"/>
          <w:szCs w:val="25"/>
          <w:lang w:eastAsia="uk-UA"/>
        </w:rPr>
        <w:t>ним подано достовірні відомості щодо вартості цієї квартири.</w:t>
      </w:r>
    </w:p>
    <w:p w:rsidR="00177F2E" w:rsidRPr="00996CAF" w:rsidRDefault="008E7091" w:rsidP="00996CAF">
      <w:pPr>
        <w:spacing w:after="0" w:line="240" w:lineRule="auto"/>
        <w:ind w:firstLine="709"/>
        <w:contextualSpacing/>
        <w:jc w:val="both"/>
        <w:rPr>
          <w:rFonts w:ascii="Times New Roman" w:eastAsiaTheme="minorEastAsia" w:hAnsi="Times New Roman" w:cs="Times New Roman"/>
          <w:sz w:val="25"/>
          <w:szCs w:val="25"/>
          <w:lang w:eastAsia="ru-RU"/>
        </w:rPr>
      </w:pPr>
      <w:r w:rsidRPr="00996CAF">
        <w:rPr>
          <w:rFonts w:ascii="Times New Roman" w:eastAsia="Times New Roman" w:hAnsi="Times New Roman" w:cs="Times New Roman"/>
          <w:color w:val="000000"/>
          <w:sz w:val="25"/>
          <w:szCs w:val="25"/>
          <w:lang w:eastAsia="uk-UA"/>
        </w:rPr>
        <w:t>Згідно з вимогами частини сьомої статті 75 Закону в разі, якщо Комісія отримала інформацію, що може свідчити про невідповідність кандидата на посаду судді вимогам, встановленим Законом, колегія Комісії проводить перевірку зазначеної інформації та розглядає її на засіданні із запрошенням такого кандидата. Кандидат має право ознайомитися з цією інформацією, надавати пояснення, докази на її спростування.</w:t>
      </w:r>
    </w:p>
    <w:p w:rsidR="00177F2E" w:rsidRPr="00996CAF" w:rsidRDefault="00177F2E" w:rsidP="00177F2E">
      <w:pPr>
        <w:spacing w:after="0" w:line="240" w:lineRule="auto"/>
        <w:ind w:firstLine="709"/>
        <w:contextualSpacing/>
        <w:jc w:val="both"/>
        <w:rPr>
          <w:rFonts w:ascii="Times New Roman" w:hAnsi="Times New Roman" w:cs="Times New Roman"/>
          <w:sz w:val="25"/>
          <w:szCs w:val="25"/>
          <w:shd w:val="clear" w:color="auto" w:fill="FFFFFF"/>
        </w:rPr>
      </w:pPr>
      <w:r w:rsidRPr="00996CAF">
        <w:rPr>
          <w:rFonts w:ascii="Times New Roman" w:hAnsi="Times New Roman" w:cs="Times New Roman"/>
          <w:sz w:val="25"/>
          <w:szCs w:val="25"/>
          <w:shd w:val="clear" w:color="auto" w:fill="FFFFFF"/>
        </w:rPr>
        <w:t>Співбесіду з кандидато</w:t>
      </w:r>
      <w:r w:rsidR="002B3717" w:rsidRPr="00996CAF">
        <w:rPr>
          <w:rFonts w:ascii="Times New Roman" w:hAnsi="Times New Roman" w:cs="Times New Roman"/>
          <w:sz w:val="25"/>
          <w:szCs w:val="25"/>
          <w:shd w:val="clear" w:color="auto" w:fill="FFFFFF"/>
        </w:rPr>
        <w:t>м Комісією було призначено на 30 вересня</w:t>
      </w:r>
      <w:r w:rsidRPr="00996CAF">
        <w:rPr>
          <w:rFonts w:ascii="Times New Roman" w:hAnsi="Times New Roman" w:cs="Times New Roman"/>
          <w:sz w:val="25"/>
          <w:szCs w:val="25"/>
          <w:shd w:val="clear" w:color="auto" w:fill="FFFFFF"/>
        </w:rPr>
        <w:t xml:space="preserve"> 2025 року. </w:t>
      </w:r>
    </w:p>
    <w:p w:rsidR="00177F2E" w:rsidRPr="00996CAF" w:rsidRDefault="002B3717" w:rsidP="00177F2E">
      <w:pPr>
        <w:spacing w:after="0" w:line="240" w:lineRule="auto"/>
        <w:ind w:firstLine="709"/>
        <w:contextualSpacing/>
        <w:jc w:val="both"/>
        <w:rPr>
          <w:rFonts w:ascii="Times New Roman" w:eastAsia="Times New Roman" w:hAnsi="Times New Roman" w:cs="Times New Roman"/>
          <w:sz w:val="25"/>
          <w:szCs w:val="25"/>
          <w:lang w:eastAsia="ar-SA"/>
        </w:rPr>
      </w:pPr>
      <w:r w:rsidRPr="00996CAF">
        <w:rPr>
          <w:rFonts w:ascii="Times New Roman" w:eastAsia="Times New Roman" w:hAnsi="Times New Roman" w:cs="Times New Roman"/>
          <w:sz w:val="25"/>
          <w:szCs w:val="25"/>
          <w:shd w:val="clear" w:color="auto" w:fill="FFFFFF"/>
          <w:lang w:eastAsia="ar-SA"/>
        </w:rPr>
        <w:t>До Комісії 29 вересня</w:t>
      </w:r>
      <w:r w:rsidR="00177F2E" w:rsidRPr="00996CAF">
        <w:rPr>
          <w:rFonts w:ascii="Times New Roman" w:eastAsia="Times New Roman" w:hAnsi="Times New Roman" w:cs="Times New Roman"/>
          <w:sz w:val="25"/>
          <w:szCs w:val="25"/>
          <w:shd w:val="clear" w:color="auto" w:fill="FFFFFF"/>
          <w:lang w:eastAsia="ar-SA"/>
        </w:rPr>
        <w:t xml:space="preserve"> 2025 року електронною поштою надійшло клопотання </w:t>
      </w:r>
      <w:r w:rsidR="00177F2E" w:rsidRPr="00996CAF">
        <w:rPr>
          <w:rFonts w:ascii="Times New Roman" w:eastAsia="Times New Roman" w:hAnsi="Times New Roman" w:cs="Times New Roman"/>
          <w:sz w:val="25"/>
          <w:szCs w:val="25"/>
          <w:lang w:eastAsia="uk-UA"/>
        </w:rPr>
        <w:t xml:space="preserve">Громадської ради доброчесності (далі – ГРД) </w:t>
      </w:r>
      <w:r w:rsidR="00177F2E" w:rsidRPr="00996CAF">
        <w:rPr>
          <w:rFonts w:ascii="Times New Roman" w:eastAsia="Times New Roman" w:hAnsi="Times New Roman" w:cs="Times New Roman"/>
          <w:sz w:val="25"/>
          <w:szCs w:val="25"/>
          <w:shd w:val="clear" w:color="auto" w:fill="FFFFFF"/>
          <w:lang w:eastAsia="ar-SA"/>
        </w:rPr>
        <w:t xml:space="preserve">про відкладення співбесіди у </w:t>
      </w:r>
      <w:r w:rsidR="00177F2E" w:rsidRPr="00996CAF">
        <w:rPr>
          <w:rFonts w:ascii="Times New Roman" w:eastAsia="Times New Roman" w:hAnsi="Times New Roman" w:cs="Times New Roman"/>
          <w:sz w:val="25"/>
          <w:szCs w:val="25"/>
          <w:lang w:eastAsia="ar-SA"/>
        </w:rPr>
        <w:t xml:space="preserve">зв’язку з потребою додаткового дослідження матеріалів, забезпечення кандидату права на відповідь та ухвалення відповідного рішення. </w:t>
      </w:r>
    </w:p>
    <w:p w:rsidR="00177F2E" w:rsidRPr="00996CAF" w:rsidRDefault="002B3717" w:rsidP="00177F2E">
      <w:pPr>
        <w:spacing w:after="0" w:line="240" w:lineRule="auto"/>
        <w:ind w:firstLine="709"/>
        <w:contextualSpacing/>
        <w:jc w:val="both"/>
        <w:rPr>
          <w:rFonts w:ascii="Times New Roman" w:eastAsia="Times New Roman" w:hAnsi="Times New Roman" w:cs="Times New Roman"/>
          <w:sz w:val="25"/>
          <w:szCs w:val="25"/>
          <w:lang w:eastAsia="ar-SA"/>
        </w:rPr>
      </w:pPr>
      <w:r w:rsidRPr="00996CAF">
        <w:rPr>
          <w:rFonts w:ascii="Times New Roman" w:eastAsia="Times New Roman" w:hAnsi="Times New Roman" w:cs="Times New Roman"/>
          <w:sz w:val="25"/>
          <w:szCs w:val="25"/>
          <w:lang w:eastAsia="ar-SA"/>
        </w:rPr>
        <w:t>У засіданні 30 вересня</w:t>
      </w:r>
      <w:r w:rsidR="00177F2E" w:rsidRPr="00996CAF">
        <w:rPr>
          <w:rFonts w:ascii="Times New Roman" w:eastAsia="Times New Roman" w:hAnsi="Times New Roman" w:cs="Times New Roman"/>
          <w:sz w:val="25"/>
          <w:szCs w:val="25"/>
          <w:lang w:eastAsia="ar-SA"/>
        </w:rPr>
        <w:t xml:space="preserve"> 2025 року вказане клопотання ГРД було задоволен</w:t>
      </w:r>
      <w:r w:rsidRPr="00996CAF">
        <w:rPr>
          <w:rFonts w:ascii="Times New Roman" w:eastAsia="Times New Roman" w:hAnsi="Times New Roman" w:cs="Times New Roman"/>
          <w:sz w:val="25"/>
          <w:szCs w:val="25"/>
          <w:lang w:eastAsia="ar-SA"/>
        </w:rPr>
        <w:t>о та відкладено співбесіду на 09 жовтня</w:t>
      </w:r>
      <w:r w:rsidR="00177F2E" w:rsidRPr="00996CAF">
        <w:rPr>
          <w:rFonts w:ascii="Times New Roman" w:eastAsia="Times New Roman" w:hAnsi="Times New Roman" w:cs="Times New Roman"/>
          <w:sz w:val="25"/>
          <w:szCs w:val="25"/>
          <w:lang w:eastAsia="ar-SA"/>
        </w:rPr>
        <w:t xml:space="preserve"> 2025 року.</w:t>
      </w:r>
    </w:p>
    <w:p w:rsidR="00465526" w:rsidRPr="00996CAF" w:rsidRDefault="00F57889" w:rsidP="00465526">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eastAsia="Times New Roman" w:hAnsi="Times New Roman" w:cs="Times New Roman"/>
          <w:sz w:val="25"/>
          <w:szCs w:val="25"/>
          <w:lang w:eastAsia="ar-SA"/>
        </w:rPr>
        <w:t xml:space="preserve">У засіданні 09 жовтня 2025 року </w:t>
      </w:r>
      <w:r w:rsidR="00105A0C" w:rsidRPr="00996CAF">
        <w:rPr>
          <w:rFonts w:ascii="Times New Roman" w:eastAsia="Times New Roman" w:hAnsi="Times New Roman" w:cs="Times New Roman"/>
          <w:sz w:val="25"/>
          <w:szCs w:val="25"/>
          <w:lang w:eastAsia="ar-SA"/>
        </w:rPr>
        <w:t>Комісією обговорено інформацію</w:t>
      </w:r>
      <w:r w:rsidR="00C628BA" w:rsidRPr="00996CAF">
        <w:rPr>
          <w:rFonts w:ascii="Times New Roman" w:eastAsia="Times New Roman" w:hAnsi="Times New Roman" w:cs="Times New Roman"/>
          <w:sz w:val="25"/>
          <w:szCs w:val="25"/>
          <w:lang w:eastAsia="ar-SA"/>
        </w:rPr>
        <w:t>,</w:t>
      </w:r>
      <w:r w:rsidR="00105A0C" w:rsidRPr="00996CAF">
        <w:rPr>
          <w:rFonts w:ascii="Times New Roman" w:eastAsia="Times New Roman" w:hAnsi="Times New Roman" w:cs="Times New Roman"/>
          <w:sz w:val="25"/>
          <w:szCs w:val="25"/>
          <w:lang w:eastAsia="ar-SA"/>
        </w:rPr>
        <w:t xml:space="preserve"> отриману за результатами </w:t>
      </w:r>
      <w:r w:rsidR="00105A0C" w:rsidRPr="00996CAF">
        <w:rPr>
          <w:rFonts w:ascii="Times New Roman" w:eastAsia="Times New Roman" w:hAnsi="Times New Roman" w:cs="Times New Roman"/>
          <w:sz w:val="25"/>
          <w:szCs w:val="25"/>
          <w:shd w:val="clear" w:color="auto" w:fill="FFFFFF"/>
          <w:lang w:eastAsia="ar-SA"/>
        </w:rPr>
        <w:t xml:space="preserve">проведення </w:t>
      </w:r>
      <w:r w:rsidRPr="00996CAF">
        <w:rPr>
          <w:rFonts w:ascii="Times New Roman" w:eastAsia="Times New Roman" w:hAnsi="Times New Roman" w:cs="Times New Roman"/>
          <w:color w:val="000000"/>
          <w:sz w:val="25"/>
          <w:szCs w:val="25"/>
          <w:lang w:eastAsia="uk-UA"/>
        </w:rPr>
        <w:t xml:space="preserve">спеціальної перевірки стосовно </w:t>
      </w:r>
      <w:r w:rsidR="000B263E" w:rsidRPr="00996CAF">
        <w:rPr>
          <w:rFonts w:ascii="Times New Roman" w:eastAsia="Times New Roman" w:hAnsi="Times New Roman" w:cs="Times New Roman"/>
          <w:color w:val="000000"/>
          <w:sz w:val="25"/>
          <w:szCs w:val="25"/>
          <w:lang w:eastAsia="uk-UA"/>
        </w:rPr>
        <w:t xml:space="preserve">кандидата </w:t>
      </w:r>
      <w:r w:rsidR="00105A0C" w:rsidRPr="00996CAF">
        <w:rPr>
          <w:rFonts w:ascii="Times New Roman" w:eastAsia="Times New Roman" w:hAnsi="Times New Roman" w:cs="Times New Roman"/>
          <w:color w:val="000000"/>
          <w:sz w:val="25"/>
          <w:szCs w:val="25"/>
          <w:lang w:eastAsia="uk-UA"/>
        </w:rPr>
        <w:t>Коваленка П.Л.</w:t>
      </w:r>
    </w:p>
    <w:p w:rsidR="00485EA1" w:rsidRPr="00996CAF" w:rsidRDefault="00485EA1" w:rsidP="00485EA1">
      <w:pPr>
        <w:autoSpaceDE w:val="0"/>
        <w:autoSpaceDN w:val="0"/>
        <w:adjustRightInd w:val="0"/>
        <w:spacing w:after="0" w:line="240" w:lineRule="auto"/>
        <w:ind w:firstLine="709"/>
        <w:contextualSpacing/>
        <w:jc w:val="both"/>
        <w:rPr>
          <w:rFonts w:ascii="Times New Roman" w:hAnsi="Times New Roman" w:cs="Times New Roman"/>
          <w:sz w:val="25"/>
          <w:szCs w:val="25"/>
        </w:rPr>
      </w:pPr>
      <w:r w:rsidRPr="00996CAF">
        <w:rPr>
          <w:rFonts w:ascii="Times New Roman" w:hAnsi="Times New Roman" w:cs="Times New Roman"/>
          <w:sz w:val="25"/>
          <w:szCs w:val="25"/>
        </w:rPr>
        <w:lastRenderedPageBreak/>
        <w:t xml:space="preserve">Під час засідання Коваленко П.Л. надав Комісії усні пояснення, якими підтримав раніше надані письмові пояснення </w:t>
      </w:r>
      <w:r w:rsidRPr="00996CAF">
        <w:rPr>
          <w:rFonts w:ascii="Times New Roman" w:eastAsia="Times New Roman" w:hAnsi="Times New Roman" w:cs="Times New Roman"/>
          <w:color w:val="000000"/>
          <w:sz w:val="25"/>
          <w:szCs w:val="25"/>
          <w:lang w:eastAsia="uk-UA"/>
        </w:rPr>
        <w:t>щодо встановленого факту розбіжностей за результатами спеціальної перевірки.</w:t>
      </w:r>
    </w:p>
    <w:p w:rsidR="00F266B5" w:rsidRPr="00996CAF" w:rsidRDefault="00465526" w:rsidP="00F266B5">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Дослідивши суддівське досьє Коваленка П.Л., проаналізувавши інформацію</w:t>
      </w:r>
      <w:r w:rsidR="00C628BA" w:rsidRPr="00996CAF">
        <w:rPr>
          <w:rFonts w:ascii="Times New Roman" w:hAnsi="Times New Roman" w:cs="Times New Roman"/>
          <w:color w:val="000000"/>
          <w:sz w:val="25"/>
          <w:szCs w:val="25"/>
        </w:rPr>
        <w:t>,</w:t>
      </w:r>
      <w:r w:rsidRPr="00996CAF">
        <w:rPr>
          <w:rFonts w:ascii="Times New Roman" w:hAnsi="Times New Roman" w:cs="Times New Roman"/>
          <w:color w:val="000000"/>
          <w:sz w:val="25"/>
          <w:szCs w:val="25"/>
        </w:rPr>
        <w:t xml:space="preserve"> отриману під час проведення спеціальної перевірки та заслухавши пояснення кандидата, Комісія встановила таке.</w:t>
      </w:r>
    </w:p>
    <w:p w:rsidR="00C869B1" w:rsidRPr="00996CAF" w:rsidRDefault="00F266B5" w:rsidP="00594B23">
      <w:pPr>
        <w:spacing w:after="0" w:line="240" w:lineRule="auto"/>
        <w:ind w:firstLine="709"/>
        <w:contextualSpacing/>
        <w:jc w:val="both"/>
        <w:rPr>
          <w:rFonts w:ascii="Times New Roman" w:hAnsi="Times New Roman" w:cs="Times New Roman"/>
          <w:sz w:val="25"/>
          <w:szCs w:val="25"/>
        </w:rPr>
      </w:pPr>
      <w:r w:rsidRPr="00996CAF">
        <w:rPr>
          <w:rFonts w:ascii="Times New Roman" w:hAnsi="Times New Roman" w:cs="Times New Roman"/>
          <w:sz w:val="25"/>
          <w:szCs w:val="25"/>
        </w:rPr>
        <w:t xml:space="preserve">Указом Президента України від 24 вересня 2016 року № 410/2016 Коваленка П.Л. призначено на посаду судді Токмацького районного суду Запорізької області </w:t>
      </w:r>
      <w:r w:rsidRPr="00996CAF">
        <w:rPr>
          <w:rFonts w:ascii="Times New Roman" w:hAnsi="Times New Roman" w:cs="Times New Roman"/>
          <w:sz w:val="25"/>
          <w:szCs w:val="25"/>
          <w:shd w:val="clear" w:color="auto" w:fill="FFFFFF"/>
        </w:rPr>
        <w:t>строком на п’ять років</w:t>
      </w:r>
      <w:r w:rsidRPr="00996CAF">
        <w:rPr>
          <w:rFonts w:ascii="Times New Roman" w:hAnsi="Times New Roman" w:cs="Times New Roman"/>
          <w:sz w:val="25"/>
          <w:szCs w:val="25"/>
        </w:rPr>
        <w:t>.</w:t>
      </w:r>
    </w:p>
    <w:p w:rsidR="00594B23" w:rsidRPr="00996CAF" w:rsidRDefault="00F266B5" w:rsidP="00594B23">
      <w:pPr>
        <w:spacing w:after="0" w:line="240" w:lineRule="auto"/>
        <w:ind w:firstLine="709"/>
        <w:contextualSpacing/>
        <w:jc w:val="both"/>
        <w:rPr>
          <w:rFonts w:ascii="Times New Roman" w:hAnsi="Times New Roman" w:cs="Times New Roman"/>
          <w:sz w:val="25"/>
          <w:szCs w:val="25"/>
        </w:rPr>
      </w:pPr>
      <w:r w:rsidRPr="00996CAF">
        <w:rPr>
          <w:rFonts w:ascii="Times New Roman" w:hAnsi="Times New Roman" w:cs="Times New Roman"/>
          <w:sz w:val="25"/>
          <w:szCs w:val="25"/>
          <w:shd w:val="clear" w:color="auto" w:fill="FFFFFF"/>
        </w:rPr>
        <w:t>Указ</w:t>
      </w:r>
      <w:r w:rsidR="00594B23" w:rsidRPr="00996CAF">
        <w:rPr>
          <w:rFonts w:ascii="Times New Roman" w:hAnsi="Times New Roman" w:cs="Times New Roman"/>
          <w:sz w:val="25"/>
          <w:szCs w:val="25"/>
          <w:shd w:val="clear" w:color="auto" w:fill="FFFFFF"/>
        </w:rPr>
        <w:t xml:space="preserve">ом Президента України від 16 жовтня </w:t>
      </w:r>
      <w:r w:rsidRPr="00996CAF">
        <w:rPr>
          <w:rFonts w:ascii="Times New Roman" w:hAnsi="Times New Roman" w:cs="Times New Roman"/>
          <w:sz w:val="25"/>
          <w:szCs w:val="25"/>
          <w:shd w:val="clear" w:color="auto" w:fill="FFFFFF"/>
        </w:rPr>
        <w:t xml:space="preserve">2024 </w:t>
      </w:r>
      <w:r w:rsidR="00594B23" w:rsidRPr="00996CAF">
        <w:rPr>
          <w:rFonts w:ascii="Times New Roman" w:hAnsi="Times New Roman" w:cs="Times New Roman"/>
          <w:sz w:val="25"/>
          <w:szCs w:val="25"/>
          <w:shd w:val="clear" w:color="auto" w:fill="FFFFFF"/>
        </w:rPr>
        <w:t xml:space="preserve">року </w:t>
      </w:r>
      <w:r w:rsidRPr="00996CAF">
        <w:rPr>
          <w:rFonts w:ascii="Times New Roman" w:hAnsi="Times New Roman" w:cs="Times New Roman"/>
          <w:sz w:val="25"/>
          <w:szCs w:val="25"/>
          <w:shd w:val="clear" w:color="auto" w:fill="FFFFFF"/>
        </w:rPr>
        <w:t xml:space="preserve">№ 707/2024 </w:t>
      </w:r>
      <w:r w:rsidRPr="00996CAF">
        <w:rPr>
          <w:rFonts w:ascii="Times New Roman" w:hAnsi="Times New Roman" w:cs="Times New Roman"/>
          <w:sz w:val="25"/>
          <w:szCs w:val="25"/>
        </w:rPr>
        <w:t>Коваленка П.Л.</w:t>
      </w:r>
      <w:r w:rsidRPr="00996CAF">
        <w:rPr>
          <w:rFonts w:ascii="Times New Roman" w:hAnsi="Times New Roman" w:cs="Times New Roman"/>
          <w:sz w:val="25"/>
          <w:szCs w:val="25"/>
          <w:shd w:val="clear" w:color="auto" w:fill="FFFFFF"/>
        </w:rPr>
        <w:t xml:space="preserve"> призначено на посаду судді </w:t>
      </w:r>
      <w:r w:rsidRPr="00996CAF">
        <w:rPr>
          <w:rFonts w:ascii="Times New Roman" w:hAnsi="Times New Roman" w:cs="Times New Roman"/>
          <w:sz w:val="25"/>
          <w:szCs w:val="25"/>
        </w:rPr>
        <w:t xml:space="preserve">Токмацького районного суду Запорізької області </w:t>
      </w:r>
      <w:r w:rsidRPr="00996CAF">
        <w:rPr>
          <w:rFonts w:ascii="Times New Roman" w:hAnsi="Times New Roman" w:cs="Times New Roman"/>
          <w:sz w:val="25"/>
          <w:szCs w:val="25"/>
          <w:shd w:val="clear" w:color="auto" w:fill="FFFFFF"/>
        </w:rPr>
        <w:t xml:space="preserve">безстроково. </w:t>
      </w:r>
    </w:p>
    <w:p w:rsidR="00670FBD" w:rsidRPr="00996CAF" w:rsidRDefault="00670FBD" w:rsidP="00670FBD">
      <w:pPr>
        <w:spacing w:after="0" w:line="240" w:lineRule="auto"/>
        <w:ind w:firstLine="709"/>
        <w:contextualSpacing/>
        <w:jc w:val="both"/>
        <w:rPr>
          <w:rFonts w:ascii="Times New Roman" w:hAnsi="Times New Roman" w:cs="Times New Roman"/>
          <w:sz w:val="25"/>
          <w:szCs w:val="25"/>
          <w:shd w:val="clear" w:color="auto" w:fill="FFFFFF"/>
        </w:rPr>
      </w:pPr>
      <w:r w:rsidRPr="00996CAF">
        <w:rPr>
          <w:rFonts w:ascii="Times New Roman" w:hAnsi="Times New Roman" w:cs="Times New Roman"/>
          <w:sz w:val="25"/>
          <w:szCs w:val="25"/>
        </w:rPr>
        <w:t>Р</w:t>
      </w:r>
      <w:r w:rsidR="00F266B5" w:rsidRPr="00996CAF">
        <w:rPr>
          <w:rFonts w:ascii="Times New Roman" w:hAnsi="Times New Roman" w:cs="Times New Roman"/>
          <w:sz w:val="25"/>
          <w:szCs w:val="25"/>
        </w:rPr>
        <w:t xml:space="preserve">ішенням </w:t>
      </w:r>
      <w:r w:rsidR="00594B23" w:rsidRPr="00996CAF">
        <w:rPr>
          <w:rFonts w:ascii="Times New Roman" w:hAnsi="Times New Roman" w:cs="Times New Roman"/>
          <w:sz w:val="25"/>
          <w:szCs w:val="25"/>
        </w:rPr>
        <w:t>Вищої ради правосуддя від 16 січня 2025 року</w:t>
      </w:r>
      <w:r w:rsidR="00F266B5" w:rsidRPr="00996CAF">
        <w:rPr>
          <w:rFonts w:ascii="Times New Roman" w:hAnsi="Times New Roman" w:cs="Times New Roman"/>
          <w:sz w:val="25"/>
          <w:szCs w:val="25"/>
        </w:rPr>
        <w:t xml:space="preserve"> № </w:t>
      </w:r>
      <w:r w:rsidR="00F266B5" w:rsidRPr="00996CAF">
        <w:rPr>
          <w:rFonts w:ascii="Times New Roman" w:hAnsi="Times New Roman" w:cs="Times New Roman"/>
          <w:sz w:val="25"/>
          <w:szCs w:val="25"/>
          <w:shd w:val="clear" w:color="auto" w:fill="FFFFFF"/>
        </w:rPr>
        <w:t xml:space="preserve">75/0/15-25 </w:t>
      </w:r>
      <w:r w:rsidR="00C628BA" w:rsidRPr="00996CAF">
        <w:rPr>
          <w:rFonts w:ascii="Times New Roman" w:hAnsi="Times New Roman" w:cs="Times New Roman"/>
          <w:sz w:val="25"/>
          <w:szCs w:val="25"/>
          <w:shd w:val="clear" w:color="auto" w:fill="FFFFFF"/>
        </w:rPr>
        <w:t xml:space="preserve">суддя </w:t>
      </w:r>
      <w:r w:rsidR="00F266B5" w:rsidRPr="00996CAF">
        <w:rPr>
          <w:rFonts w:ascii="Times New Roman" w:hAnsi="Times New Roman" w:cs="Times New Roman"/>
          <w:sz w:val="25"/>
          <w:szCs w:val="25"/>
          <w:shd w:val="clear" w:color="auto" w:fill="FFFFFF"/>
        </w:rPr>
        <w:t>відряджений до Шевченківського районного суду міста Запоріжжя для здійсненн</w:t>
      </w:r>
      <w:r w:rsidR="00594B23" w:rsidRPr="00996CAF">
        <w:rPr>
          <w:rFonts w:ascii="Times New Roman" w:hAnsi="Times New Roman" w:cs="Times New Roman"/>
          <w:sz w:val="25"/>
          <w:szCs w:val="25"/>
          <w:shd w:val="clear" w:color="auto" w:fill="FFFFFF"/>
        </w:rPr>
        <w:t>я правосуддя строком на 1</w:t>
      </w:r>
      <w:r w:rsidR="00F266B5" w:rsidRPr="00996CAF">
        <w:rPr>
          <w:rFonts w:ascii="Times New Roman" w:hAnsi="Times New Roman" w:cs="Times New Roman"/>
          <w:sz w:val="25"/>
          <w:szCs w:val="25"/>
          <w:shd w:val="clear" w:color="auto" w:fill="FFFFFF"/>
        </w:rPr>
        <w:t xml:space="preserve"> рік із 27 січня 2025 року.</w:t>
      </w:r>
    </w:p>
    <w:p w:rsidR="00DC3B02" w:rsidRPr="00996CAF" w:rsidRDefault="00670FBD" w:rsidP="00DC3B02">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pacing w:val="12"/>
          <w:sz w:val="25"/>
          <w:szCs w:val="25"/>
        </w:rPr>
        <w:t>Відповідно до декларації за 2024 рік, поданої Коваленком П.Л. як суддею,</w:t>
      </w:r>
      <w:r w:rsidRPr="00996CAF">
        <w:rPr>
          <w:rFonts w:ascii="Times New Roman" w:hAnsi="Times New Roman" w:cs="Times New Roman"/>
          <w:color w:val="000000"/>
          <w:sz w:val="25"/>
          <w:szCs w:val="25"/>
        </w:rPr>
        <w:t xml:space="preserve"> у розділі 3 «Об’єкти нерухомості» вказано відомості </w:t>
      </w:r>
      <w:r w:rsidR="0099444C" w:rsidRPr="00996CAF">
        <w:rPr>
          <w:rFonts w:ascii="Times New Roman" w:hAnsi="Times New Roman" w:cs="Times New Roman"/>
          <w:color w:val="000000"/>
          <w:sz w:val="25"/>
          <w:szCs w:val="25"/>
        </w:rPr>
        <w:t xml:space="preserve">про квартиру </w:t>
      </w:r>
      <w:r w:rsidR="00A84F84">
        <w:rPr>
          <w:rFonts w:ascii="Times New Roman" w:hAnsi="Times New Roman" w:cs="Times New Roman"/>
          <w:sz w:val="25"/>
          <w:szCs w:val="25"/>
          <w:shd w:val="clear" w:color="auto" w:fill="FFFFFF"/>
        </w:rPr>
        <w:t>АДРЕСА_1</w:t>
      </w:r>
      <w:r w:rsidR="003661E3" w:rsidRPr="00996CAF">
        <w:rPr>
          <w:rFonts w:ascii="Times New Roman" w:hAnsi="Times New Roman" w:cs="Times New Roman"/>
          <w:sz w:val="25"/>
          <w:szCs w:val="25"/>
          <w:shd w:val="clear" w:color="auto" w:fill="FFFFFF"/>
        </w:rPr>
        <w:t xml:space="preserve"> в місті Трускавець Львівської області площею </w:t>
      </w:r>
      <w:r w:rsidR="003661E3" w:rsidRPr="00996CAF">
        <w:rPr>
          <w:rFonts w:ascii="Times New Roman" w:hAnsi="Times New Roman" w:cs="Times New Roman"/>
          <w:sz w:val="25"/>
          <w:szCs w:val="25"/>
        </w:rPr>
        <w:t xml:space="preserve">48 </w:t>
      </w:r>
      <w:proofErr w:type="spellStart"/>
      <w:r w:rsidR="003661E3" w:rsidRPr="00996CAF">
        <w:rPr>
          <w:rFonts w:ascii="Times New Roman" w:hAnsi="Times New Roman" w:cs="Times New Roman"/>
          <w:sz w:val="25"/>
          <w:szCs w:val="25"/>
        </w:rPr>
        <w:t>кв.м</w:t>
      </w:r>
      <w:proofErr w:type="spellEnd"/>
      <w:r w:rsidR="003661E3" w:rsidRPr="00996CAF">
        <w:rPr>
          <w:rFonts w:ascii="Times New Roman" w:hAnsi="Times New Roman" w:cs="Times New Roman"/>
          <w:sz w:val="25"/>
          <w:szCs w:val="25"/>
        </w:rPr>
        <w:t xml:space="preserve">, яка </w:t>
      </w:r>
      <w:r w:rsidR="00C628BA" w:rsidRPr="00996CAF">
        <w:rPr>
          <w:rFonts w:ascii="Times New Roman" w:hAnsi="Times New Roman" w:cs="Times New Roman"/>
          <w:sz w:val="25"/>
          <w:szCs w:val="25"/>
        </w:rPr>
        <w:t>н</w:t>
      </w:r>
      <w:r w:rsidR="000E5798" w:rsidRPr="00996CAF">
        <w:rPr>
          <w:rFonts w:ascii="Times New Roman" w:hAnsi="Times New Roman" w:cs="Times New Roman"/>
          <w:sz w:val="25"/>
          <w:szCs w:val="25"/>
        </w:rPr>
        <w:t xml:space="preserve">алежить </w:t>
      </w:r>
      <w:r w:rsidR="003661E3" w:rsidRPr="00996CAF">
        <w:rPr>
          <w:rFonts w:ascii="Times New Roman" w:hAnsi="Times New Roman" w:cs="Times New Roman"/>
          <w:sz w:val="25"/>
          <w:szCs w:val="25"/>
        </w:rPr>
        <w:t xml:space="preserve">на праві власності </w:t>
      </w:r>
      <w:r w:rsidR="003661E3" w:rsidRPr="00996CAF">
        <w:rPr>
          <w:rFonts w:ascii="Times New Roman" w:eastAsiaTheme="minorEastAsia" w:hAnsi="Times New Roman" w:cs="Times New Roman"/>
          <w:color w:val="000000"/>
          <w:sz w:val="25"/>
          <w:szCs w:val="25"/>
          <w:lang w:eastAsia="ru-RU"/>
        </w:rPr>
        <w:t xml:space="preserve">члену сім’ї (дружині) </w:t>
      </w:r>
      <w:r w:rsidR="00A84F84">
        <w:rPr>
          <w:rFonts w:ascii="Times New Roman" w:eastAsiaTheme="minorEastAsia" w:hAnsi="Times New Roman" w:cs="Times New Roman"/>
          <w:color w:val="000000"/>
          <w:sz w:val="25"/>
          <w:szCs w:val="25"/>
          <w:lang w:eastAsia="ru-RU"/>
        </w:rPr>
        <w:t>ОСОБА_1</w:t>
      </w:r>
      <w:r w:rsidR="003661E3" w:rsidRPr="00996CAF">
        <w:rPr>
          <w:rFonts w:ascii="Times New Roman" w:eastAsiaTheme="minorEastAsia" w:hAnsi="Times New Roman" w:cs="Times New Roman"/>
          <w:color w:val="000000"/>
          <w:sz w:val="25"/>
          <w:szCs w:val="25"/>
          <w:lang w:eastAsia="ru-RU"/>
        </w:rPr>
        <w:t>.</w:t>
      </w:r>
      <w:r w:rsidR="003661E3" w:rsidRPr="00996CAF">
        <w:rPr>
          <w:rFonts w:ascii="Times New Roman" w:hAnsi="Times New Roman" w:cs="Times New Roman"/>
          <w:color w:val="000000"/>
          <w:sz w:val="25"/>
          <w:szCs w:val="25"/>
        </w:rPr>
        <w:t xml:space="preserve"> </w:t>
      </w:r>
      <w:r w:rsidRPr="00996CAF">
        <w:rPr>
          <w:rFonts w:ascii="Times New Roman" w:hAnsi="Times New Roman" w:cs="Times New Roman"/>
          <w:color w:val="000000"/>
          <w:sz w:val="25"/>
          <w:szCs w:val="25"/>
        </w:rPr>
        <w:t>Д</w:t>
      </w:r>
      <w:r w:rsidR="003661E3" w:rsidRPr="00996CAF">
        <w:rPr>
          <w:rFonts w:ascii="Times New Roman" w:hAnsi="Times New Roman" w:cs="Times New Roman"/>
          <w:color w:val="000000"/>
          <w:sz w:val="25"/>
          <w:szCs w:val="25"/>
        </w:rPr>
        <w:t xml:space="preserve">ата набуття права власності – 01 квітня 2024 року. </w:t>
      </w:r>
      <w:r w:rsidRPr="00996CAF">
        <w:rPr>
          <w:rFonts w:ascii="Times New Roman" w:hAnsi="Times New Roman" w:cs="Times New Roman"/>
          <w:color w:val="000000"/>
          <w:sz w:val="25"/>
          <w:szCs w:val="25"/>
        </w:rPr>
        <w:t>Вартість к</w:t>
      </w:r>
      <w:r w:rsidR="00706757" w:rsidRPr="00996CAF">
        <w:rPr>
          <w:rFonts w:ascii="Times New Roman" w:hAnsi="Times New Roman" w:cs="Times New Roman"/>
          <w:color w:val="000000"/>
          <w:sz w:val="25"/>
          <w:szCs w:val="25"/>
        </w:rPr>
        <w:t xml:space="preserve">вартири </w:t>
      </w:r>
      <w:r w:rsidR="00AD33DA" w:rsidRPr="00996CAF">
        <w:rPr>
          <w:rFonts w:ascii="Times New Roman" w:hAnsi="Times New Roman" w:cs="Times New Roman"/>
          <w:color w:val="000000"/>
          <w:sz w:val="25"/>
          <w:szCs w:val="25"/>
        </w:rPr>
        <w:t>на дату набуття – 1 403 906 гривень.</w:t>
      </w:r>
    </w:p>
    <w:p w:rsidR="006D643C" w:rsidRPr="00996CAF" w:rsidRDefault="000E5798" w:rsidP="00DC3B02">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Згідно з</w:t>
      </w:r>
      <w:r w:rsidR="00670FBD" w:rsidRPr="00996CAF">
        <w:rPr>
          <w:rFonts w:ascii="Times New Roman" w:hAnsi="Times New Roman" w:cs="Times New Roman"/>
          <w:color w:val="000000"/>
          <w:sz w:val="25"/>
          <w:szCs w:val="25"/>
        </w:rPr>
        <w:t xml:space="preserve"> договором купівлі-продажу </w:t>
      </w:r>
      <w:r w:rsidR="006D643C" w:rsidRPr="00996CAF">
        <w:rPr>
          <w:rFonts w:ascii="Times New Roman" w:eastAsiaTheme="minorEastAsia" w:hAnsi="Times New Roman" w:cs="Times New Roman"/>
          <w:color w:val="000000"/>
          <w:sz w:val="25"/>
          <w:szCs w:val="25"/>
          <w:lang w:eastAsia="ru-RU"/>
        </w:rPr>
        <w:t xml:space="preserve">майнових прав № 101/22 від 14 січня 2022 року, укладеного між продавцем </w:t>
      </w:r>
      <w:r w:rsidR="006D643C" w:rsidRPr="00996CAF">
        <w:rPr>
          <w:rFonts w:ascii="Times New Roman" w:hAnsi="Times New Roman" w:cs="Times New Roman"/>
          <w:color w:val="000000"/>
          <w:sz w:val="25"/>
          <w:szCs w:val="25"/>
        </w:rPr>
        <w:t xml:space="preserve">– </w:t>
      </w:r>
      <w:r w:rsidR="00A84F84">
        <w:rPr>
          <w:rFonts w:ascii="Times New Roman" w:eastAsiaTheme="minorEastAsia" w:hAnsi="Times New Roman" w:cs="Times New Roman"/>
          <w:color w:val="000000"/>
          <w:sz w:val="25"/>
          <w:szCs w:val="25"/>
          <w:lang w:eastAsia="ru-RU"/>
        </w:rPr>
        <w:t>ОСОБА_</w:t>
      </w:r>
      <w:r w:rsidR="00A84F84">
        <w:rPr>
          <w:rFonts w:ascii="Times New Roman" w:eastAsiaTheme="minorEastAsia" w:hAnsi="Times New Roman" w:cs="Times New Roman"/>
          <w:color w:val="000000"/>
          <w:sz w:val="25"/>
          <w:szCs w:val="25"/>
          <w:lang w:eastAsia="ru-RU"/>
        </w:rPr>
        <w:t>2</w:t>
      </w:r>
      <w:r w:rsidR="006D643C" w:rsidRPr="00996CAF">
        <w:rPr>
          <w:rFonts w:ascii="Times New Roman" w:hAnsi="Times New Roman" w:cs="Times New Roman"/>
          <w:color w:val="000000"/>
          <w:sz w:val="25"/>
          <w:szCs w:val="25"/>
        </w:rPr>
        <w:t xml:space="preserve"> та покупцем – </w:t>
      </w:r>
      <w:r w:rsidR="00A84F84">
        <w:rPr>
          <w:rFonts w:ascii="Times New Roman" w:eastAsiaTheme="minorEastAsia" w:hAnsi="Times New Roman" w:cs="Times New Roman"/>
          <w:color w:val="000000"/>
          <w:sz w:val="25"/>
          <w:szCs w:val="25"/>
          <w:lang w:eastAsia="ru-RU"/>
        </w:rPr>
        <w:t>ОСОБА_</w:t>
      </w:r>
      <w:r w:rsidR="00A84F84">
        <w:rPr>
          <w:rFonts w:ascii="Times New Roman" w:eastAsiaTheme="minorEastAsia" w:hAnsi="Times New Roman" w:cs="Times New Roman"/>
          <w:color w:val="000000"/>
          <w:sz w:val="25"/>
          <w:szCs w:val="25"/>
          <w:lang w:eastAsia="ru-RU"/>
        </w:rPr>
        <w:t>1</w:t>
      </w:r>
      <w:r w:rsidR="006D643C" w:rsidRPr="00996CAF">
        <w:rPr>
          <w:rFonts w:ascii="Times New Roman" w:hAnsi="Times New Roman" w:cs="Times New Roman"/>
          <w:color w:val="000000"/>
          <w:sz w:val="25"/>
          <w:szCs w:val="25"/>
        </w:rPr>
        <w:t xml:space="preserve"> (дружина</w:t>
      </w:r>
      <w:r w:rsidR="00C06BC1" w:rsidRPr="00996CAF">
        <w:rPr>
          <w:rFonts w:ascii="Times New Roman" w:hAnsi="Times New Roman" w:cs="Times New Roman"/>
          <w:color w:val="000000"/>
          <w:sz w:val="25"/>
          <w:szCs w:val="25"/>
        </w:rPr>
        <w:t xml:space="preserve"> судді</w:t>
      </w:r>
      <w:r w:rsidR="006D643C" w:rsidRPr="00996CAF">
        <w:rPr>
          <w:rFonts w:ascii="Times New Roman" w:hAnsi="Times New Roman" w:cs="Times New Roman"/>
          <w:color w:val="000000"/>
          <w:sz w:val="25"/>
          <w:szCs w:val="25"/>
        </w:rPr>
        <w:t>)</w:t>
      </w:r>
      <w:r w:rsidR="00DC3B02" w:rsidRPr="00996CAF">
        <w:rPr>
          <w:rFonts w:ascii="Times New Roman" w:hAnsi="Times New Roman" w:cs="Times New Roman"/>
          <w:color w:val="000000"/>
          <w:sz w:val="25"/>
          <w:szCs w:val="25"/>
        </w:rPr>
        <w:t>,</w:t>
      </w:r>
      <w:r w:rsidR="006D643C" w:rsidRPr="00996CAF">
        <w:rPr>
          <w:rFonts w:ascii="Times New Roman" w:eastAsiaTheme="minorEastAsia" w:hAnsi="Times New Roman" w:cs="Times New Roman"/>
          <w:color w:val="000000"/>
          <w:sz w:val="25"/>
          <w:szCs w:val="25"/>
          <w:lang w:eastAsia="ru-RU"/>
        </w:rPr>
        <w:t xml:space="preserve"> вартість майнових прав </w:t>
      </w:r>
      <w:r w:rsidR="00DC3B02" w:rsidRPr="00996CAF">
        <w:rPr>
          <w:rFonts w:ascii="Times New Roman" w:eastAsiaTheme="minorEastAsia" w:hAnsi="Times New Roman" w:cs="Times New Roman"/>
          <w:color w:val="000000"/>
          <w:sz w:val="25"/>
          <w:szCs w:val="25"/>
          <w:lang w:eastAsia="ru-RU"/>
        </w:rPr>
        <w:t xml:space="preserve">(грошова сума, що сплачується покупцем) </w:t>
      </w:r>
      <w:r w:rsidR="006D643C" w:rsidRPr="00996CAF">
        <w:rPr>
          <w:rFonts w:ascii="Times New Roman" w:eastAsiaTheme="minorEastAsia" w:hAnsi="Times New Roman" w:cs="Times New Roman"/>
          <w:color w:val="000000"/>
          <w:sz w:val="25"/>
          <w:szCs w:val="25"/>
          <w:lang w:eastAsia="ru-RU"/>
        </w:rPr>
        <w:t>на зазначений об’єкт нер</w:t>
      </w:r>
      <w:r w:rsidR="00AD33DA" w:rsidRPr="00996CAF">
        <w:rPr>
          <w:rFonts w:ascii="Times New Roman" w:eastAsiaTheme="minorEastAsia" w:hAnsi="Times New Roman" w:cs="Times New Roman"/>
          <w:color w:val="000000"/>
          <w:sz w:val="25"/>
          <w:szCs w:val="25"/>
          <w:lang w:eastAsia="ru-RU"/>
        </w:rPr>
        <w:t>ухомості становить 288 000 гривень.</w:t>
      </w:r>
    </w:p>
    <w:p w:rsidR="006D643C" w:rsidRPr="00996CAF" w:rsidRDefault="00AD33DA" w:rsidP="00880093">
      <w:pPr>
        <w:spacing w:after="0" w:line="240" w:lineRule="auto"/>
        <w:ind w:firstLine="709"/>
        <w:contextualSpacing/>
        <w:jc w:val="both"/>
        <w:rPr>
          <w:rFonts w:ascii="Times New Roman" w:eastAsiaTheme="minorEastAsia" w:hAnsi="Times New Roman" w:cs="Times New Roman"/>
          <w:color w:val="000000"/>
          <w:sz w:val="25"/>
          <w:szCs w:val="25"/>
          <w:lang w:eastAsia="ru-RU"/>
        </w:rPr>
      </w:pPr>
      <w:r w:rsidRPr="00996CAF">
        <w:rPr>
          <w:rFonts w:ascii="Times New Roman" w:hAnsi="Times New Roman" w:cs="Times New Roman"/>
          <w:color w:val="000000"/>
          <w:sz w:val="25"/>
          <w:szCs w:val="25"/>
        </w:rPr>
        <w:t xml:space="preserve">На підставі </w:t>
      </w:r>
      <w:proofErr w:type="spellStart"/>
      <w:r w:rsidRPr="00996CAF">
        <w:rPr>
          <w:rFonts w:ascii="Times New Roman" w:hAnsi="Times New Roman" w:cs="Times New Roman"/>
          <w:color w:val="000000"/>
          <w:sz w:val="25"/>
          <w:szCs w:val="25"/>
        </w:rPr>
        <w:t>акта</w:t>
      </w:r>
      <w:proofErr w:type="spellEnd"/>
      <w:r w:rsidR="00B04156" w:rsidRPr="00996CAF">
        <w:rPr>
          <w:rFonts w:ascii="Times New Roman" w:hAnsi="Times New Roman" w:cs="Times New Roman"/>
          <w:color w:val="000000"/>
          <w:sz w:val="25"/>
          <w:szCs w:val="25"/>
        </w:rPr>
        <w:t xml:space="preserve"> приймання-передачі </w:t>
      </w:r>
      <w:r w:rsidR="00B04156" w:rsidRPr="00996CAF">
        <w:rPr>
          <w:rFonts w:ascii="Times New Roman" w:eastAsiaTheme="minorEastAsia" w:hAnsi="Times New Roman" w:cs="Times New Roman"/>
          <w:color w:val="000000"/>
          <w:sz w:val="25"/>
          <w:szCs w:val="25"/>
          <w:lang w:eastAsia="ru-RU"/>
        </w:rPr>
        <w:t>об’єкт</w:t>
      </w:r>
      <w:r w:rsidR="00125B4A" w:rsidRPr="00996CAF">
        <w:rPr>
          <w:rFonts w:ascii="Times New Roman" w:eastAsiaTheme="minorEastAsia" w:hAnsi="Times New Roman" w:cs="Times New Roman"/>
          <w:color w:val="000000"/>
          <w:sz w:val="25"/>
          <w:szCs w:val="25"/>
          <w:lang w:eastAsia="ru-RU"/>
        </w:rPr>
        <w:t>а</w:t>
      </w:r>
      <w:r w:rsidR="00B04156" w:rsidRPr="00996CAF">
        <w:rPr>
          <w:rFonts w:ascii="Times New Roman" w:eastAsiaTheme="minorEastAsia" w:hAnsi="Times New Roman" w:cs="Times New Roman"/>
          <w:color w:val="000000"/>
          <w:sz w:val="25"/>
          <w:szCs w:val="25"/>
          <w:lang w:eastAsia="ru-RU"/>
        </w:rPr>
        <w:t xml:space="preserve"> нерухомого майна від 01 квітня 2024</w:t>
      </w:r>
      <w:r w:rsidRPr="00996CAF">
        <w:rPr>
          <w:rFonts w:ascii="Times New Roman" w:eastAsia="Times New Roman" w:hAnsi="Times New Roman" w:cs="Times New Roman"/>
          <w:sz w:val="25"/>
          <w:szCs w:val="25"/>
          <w:lang w:eastAsia="uk-UA"/>
        </w:rPr>
        <w:t> </w:t>
      </w:r>
      <w:r w:rsidR="00B04156" w:rsidRPr="00996CAF">
        <w:rPr>
          <w:rFonts w:ascii="Times New Roman" w:eastAsiaTheme="minorEastAsia" w:hAnsi="Times New Roman" w:cs="Times New Roman"/>
          <w:color w:val="000000"/>
          <w:sz w:val="25"/>
          <w:szCs w:val="25"/>
          <w:lang w:eastAsia="ru-RU"/>
        </w:rPr>
        <w:t xml:space="preserve">року </w:t>
      </w:r>
      <w:r w:rsidR="00A84F84">
        <w:rPr>
          <w:rFonts w:ascii="Times New Roman" w:eastAsiaTheme="minorEastAsia" w:hAnsi="Times New Roman" w:cs="Times New Roman"/>
          <w:color w:val="000000"/>
          <w:sz w:val="25"/>
          <w:szCs w:val="25"/>
          <w:lang w:eastAsia="ru-RU"/>
        </w:rPr>
        <w:t>ОСОБА_</w:t>
      </w:r>
      <w:r w:rsidR="00A84F84">
        <w:rPr>
          <w:rFonts w:ascii="Times New Roman" w:eastAsiaTheme="minorEastAsia" w:hAnsi="Times New Roman" w:cs="Times New Roman"/>
          <w:color w:val="000000"/>
          <w:sz w:val="25"/>
          <w:szCs w:val="25"/>
          <w:lang w:eastAsia="ru-RU"/>
        </w:rPr>
        <w:t>1</w:t>
      </w:r>
      <w:r w:rsidR="008003BA" w:rsidRPr="00996CAF">
        <w:rPr>
          <w:rFonts w:ascii="Times New Roman" w:eastAsiaTheme="minorEastAsia" w:hAnsi="Times New Roman" w:cs="Times New Roman"/>
          <w:color w:val="000000"/>
          <w:sz w:val="25"/>
          <w:szCs w:val="25"/>
          <w:lang w:eastAsia="ru-RU"/>
        </w:rPr>
        <w:t xml:space="preserve"> (дружина</w:t>
      </w:r>
      <w:r w:rsidR="00C06BC1" w:rsidRPr="00996CAF">
        <w:rPr>
          <w:rFonts w:ascii="Times New Roman" w:eastAsiaTheme="minorEastAsia" w:hAnsi="Times New Roman" w:cs="Times New Roman"/>
          <w:color w:val="000000"/>
          <w:sz w:val="25"/>
          <w:szCs w:val="25"/>
          <w:lang w:eastAsia="ru-RU"/>
        </w:rPr>
        <w:t xml:space="preserve"> судді</w:t>
      </w:r>
      <w:r w:rsidR="008003BA" w:rsidRPr="00996CAF">
        <w:rPr>
          <w:rFonts w:ascii="Times New Roman" w:eastAsiaTheme="minorEastAsia" w:hAnsi="Times New Roman" w:cs="Times New Roman"/>
          <w:color w:val="000000"/>
          <w:sz w:val="25"/>
          <w:szCs w:val="25"/>
          <w:lang w:eastAsia="ru-RU"/>
        </w:rPr>
        <w:t xml:space="preserve">) </w:t>
      </w:r>
      <w:r w:rsidR="00213785" w:rsidRPr="00996CAF">
        <w:rPr>
          <w:rFonts w:ascii="Times New Roman" w:eastAsiaTheme="minorEastAsia" w:hAnsi="Times New Roman" w:cs="Times New Roman"/>
          <w:color w:val="000000"/>
          <w:sz w:val="25"/>
          <w:szCs w:val="25"/>
          <w:lang w:eastAsia="ru-RU"/>
        </w:rPr>
        <w:t>від</w:t>
      </w:r>
      <w:r w:rsidRPr="00996CAF">
        <w:rPr>
          <w:rFonts w:ascii="Times New Roman" w:eastAsiaTheme="minorEastAsia" w:hAnsi="Times New Roman" w:cs="Times New Roman"/>
          <w:color w:val="000000"/>
          <w:sz w:val="25"/>
          <w:szCs w:val="25"/>
          <w:lang w:eastAsia="ru-RU"/>
        </w:rPr>
        <w:t>повідно до договору</w:t>
      </w:r>
      <w:r w:rsidR="00C7451F" w:rsidRPr="00996CAF">
        <w:rPr>
          <w:rFonts w:ascii="Times New Roman" w:hAnsi="Times New Roman" w:cs="Times New Roman"/>
          <w:color w:val="000000"/>
          <w:sz w:val="25"/>
          <w:szCs w:val="25"/>
        </w:rPr>
        <w:t xml:space="preserve"> купівлі-продажу </w:t>
      </w:r>
      <w:r w:rsidR="00C7451F" w:rsidRPr="00996CAF">
        <w:rPr>
          <w:rFonts w:ascii="Times New Roman" w:eastAsiaTheme="minorEastAsia" w:hAnsi="Times New Roman" w:cs="Times New Roman"/>
          <w:color w:val="000000"/>
          <w:sz w:val="25"/>
          <w:szCs w:val="25"/>
          <w:lang w:eastAsia="ru-RU"/>
        </w:rPr>
        <w:t>майнових прав № 101/22 від 14 січня 2022 року</w:t>
      </w:r>
      <w:r w:rsidRPr="00996CAF">
        <w:rPr>
          <w:rFonts w:ascii="Times New Roman" w:eastAsiaTheme="minorEastAsia" w:hAnsi="Times New Roman" w:cs="Times New Roman"/>
          <w:color w:val="000000"/>
          <w:sz w:val="25"/>
          <w:szCs w:val="25"/>
          <w:lang w:eastAsia="ru-RU"/>
        </w:rPr>
        <w:t>, сертифіката</w:t>
      </w:r>
      <w:r w:rsidR="00213785" w:rsidRPr="00996CAF">
        <w:rPr>
          <w:rFonts w:ascii="Times New Roman" w:eastAsiaTheme="minorEastAsia" w:hAnsi="Times New Roman" w:cs="Times New Roman"/>
          <w:color w:val="000000"/>
          <w:sz w:val="25"/>
          <w:szCs w:val="25"/>
          <w:lang w:eastAsia="ru-RU"/>
        </w:rPr>
        <w:t xml:space="preserve"> готовності об’єкта</w:t>
      </w:r>
      <w:r w:rsidR="00C06BC1" w:rsidRPr="00996CAF">
        <w:rPr>
          <w:rFonts w:ascii="Times New Roman" w:eastAsiaTheme="minorEastAsia" w:hAnsi="Times New Roman" w:cs="Times New Roman"/>
          <w:color w:val="000000"/>
          <w:sz w:val="25"/>
          <w:szCs w:val="25"/>
          <w:lang w:eastAsia="ru-RU"/>
        </w:rPr>
        <w:t xml:space="preserve"> до експлуатації та </w:t>
      </w:r>
      <w:r w:rsidR="00213785" w:rsidRPr="00996CAF">
        <w:rPr>
          <w:rFonts w:ascii="Times New Roman" w:eastAsiaTheme="minorEastAsia" w:hAnsi="Times New Roman" w:cs="Times New Roman"/>
          <w:color w:val="000000"/>
          <w:sz w:val="25"/>
          <w:szCs w:val="25"/>
          <w:lang w:eastAsia="ru-RU"/>
        </w:rPr>
        <w:t xml:space="preserve">витягу з ЄДЕССБ щодо інформації про присвоєння адрес </w:t>
      </w:r>
      <w:r w:rsidR="00C06BC1" w:rsidRPr="00996CAF">
        <w:rPr>
          <w:rFonts w:ascii="Times New Roman" w:eastAsiaTheme="minorEastAsia" w:hAnsi="Times New Roman" w:cs="Times New Roman"/>
          <w:color w:val="000000"/>
          <w:sz w:val="25"/>
          <w:szCs w:val="25"/>
          <w:lang w:eastAsia="ru-RU"/>
        </w:rPr>
        <w:t>отримано</w:t>
      </w:r>
      <w:r w:rsidR="008003BA" w:rsidRPr="00996CAF">
        <w:rPr>
          <w:rFonts w:ascii="Times New Roman" w:eastAsiaTheme="minorEastAsia" w:hAnsi="Times New Roman" w:cs="Times New Roman"/>
          <w:color w:val="000000"/>
          <w:sz w:val="25"/>
          <w:szCs w:val="25"/>
          <w:lang w:eastAsia="ru-RU"/>
        </w:rPr>
        <w:t xml:space="preserve"> від продавця </w:t>
      </w:r>
      <w:r w:rsidR="008003BA" w:rsidRPr="00996CAF">
        <w:rPr>
          <w:rFonts w:ascii="Times New Roman" w:hAnsi="Times New Roman" w:cs="Times New Roman"/>
          <w:color w:val="000000"/>
          <w:sz w:val="25"/>
          <w:szCs w:val="25"/>
        </w:rPr>
        <w:t xml:space="preserve">квартиру </w:t>
      </w:r>
      <w:r w:rsidR="00A84F84">
        <w:rPr>
          <w:rFonts w:ascii="Times New Roman" w:hAnsi="Times New Roman" w:cs="Times New Roman"/>
          <w:sz w:val="25"/>
          <w:szCs w:val="25"/>
          <w:shd w:val="clear" w:color="auto" w:fill="FFFFFF"/>
        </w:rPr>
        <w:t>АДРЕСА_1</w:t>
      </w:r>
      <w:r w:rsidR="008003BA" w:rsidRPr="00996CAF">
        <w:rPr>
          <w:rFonts w:ascii="Times New Roman" w:hAnsi="Times New Roman" w:cs="Times New Roman"/>
          <w:sz w:val="25"/>
          <w:szCs w:val="25"/>
          <w:shd w:val="clear" w:color="auto" w:fill="FFFFFF"/>
        </w:rPr>
        <w:t xml:space="preserve"> в місті Трускавець Львівської області площею </w:t>
      </w:r>
      <w:r w:rsidR="008003BA" w:rsidRPr="00996CAF">
        <w:rPr>
          <w:rFonts w:ascii="Times New Roman" w:hAnsi="Times New Roman" w:cs="Times New Roman"/>
          <w:sz w:val="25"/>
          <w:szCs w:val="25"/>
        </w:rPr>
        <w:t xml:space="preserve">48 </w:t>
      </w:r>
      <w:proofErr w:type="spellStart"/>
      <w:r w:rsidR="008003BA" w:rsidRPr="00996CAF">
        <w:rPr>
          <w:rFonts w:ascii="Times New Roman" w:hAnsi="Times New Roman" w:cs="Times New Roman"/>
          <w:sz w:val="25"/>
          <w:szCs w:val="25"/>
        </w:rPr>
        <w:t>кв.м</w:t>
      </w:r>
      <w:proofErr w:type="spellEnd"/>
      <w:r w:rsidR="00125B4A" w:rsidRPr="00996CAF">
        <w:rPr>
          <w:rFonts w:ascii="Times New Roman" w:hAnsi="Times New Roman" w:cs="Times New Roman"/>
          <w:sz w:val="25"/>
          <w:szCs w:val="25"/>
        </w:rPr>
        <w:t xml:space="preserve">, яка відповідає вимогам </w:t>
      </w:r>
      <w:r w:rsidR="00125B4A" w:rsidRPr="00996CAF">
        <w:rPr>
          <w:rFonts w:ascii="Times New Roman" w:hAnsi="Times New Roman" w:cs="Times New Roman"/>
          <w:color w:val="000000"/>
          <w:sz w:val="25"/>
          <w:szCs w:val="25"/>
        </w:rPr>
        <w:t>договору</w:t>
      </w:r>
      <w:r w:rsidR="00213785" w:rsidRPr="00996CAF">
        <w:rPr>
          <w:rFonts w:ascii="Times New Roman" w:hAnsi="Times New Roman" w:cs="Times New Roman"/>
          <w:color w:val="000000"/>
          <w:sz w:val="25"/>
          <w:szCs w:val="25"/>
        </w:rPr>
        <w:t xml:space="preserve">. </w:t>
      </w:r>
      <w:r w:rsidR="00EA72A3" w:rsidRPr="00996CAF">
        <w:rPr>
          <w:rFonts w:ascii="Times New Roman" w:eastAsiaTheme="minorEastAsia" w:hAnsi="Times New Roman" w:cs="Times New Roman"/>
          <w:color w:val="000000"/>
          <w:sz w:val="25"/>
          <w:szCs w:val="25"/>
          <w:lang w:eastAsia="ru-RU"/>
        </w:rPr>
        <w:t xml:space="preserve">У пункті 3 цього </w:t>
      </w:r>
      <w:proofErr w:type="spellStart"/>
      <w:r w:rsidR="00EA72A3" w:rsidRPr="00996CAF">
        <w:rPr>
          <w:rFonts w:ascii="Times New Roman" w:eastAsiaTheme="minorEastAsia" w:hAnsi="Times New Roman" w:cs="Times New Roman"/>
          <w:color w:val="000000"/>
          <w:sz w:val="25"/>
          <w:szCs w:val="25"/>
          <w:lang w:eastAsia="ru-RU"/>
        </w:rPr>
        <w:t>акта</w:t>
      </w:r>
      <w:proofErr w:type="spellEnd"/>
      <w:r w:rsidR="00125B4A" w:rsidRPr="00996CAF">
        <w:rPr>
          <w:rFonts w:ascii="Times New Roman" w:eastAsiaTheme="minorEastAsia" w:hAnsi="Times New Roman" w:cs="Times New Roman"/>
          <w:color w:val="000000"/>
          <w:sz w:val="25"/>
          <w:szCs w:val="25"/>
          <w:lang w:eastAsia="ru-RU"/>
        </w:rPr>
        <w:t xml:space="preserve"> зазначено, що сторони виконали зобов’язання </w:t>
      </w:r>
      <w:r w:rsidR="00213785" w:rsidRPr="00996CAF">
        <w:rPr>
          <w:rFonts w:ascii="Times New Roman" w:eastAsiaTheme="minorEastAsia" w:hAnsi="Times New Roman" w:cs="Times New Roman"/>
          <w:color w:val="000000"/>
          <w:sz w:val="25"/>
          <w:szCs w:val="25"/>
          <w:lang w:eastAsia="ru-RU"/>
        </w:rPr>
        <w:t xml:space="preserve">за договором у повному </w:t>
      </w:r>
      <w:r w:rsidR="00747873" w:rsidRPr="00996CAF">
        <w:rPr>
          <w:rFonts w:ascii="Times New Roman" w:eastAsiaTheme="minorEastAsia" w:hAnsi="Times New Roman" w:cs="Times New Roman"/>
          <w:color w:val="000000"/>
          <w:sz w:val="25"/>
          <w:szCs w:val="25"/>
          <w:lang w:eastAsia="ru-RU"/>
        </w:rPr>
        <w:t>обсязі та претензій одна до одної не мають.</w:t>
      </w:r>
    </w:p>
    <w:p w:rsidR="002D4F48" w:rsidRPr="00996CAF" w:rsidRDefault="00803480" w:rsidP="00FE68CE">
      <w:pPr>
        <w:spacing w:after="0" w:line="240" w:lineRule="auto"/>
        <w:ind w:firstLine="709"/>
        <w:contextualSpacing/>
        <w:jc w:val="both"/>
        <w:rPr>
          <w:rFonts w:ascii="Times New Roman" w:hAnsi="Times New Roman" w:cs="Times New Roman"/>
          <w:b/>
          <w:spacing w:val="-4"/>
          <w:sz w:val="25"/>
          <w:szCs w:val="25"/>
          <w:shd w:val="clear" w:color="auto" w:fill="FFFFFF"/>
        </w:rPr>
      </w:pPr>
      <w:r w:rsidRPr="00996CAF">
        <w:rPr>
          <w:rFonts w:ascii="Times New Roman" w:eastAsiaTheme="minorEastAsia" w:hAnsi="Times New Roman" w:cs="Times New Roman"/>
          <w:color w:val="000000"/>
          <w:spacing w:val="-4"/>
          <w:sz w:val="25"/>
          <w:szCs w:val="25"/>
          <w:lang w:eastAsia="ru-RU"/>
        </w:rPr>
        <w:t xml:space="preserve">Як вбачається </w:t>
      </w:r>
      <w:r w:rsidR="005F0249" w:rsidRPr="00996CAF">
        <w:rPr>
          <w:rFonts w:ascii="Times New Roman" w:hAnsi="Times New Roman" w:cs="Times New Roman"/>
          <w:spacing w:val="-4"/>
          <w:sz w:val="25"/>
          <w:szCs w:val="25"/>
          <w:shd w:val="clear" w:color="auto" w:fill="FFFFFF"/>
        </w:rPr>
        <w:t>з Державного реєстру речових прав на нерухоме майно та Реєстру п</w:t>
      </w:r>
      <w:r w:rsidR="00EA72A3" w:rsidRPr="00996CAF">
        <w:rPr>
          <w:rFonts w:ascii="Times New Roman" w:hAnsi="Times New Roman" w:cs="Times New Roman"/>
          <w:spacing w:val="-4"/>
          <w:sz w:val="25"/>
          <w:szCs w:val="25"/>
          <w:shd w:val="clear" w:color="auto" w:fill="FFFFFF"/>
        </w:rPr>
        <w:t>рав власності на нерухоме майно</w:t>
      </w:r>
      <w:r w:rsidR="00875F67" w:rsidRPr="00996CAF">
        <w:rPr>
          <w:rFonts w:ascii="Times New Roman" w:eastAsia="Times New Roman" w:hAnsi="Times New Roman" w:cs="Times New Roman"/>
          <w:spacing w:val="-4"/>
          <w:sz w:val="25"/>
          <w:szCs w:val="25"/>
          <w:lang w:eastAsia="uk-UA"/>
        </w:rPr>
        <w:t xml:space="preserve"> </w:t>
      </w:r>
      <w:r w:rsidR="005F0249" w:rsidRPr="00996CAF">
        <w:rPr>
          <w:rFonts w:ascii="Times New Roman" w:eastAsia="Times New Roman" w:hAnsi="Times New Roman" w:cs="Times New Roman"/>
          <w:spacing w:val="-4"/>
          <w:sz w:val="25"/>
          <w:szCs w:val="25"/>
          <w:lang w:eastAsia="uk-UA"/>
        </w:rPr>
        <w:t>– «</w:t>
      </w:r>
      <w:r w:rsidR="005F0249" w:rsidRPr="00996CAF">
        <w:rPr>
          <w:rFonts w:ascii="Times New Roman" w:hAnsi="Times New Roman" w:cs="Times New Roman"/>
          <w:spacing w:val="-4"/>
          <w:sz w:val="25"/>
          <w:szCs w:val="25"/>
          <w:shd w:val="clear" w:color="auto" w:fill="FFFFFF"/>
        </w:rPr>
        <w:t xml:space="preserve">Актуальна інформація </w:t>
      </w:r>
      <w:r w:rsidRPr="00996CAF">
        <w:rPr>
          <w:rFonts w:ascii="Times New Roman" w:hAnsi="Times New Roman" w:cs="Times New Roman"/>
          <w:spacing w:val="-4"/>
          <w:sz w:val="25"/>
          <w:szCs w:val="25"/>
          <w:shd w:val="clear" w:color="auto" w:fill="FFFFFF"/>
        </w:rPr>
        <w:t>про речове право</w:t>
      </w:r>
      <w:r w:rsidR="005F0249" w:rsidRPr="00996CAF">
        <w:rPr>
          <w:rFonts w:ascii="Times New Roman" w:hAnsi="Times New Roman" w:cs="Times New Roman"/>
          <w:spacing w:val="-4"/>
          <w:sz w:val="25"/>
          <w:szCs w:val="25"/>
          <w:shd w:val="clear" w:color="auto" w:fill="FFFFFF"/>
        </w:rPr>
        <w:t xml:space="preserve">» </w:t>
      </w:r>
      <w:r w:rsidRPr="00996CAF">
        <w:rPr>
          <w:rFonts w:ascii="Times New Roman" w:hAnsi="Times New Roman" w:cs="Times New Roman"/>
          <w:spacing w:val="-4"/>
          <w:sz w:val="25"/>
          <w:szCs w:val="25"/>
          <w:shd w:val="clear" w:color="auto" w:fill="FFFFFF"/>
        </w:rPr>
        <w:t>(</w:t>
      </w:r>
      <w:r w:rsidR="00D33AC3" w:rsidRPr="00996CAF">
        <w:rPr>
          <w:rStyle w:val="fontstyle01"/>
          <w:rFonts w:ascii="Times New Roman" w:hAnsi="Times New Roman" w:cs="Times New Roman"/>
          <w:b w:val="0"/>
          <w:spacing w:val="-4"/>
          <w:sz w:val="25"/>
          <w:szCs w:val="25"/>
        </w:rPr>
        <w:t>н</w:t>
      </w:r>
      <w:r w:rsidRPr="00996CAF">
        <w:rPr>
          <w:rStyle w:val="fontstyle01"/>
          <w:rFonts w:ascii="Times New Roman" w:hAnsi="Times New Roman" w:cs="Times New Roman"/>
          <w:b w:val="0"/>
          <w:spacing w:val="-4"/>
          <w:sz w:val="25"/>
          <w:szCs w:val="25"/>
        </w:rPr>
        <w:t>омер відомостей про речове право: 54402615</w:t>
      </w:r>
      <w:r w:rsidR="00D33AC3" w:rsidRPr="00996CAF">
        <w:rPr>
          <w:rStyle w:val="fontstyle01"/>
          <w:rFonts w:ascii="Times New Roman" w:hAnsi="Times New Roman" w:cs="Times New Roman"/>
          <w:b w:val="0"/>
          <w:spacing w:val="-4"/>
          <w:sz w:val="25"/>
          <w:szCs w:val="25"/>
        </w:rPr>
        <w:t xml:space="preserve">) 01 квітня 2024 року </w:t>
      </w:r>
      <w:r w:rsidR="00D33AC3" w:rsidRPr="00996CAF">
        <w:rPr>
          <w:rFonts w:ascii="Times New Roman" w:eastAsia="Times New Roman" w:hAnsi="Times New Roman" w:cs="Times New Roman"/>
          <w:color w:val="000000"/>
          <w:spacing w:val="-4"/>
          <w:sz w:val="25"/>
          <w:szCs w:val="25"/>
          <w:lang w:eastAsia="uk-UA"/>
        </w:rPr>
        <w:t xml:space="preserve">приватним нотаріусом </w:t>
      </w:r>
      <w:r w:rsidR="006F3F97">
        <w:rPr>
          <w:rFonts w:ascii="Times New Roman" w:eastAsiaTheme="minorEastAsia" w:hAnsi="Times New Roman" w:cs="Times New Roman"/>
          <w:color w:val="000000"/>
          <w:sz w:val="25"/>
          <w:szCs w:val="25"/>
          <w:lang w:eastAsia="ru-RU"/>
        </w:rPr>
        <w:t>ОСОБА_</w:t>
      </w:r>
      <w:r w:rsidR="006F3F97" w:rsidRPr="00996CAF">
        <w:rPr>
          <w:rFonts w:ascii="Times New Roman" w:eastAsia="Times New Roman" w:hAnsi="Times New Roman" w:cs="Times New Roman"/>
          <w:color w:val="000000"/>
          <w:spacing w:val="-4"/>
          <w:sz w:val="25"/>
          <w:szCs w:val="25"/>
          <w:lang w:eastAsia="uk-UA"/>
        </w:rPr>
        <w:t xml:space="preserve"> </w:t>
      </w:r>
      <w:r w:rsidR="006F3F97">
        <w:rPr>
          <w:rFonts w:ascii="Times New Roman" w:eastAsia="Times New Roman" w:hAnsi="Times New Roman" w:cs="Times New Roman"/>
          <w:color w:val="000000"/>
          <w:spacing w:val="-4"/>
          <w:sz w:val="25"/>
          <w:szCs w:val="25"/>
          <w:lang w:eastAsia="uk-UA"/>
        </w:rPr>
        <w:t xml:space="preserve">3 </w:t>
      </w:r>
      <w:r w:rsidR="00D33AC3" w:rsidRPr="00996CAF">
        <w:rPr>
          <w:rFonts w:ascii="Times New Roman" w:eastAsia="Times New Roman" w:hAnsi="Times New Roman" w:cs="Times New Roman"/>
          <w:color w:val="000000"/>
          <w:spacing w:val="-4"/>
          <w:sz w:val="25"/>
          <w:szCs w:val="25"/>
          <w:lang w:eastAsia="uk-UA"/>
        </w:rPr>
        <w:t>(Дрогобицький районний нотаріальний округ, Львівська область)</w:t>
      </w:r>
      <w:r w:rsidR="002D4F48" w:rsidRPr="00996CAF">
        <w:rPr>
          <w:rFonts w:ascii="Times New Roman" w:eastAsia="Times New Roman" w:hAnsi="Times New Roman" w:cs="Times New Roman"/>
          <w:color w:val="000000"/>
          <w:spacing w:val="-4"/>
          <w:sz w:val="25"/>
          <w:szCs w:val="25"/>
          <w:lang w:eastAsia="uk-UA"/>
        </w:rPr>
        <w:t xml:space="preserve"> зареєстровано право власності на нерухоме майно </w:t>
      </w:r>
      <w:r w:rsidR="002D4F48" w:rsidRPr="00996CAF">
        <w:rPr>
          <w:rFonts w:ascii="Times New Roman" w:hAnsi="Times New Roman" w:cs="Times New Roman"/>
          <w:color w:val="000000"/>
          <w:spacing w:val="-4"/>
          <w:sz w:val="25"/>
          <w:szCs w:val="25"/>
        </w:rPr>
        <w:t>–</w:t>
      </w:r>
      <w:r w:rsidR="002D4F48" w:rsidRPr="00996CAF">
        <w:rPr>
          <w:rFonts w:ascii="Times New Roman" w:eastAsia="Times New Roman" w:hAnsi="Times New Roman" w:cs="Times New Roman"/>
          <w:bCs/>
          <w:spacing w:val="-4"/>
          <w:sz w:val="25"/>
          <w:szCs w:val="25"/>
          <w:lang w:eastAsia="uk-UA"/>
        </w:rPr>
        <w:t xml:space="preserve"> квартиру </w:t>
      </w:r>
      <w:r w:rsidR="006F3F97">
        <w:rPr>
          <w:rFonts w:ascii="Times New Roman" w:hAnsi="Times New Roman" w:cs="Times New Roman"/>
          <w:spacing w:val="-4"/>
          <w:sz w:val="25"/>
          <w:szCs w:val="25"/>
          <w:shd w:val="clear" w:color="auto" w:fill="FFFFFF"/>
        </w:rPr>
        <w:t>АДРЕСА_1</w:t>
      </w:r>
      <w:r w:rsidR="002D4F48" w:rsidRPr="00996CAF">
        <w:rPr>
          <w:rFonts w:ascii="Times New Roman" w:hAnsi="Times New Roman" w:cs="Times New Roman"/>
          <w:spacing w:val="-4"/>
          <w:sz w:val="25"/>
          <w:szCs w:val="25"/>
          <w:shd w:val="clear" w:color="auto" w:fill="FFFFFF"/>
        </w:rPr>
        <w:t xml:space="preserve"> в місті Трускавець Львівської області площею </w:t>
      </w:r>
      <w:r w:rsidR="002D4F48" w:rsidRPr="00996CAF">
        <w:rPr>
          <w:rFonts w:ascii="Times New Roman" w:hAnsi="Times New Roman" w:cs="Times New Roman"/>
          <w:spacing w:val="-4"/>
          <w:sz w:val="25"/>
          <w:szCs w:val="25"/>
        </w:rPr>
        <w:t xml:space="preserve">48 </w:t>
      </w:r>
      <w:proofErr w:type="spellStart"/>
      <w:r w:rsidR="002D4F48" w:rsidRPr="00996CAF">
        <w:rPr>
          <w:rFonts w:ascii="Times New Roman" w:hAnsi="Times New Roman" w:cs="Times New Roman"/>
          <w:spacing w:val="-4"/>
          <w:sz w:val="25"/>
          <w:szCs w:val="25"/>
        </w:rPr>
        <w:t>кв.м</w:t>
      </w:r>
      <w:proofErr w:type="spellEnd"/>
      <w:r w:rsidR="00B8084B" w:rsidRPr="00996CAF">
        <w:rPr>
          <w:rFonts w:ascii="Times New Roman" w:hAnsi="Times New Roman" w:cs="Times New Roman"/>
          <w:spacing w:val="-4"/>
          <w:sz w:val="25"/>
          <w:szCs w:val="25"/>
        </w:rPr>
        <w:t xml:space="preserve">, власник </w:t>
      </w:r>
      <w:r w:rsidR="006F3F97">
        <w:rPr>
          <w:rFonts w:ascii="Times New Roman" w:eastAsiaTheme="minorEastAsia" w:hAnsi="Times New Roman" w:cs="Times New Roman"/>
          <w:color w:val="000000"/>
          <w:sz w:val="25"/>
          <w:szCs w:val="25"/>
          <w:lang w:eastAsia="ru-RU"/>
        </w:rPr>
        <w:t>ОСОБА_</w:t>
      </w:r>
      <w:r w:rsidR="006F3F97">
        <w:rPr>
          <w:rFonts w:ascii="Times New Roman" w:eastAsiaTheme="minorEastAsia" w:hAnsi="Times New Roman" w:cs="Times New Roman"/>
          <w:color w:val="000000"/>
          <w:sz w:val="25"/>
          <w:szCs w:val="25"/>
          <w:lang w:eastAsia="ru-RU"/>
        </w:rPr>
        <w:t>1</w:t>
      </w:r>
      <w:r w:rsidR="00B8084B" w:rsidRPr="00996CAF">
        <w:rPr>
          <w:rFonts w:ascii="Times New Roman" w:hAnsi="Times New Roman" w:cs="Times New Roman"/>
          <w:spacing w:val="-4"/>
          <w:sz w:val="25"/>
          <w:szCs w:val="25"/>
        </w:rPr>
        <w:t xml:space="preserve"> (дружина </w:t>
      </w:r>
      <w:r w:rsidR="005752A9" w:rsidRPr="00996CAF">
        <w:rPr>
          <w:rFonts w:ascii="Times New Roman" w:hAnsi="Times New Roman" w:cs="Times New Roman"/>
          <w:spacing w:val="-4"/>
          <w:sz w:val="25"/>
          <w:szCs w:val="25"/>
        </w:rPr>
        <w:t>судді</w:t>
      </w:r>
      <w:r w:rsidR="00B8084B" w:rsidRPr="00996CAF">
        <w:rPr>
          <w:rFonts w:ascii="Times New Roman" w:hAnsi="Times New Roman" w:cs="Times New Roman"/>
          <w:spacing w:val="-4"/>
          <w:sz w:val="25"/>
          <w:szCs w:val="25"/>
        </w:rPr>
        <w:t xml:space="preserve">). Для державної реєстрації </w:t>
      </w:r>
      <w:r w:rsidR="005752A9" w:rsidRPr="00996CAF">
        <w:rPr>
          <w:rFonts w:ascii="Times New Roman" w:hAnsi="Times New Roman" w:cs="Times New Roman"/>
          <w:spacing w:val="-4"/>
          <w:sz w:val="25"/>
          <w:szCs w:val="25"/>
        </w:rPr>
        <w:t xml:space="preserve">права власності на цю квартиру </w:t>
      </w:r>
      <w:r w:rsidR="006F3F97">
        <w:rPr>
          <w:rFonts w:ascii="Times New Roman" w:eastAsiaTheme="minorEastAsia" w:hAnsi="Times New Roman" w:cs="Times New Roman"/>
          <w:color w:val="000000"/>
          <w:sz w:val="25"/>
          <w:szCs w:val="25"/>
          <w:lang w:eastAsia="ru-RU"/>
        </w:rPr>
        <w:t>ОСОБА_</w:t>
      </w:r>
      <w:r w:rsidR="006F3F97">
        <w:rPr>
          <w:rFonts w:ascii="Times New Roman" w:eastAsiaTheme="minorEastAsia" w:hAnsi="Times New Roman" w:cs="Times New Roman"/>
          <w:color w:val="000000"/>
          <w:sz w:val="25"/>
          <w:szCs w:val="25"/>
          <w:lang w:eastAsia="ru-RU"/>
        </w:rPr>
        <w:t>1</w:t>
      </w:r>
      <w:r w:rsidR="00647C8F" w:rsidRPr="00996CAF">
        <w:rPr>
          <w:rFonts w:ascii="Times New Roman" w:hAnsi="Times New Roman" w:cs="Times New Roman"/>
          <w:spacing w:val="-4"/>
          <w:sz w:val="25"/>
          <w:szCs w:val="25"/>
        </w:rPr>
        <w:t>, серед іншого,</w:t>
      </w:r>
      <w:r w:rsidR="00A206AD" w:rsidRPr="00996CAF">
        <w:rPr>
          <w:rFonts w:ascii="Times New Roman" w:hAnsi="Times New Roman" w:cs="Times New Roman"/>
          <w:spacing w:val="-4"/>
          <w:sz w:val="25"/>
          <w:szCs w:val="25"/>
        </w:rPr>
        <w:t xml:space="preserve"> було </w:t>
      </w:r>
      <w:r w:rsidR="00A206AD" w:rsidRPr="00C669D0">
        <w:rPr>
          <w:rFonts w:ascii="Times New Roman" w:hAnsi="Times New Roman" w:cs="Times New Roman"/>
          <w:spacing w:val="-2"/>
          <w:sz w:val="25"/>
          <w:szCs w:val="25"/>
        </w:rPr>
        <w:t xml:space="preserve">подано </w:t>
      </w:r>
      <w:r w:rsidR="00B8084B" w:rsidRPr="00C669D0">
        <w:rPr>
          <w:rFonts w:ascii="Times New Roman" w:eastAsia="Times New Roman" w:hAnsi="Times New Roman" w:cs="Times New Roman"/>
          <w:color w:val="000000"/>
          <w:spacing w:val="-2"/>
          <w:sz w:val="25"/>
          <w:szCs w:val="25"/>
          <w:lang w:eastAsia="uk-UA"/>
        </w:rPr>
        <w:t xml:space="preserve">договір купівлі-продажу майнових прав, серія </w:t>
      </w:r>
      <w:r w:rsidR="00A206AD" w:rsidRPr="00C669D0">
        <w:rPr>
          <w:rFonts w:ascii="Times New Roman" w:eastAsia="Times New Roman" w:hAnsi="Times New Roman" w:cs="Times New Roman"/>
          <w:color w:val="000000"/>
          <w:spacing w:val="-2"/>
          <w:sz w:val="25"/>
          <w:szCs w:val="25"/>
          <w:lang w:eastAsia="uk-UA"/>
        </w:rPr>
        <w:t xml:space="preserve">та номер: 101/22, виданий 14 січня </w:t>
      </w:r>
      <w:r w:rsidR="00B8084B" w:rsidRPr="00C669D0">
        <w:rPr>
          <w:rFonts w:ascii="Times New Roman" w:eastAsia="Times New Roman" w:hAnsi="Times New Roman" w:cs="Times New Roman"/>
          <w:color w:val="000000"/>
          <w:spacing w:val="6"/>
          <w:sz w:val="25"/>
          <w:szCs w:val="25"/>
          <w:lang w:eastAsia="uk-UA"/>
        </w:rPr>
        <w:t>2022</w:t>
      </w:r>
      <w:r w:rsidR="00A206AD" w:rsidRPr="00C669D0">
        <w:rPr>
          <w:rFonts w:ascii="Times New Roman" w:eastAsia="Times New Roman" w:hAnsi="Times New Roman" w:cs="Times New Roman"/>
          <w:color w:val="000000"/>
          <w:spacing w:val="6"/>
          <w:sz w:val="25"/>
          <w:szCs w:val="25"/>
          <w:lang w:eastAsia="uk-UA"/>
        </w:rPr>
        <w:t xml:space="preserve"> року (</w:t>
      </w:r>
      <w:r w:rsidR="00B8084B" w:rsidRPr="00C669D0">
        <w:rPr>
          <w:rFonts w:ascii="Times New Roman" w:eastAsia="Times New Roman" w:hAnsi="Times New Roman" w:cs="Times New Roman"/>
          <w:color w:val="000000"/>
          <w:spacing w:val="6"/>
          <w:sz w:val="25"/>
          <w:szCs w:val="25"/>
          <w:lang w:eastAsia="uk-UA"/>
        </w:rPr>
        <w:t xml:space="preserve">видавник: </w:t>
      </w:r>
      <w:r w:rsidR="006F3F97">
        <w:rPr>
          <w:rFonts w:ascii="Times New Roman" w:eastAsiaTheme="minorEastAsia" w:hAnsi="Times New Roman" w:cs="Times New Roman"/>
          <w:color w:val="000000"/>
          <w:sz w:val="25"/>
          <w:szCs w:val="25"/>
          <w:lang w:eastAsia="ru-RU"/>
        </w:rPr>
        <w:t>ОСОБА_</w:t>
      </w:r>
      <w:r w:rsidR="006F3F97">
        <w:rPr>
          <w:rFonts w:ascii="Times New Roman" w:eastAsiaTheme="minorEastAsia" w:hAnsi="Times New Roman" w:cs="Times New Roman"/>
          <w:color w:val="000000"/>
          <w:sz w:val="25"/>
          <w:szCs w:val="25"/>
          <w:lang w:eastAsia="ru-RU"/>
        </w:rPr>
        <w:t>2</w:t>
      </w:r>
      <w:r w:rsidR="00B8084B" w:rsidRPr="00C669D0">
        <w:rPr>
          <w:rFonts w:ascii="Times New Roman" w:eastAsia="Times New Roman" w:hAnsi="Times New Roman" w:cs="Times New Roman"/>
          <w:color w:val="000000"/>
          <w:spacing w:val="6"/>
          <w:sz w:val="25"/>
          <w:szCs w:val="25"/>
          <w:lang w:eastAsia="uk-UA"/>
        </w:rPr>
        <w:t xml:space="preserve">; </w:t>
      </w:r>
      <w:r w:rsidR="006F3F97">
        <w:rPr>
          <w:rFonts w:ascii="Times New Roman" w:eastAsiaTheme="minorEastAsia" w:hAnsi="Times New Roman" w:cs="Times New Roman"/>
          <w:color w:val="000000"/>
          <w:sz w:val="25"/>
          <w:szCs w:val="25"/>
          <w:lang w:eastAsia="ru-RU"/>
        </w:rPr>
        <w:t>ОСОБА_</w:t>
      </w:r>
      <w:r w:rsidR="006F3F97">
        <w:rPr>
          <w:rFonts w:ascii="Times New Roman" w:eastAsiaTheme="minorEastAsia" w:hAnsi="Times New Roman" w:cs="Times New Roman"/>
          <w:color w:val="000000"/>
          <w:sz w:val="25"/>
          <w:szCs w:val="25"/>
          <w:lang w:eastAsia="ru-RU"/>
        </w:rPr>
        <w:t>1</w:t>
      </w:r>
      <w:r w:rsidR="00A206AD" w:rsidRPr="00C669D0">
        <w:rPr>
          <w:rFonts w:ascii="Times New Roman" w:eastAsia="Times New Roman" w:hAnsi="Times New Roman" w:cs="Times New Roman"/>
          <w:color w:val="000000"/>
          <w:spacing w:val="6"/>
          <w:sz w:val="25"/>
          <w:szCs w:val="25"/>
          <w:lang w:eastAsia="uk-UA"/>
        </w:rPr>
        <w:t>)</w:t>
      </w:r>
      <w:r w:rsidR="007675AF" w:rsidRPr="00C669D0">
        <w:rPr>
          <w:rFonts w:ascii="Times New Roman" w:eastAsia="Times New Roman" w:hAnsi="Times New Roman" w:cs="Times New Roman"/>
          <w:color w:val="000000"/>
          <w:spacing w:val="6"/>
          <w:sz w:val="25"/>
          <w:szCs w:val="25"/>
          <w:lang w:eastAsia="uk-UA"/>
        </w:rPr>
        <w:t xml:space="preserve"> та</w:t>
      </w:r>
      <w:r w:rsidR="00B8084B" w:rsidRPr="00C669D0">
        <w:rPr>
          <w:rFonts w:ascii="Times New Roman" w:eastAsia="Times New Roman" w:hAnsi="Times New Roman" w:cs="Times New Roman"/>
          <w:color w:val="000000"/>
          <w:spacing w:val="6"/>
          <w:sz w:val="25"/>
          <w:szCs w:val="25"/>
          <w:lang w:eastAsia="uk-UA"/>
        </w:rPr>
        <w:t xml:space="preserve"> акт приймання-передачі, сер</w:t>
      </w:r>
      <w:r w:rsidR="007675AF" w:rsidRPr="00C669D0">
        <w:rPr>
          <w:rFonts w:ascii="Times New Roman" w:eastAsia="Times New Roman" w:hAnsi="Times New Roman" w:cs="Times New Roman"/>
          <w:color w:val="000000"/>
          <w:spacing w:val="6"/>
          <w:sz w:val="25"/>
          <w:szCs w:val="25"/>
          <w:lang w:eastAsia="uk-UA"/>
        </w:rPr>
        <w:t xml:space="preserve">ія та </w:t>
      </w:r>
      <w:r w:rsidR="007675AF" w:rsidRPr="00996CAF">
        <w:rPr>
          <w:rFonts w:ascii="Times New Roman" w:eastAsia="Times New Roman" w:hAnsi="Times New Roman" w:cs="Times New Roman"/>
          <w:color w:val="000000"/>
          <w:spacing w:val="-4"/>
          <w:sz w:val="25"/>
          <w:szCs w:val="25"/>
          <w:lang w:eastAsia="uk-UA"/>
        </w:rPr>
        <w:t xml:space="preserve">номер: б/н, виданий 01 квітня </w:t>
      </w:r>
      <w:r w:rsidR="00B8084B" w:rsidRPr="00996CAF">
        <w:rPr>
          <w:rFonts w:ascii="Times New Roman" w:eastAsia="Times New Roman" w:hAnsi="Times New Roman" w:cs="Times New Roman"/>
          <w:color w:val="000000"/>
          <w:spacing w:val="-4"/>
          <w:sz w:val="25"/>
          <w:szCs w:val="25"/>
          <w:lang w:eastAsia="uk-UA"/>
        </w:rPr>
        <w:t>2024</w:t>
      </w:r>
      <w:r w:rsidR="007675AF" w:rsidRPr="00996CAF">
        <w:rPr>
          <w:rFonts w:ascii="Times New Roman" w:eastAsia="Times New Roman" w:hAnsi="Times New Roman" w:cs="Times New Roman"/>
          <w:color w:val="000000"/>
          <w:spacing w:val="-4"/>
          <w:sz w:val="25"/>
          <w:szCs w:val="25"/>
          <w:lang w:eastAsia="uk-UA"/>
        </w:rPr>
        <w:t xml:space="preserve"> року</w:t>
      </w:r>
      <w:r w:rsidR="00B8084B" w:rsidRPr="00996CAF">
        <w:rPr>
          <w:rFonts w:ascii="Times New Roman" w:eastAsia="Times New Roman" w:hAnsi="Times New Roman" w:cs="Times New Roman"/>
          <w:color w:val="000000"/>
          <w:spacing w:val="-4"/>
          <w:sz w:val="25"/>
          <w:szCs w:val="25"/>
          <w:lang w:eastAsia="uk-UA"/>
        </w:rPr>
        <w:t xml:space="preserve"> </w:t>
      </w:r>
      <w:r w:rsidR="007675AF" w:rsidRPr="006F3F97">
        <w:rPr>
          <w:rFonts w:ascii="Times New Roman" w:eastAsia="Times New Roman" w:hAnsi="Times New Roman" w:cs="Times New Roman"/>
          <w:color w:val="000000"/>
          <w:spacing w:val="6"/>
          <w:sz w:val="25"/>
          <w:szCs w:val="25"/>
          <w:lang w:eastAsia="uk-UA"/>
        </w:rPr>
        <w:t>(</w:t>
      </w:r>
      <w:r w:rsidR="00651496" w:rsidRPr="006F3F97">
        <w:rPr>
          <w:rFonts w:ascii="Times New Roman" w:eastAsia="Times New Roman" w:hAnsi="Times New Roman" w:cs="Times New Roman"/>
          <w:color w:val="000000"/>
          <w:spacing w:val="6"/>
          <w:sz w:val="25"/>
          <w:szCs w:val="25"/>
          <w:lang w:eastAsia="uk-UA"/>
        </w:rPr>
        <w:t>видавник:</w:t>
      </w:r>
      <w:r w:rsidR="00C669D0" w:rsidRPr="006F3F97">
        <w:rPr>
          <w:rFonts w:ascii="Times New Roman" w:eastAsia="Times New Roman" w:hAnsi="Times New Roman" w:cs="Times New Roman"/>
          <w:color w:val="000000"/>
          <w:spacing w:val="6"/>
          <w:sz w:val="25"/>
          <w:szCs w:val="25"/>
          <w:lang w:eastAsia="uk-UA"/>
        </w:rPr>
        <w:t xml:space="preserve"> </w:t>
      </w:r>
      <w:r w:rsidR="006F3F97" w:rsidRPr="006F3F97">
        <w:rPr>
          <w:rFonts w:ascii="Times New Roman" w:eastAsiaTheme="minorEastAsia" w:hAnsi="Times New Roman" w:cs="Times New Roman"/>
          <w:color w:val="000000"/>
          <w:spacing w:val="6"/>
          <w:sz w:val="25"/>
          <w:szCs w:val="25"/>
          <w:lang w:eastAsia="ru-RU"/>
        </w:rPr>
        <w:t>ОСОБА_</w:t>
      </w:r>
      <w:r w:rsidR="006F3F97" w:rsidRPr="006F3F97">
        <w:rPr>
          <w:rFonts w:ascii="Times New Roman" w:eastAsiaTheme="minorEastAsia" w:hAnsi="Times New Roman" w:cs="Times New Roman"/>
          <w:color w:val="000000"/>
          <w:spacing w:val="6"/>
          <w:sz w:val="25"/>
          <w:szCs w:val="25"/>
          <w:lang w:eastAsia="ru-RU"/>
        </w:rPr>
        <w:t>2</w:t>
      </w:r>
      <w:r w:rsidR="00B8084B" w:rsidRPr="006F3F97">
        <w:rPr>
          <w:rFonts w:ascii="Times New Roman" w:eastAsia="Times New Roman" w:hAnsi="Times New Roman" w:cs="Times New Roman"/>
          <w:color w:val="000000"/>
          <w:spacing w:val="6"/>
          <w:sz w:val="25"/>
          <w:szCs w:val="25"/>
          <w:lang w:eastAsia="uk-UA"/>
        </w:rPr>
        <w:t xml:space="preserve">; </w:t>
      </w:r>
      <w:r w:rsidR="006F3F97" w:rsidRPr="006F3F97">
        <w:rPr>
          <w:rFonts w:ascii="Times New Roman" w:eastAsiaTheme="minorEastAsia" w:hAnsi="Times New Roman" w:cs="Times New Roman"/>
          <w:color w:val="000000"/>
          <w:spacing w:val="6"/>
          <w:sz w:val="25"/>
          <w:szCs w:val="25"/>
          <w:lang w:eastAsia="ru-RU"/>
        </w:rPr>
        <w:t>ОСОБА_</w:t>
      </w:r>
      <w:r w:rsidR="006F3F97" w:rsidRPr="006F3F97">
        <w:rPr>
          <w:rFonts w:ascii="Times New Roman" w:eastAsiaTheme="minorEastAsia" w:hAnsi="Times New Roman" w:cs="Times New Roman"/>
          <w:color w:val="000000"/>
          <w:spacing w:val="6"/>
          <w:sz w:val="25"/>
          <w:szCs w:val="25"/>
          <w:lang w:eastAsia="ru-RU"/>
        </w:rPr>
        <w:t>1</w:t>
      </w:r>
      <w:r w:rsidR="007675AF" w:rsidRPr="006F3F97">
        <w:rPr>
          <w:rFonts w:ascii="Times New Roman" w:eastAsia="Times New Roman" w:hAnsi="Times New Roman" w:cs="Times New Roman"/>
          <w:color w:val="000000"/>
          <w:spacing w:val="6"/>
          <w:sz w:val="25"/>
          <w:szCs w:val="25"/>
          <w:lang w:eastAsia="uk-UA"/>
        </w:rPr>
        <w:t>).</w:t>
      </w:r>
      <w:r w:rsidR="005752A9" w:rsidRPr="006F3F97">
        <w:rPr>
          <w:rFonts w:ascii="Times New Roman" w:eastAsia="Times New Roman" w:hAnsi="Times New Roman" w:cs="Times New Roman"/>
          <w:color w:val="000000"/>
          <w:spacing w:val="6"/>
          <w:sz w:val="25"/>
          <w:szCs w:val="25"/>
          <w:lang w:eastAsia="uk-UA"/>
        </w:rPr>
        <w:t xml:space="preserve"> Відомості стосовно вартості квартири </w:t>
      </w:r>
      <w:r w:rsidR="003D72E4" w:rsidRPr="006F3F97">
        <w:rPr>
          <w:rFonts w:ascii="Times New Roman" w:eastAsia="Times New Roman" w:hAnsi="Times New Roman" w:cs="Times New Roman"/>
          <w:color w:val="000000"/>
          <w:spacing w:val="6"/>
          <w:sz w:val="25"/>
          <w:szCs w:val="25"/>
          <w:lang w:eastAsia="uk-UA"/>
        </w:rPr>
        <w:t>в Р</w:t>
      </w:r>
      <w:r w:rsidR="00875F67" w:rsidRPr="006F3F97">
        <w:rPr>
          <w:rFonts w:ascii="Times New Roman" w:eastAsia="Times New Roman" w:hAnsi="Times New Roman" w:cs="Times New Roman"/>
          <w:color w:val="000000"/>
          <w:spacing w:val="6"/>
          <w:sz w:val="25"/>
          <w:szCs w:val="25"/>
          <w:lang w:eastAsia="uk-UA"/>
        </w:rPr>
        <w:t>еєстрі</w:t>
      </w:r>
      <w:r w:rsidR="00875F67" w:rsidRPr="00996CAF">
        <w:rPr>
          <w:rFonts w:ascii="Times New Roman" w:eastAsia="Times New Roman" w:hAnsi="Times New Roman" w:cs="Times New Roman"/>
          <w:color w:val="000000"/>
          <w:spacing w:val="-4"/>
          <w:sz w:val="25"/>
          <w:szCs w:val="25"/>
          <w:lang w:eastAsia="uk-UA"/>
        </w:rPr>
        <w:t xml:space="preserve"> </w:t>
      </w:r>
      <w:r w:rsidR="005752A9" w:rsidRPr="00996CAF">
        <w:rPr>
          <w:rFonts w:ascii="Times New Roman" w:eastAsia="Times New Roman" w:hAnsi="Times New Roman" w:cs="Times New Roman"/>
          <w:color w:val="000000"/>
          <w:spacing w:val="-4"/>
          <w:sz w:val="25"/>
          <w:szCs w:val="25"/>
          <w:lang w:eastAsia="uk-UA"/>
        </w:rPr>
        <w:t>відсутні.</w:t>
      </w:r>
    </w:p>
    <w:p w:rsidR="00FE57C8" w:rsidRPr="00996CAF" w:rsidRDefault="003D72E4" w:rsidP="00FE68CE">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Коваленко П.Л.</w:t>
      </w:r>
      <w:r w:rsidR="00803480" w:rsidRPr="00996CAF">
        <w:rPr>
          <w:rFonts w:ascii="Times New Roman" w:hAnsi="Times New Roman" w:cs="Times New Roman"/>
          <w:color w:val="000000"/>
          <w:sz w:val="25"/>
          <w:szCs w:val="25"/>
        </w:rPr>
        <w:t>, пояснюючи вартість</w:t>
      </w:r>
      <w:r w:rsidR="00651496" w:rsidRPr="00996CAF">
        <w:rPr>
          <w:rFonts w:ascii="Times New Roman" w:hAnsi="Times New Roman" w:cs="Times New Roman"/>
          <w:color w:val="000000"/>
          <w:sz w:val="25"/>
          <w:szCs w:val="25"/>
        </w:rPr>
        <w:t xml:space="preserve"> вказаного об’єкта нерухомості в</w:t>
      </w:r>
      <w:r w:rsidRPr="00996CAF">
        <w:rPr>
          <w:rFonts w:ascii="Times New Roman" w:hAnsi="Times New Roman" w:cs="Times New Roman"/>
          <w:color w:val="000000"/>
          <w:sz w:val="25"/>
          <w:szCs w:val="25"/>
        </w:rPr>
        <w:t xml:space="preserve"> розмірі 1 403 </w:t>
      </w:r>
      <w:r w:rsidR="00803480" w:rsidRPr="00996CAF">
        <w:rPr>
          <w:rFonts w:ascii="Times New Roman" w:hAnsi="Times New Roman" w:cs="Times New Roman"/>
          <w:color w:val="000000"/>
          <w:sz w:val="25"/>
          <w:szCs w:val="25"/>
        </w:rPr>
        <w:t>906 грн, вказав, що квартира була придбана за договірною ціною, узгодженою його дружиною із продавцем, і саме така сума коштів була сплачена його дружиною. У декларації за 2024 рік ним зазначено вартість квартири</w:t>
      </w:r>
      <w:r w:rsidR="00651496" w:rsidRPr="00996CAF">
        <w:rPr>
          <w:rFonts w:ascii="Times New Roman" w:hAnsi="Times New Roman" w:cs="Times New Roman"/>
          <w:color w:val="000000"/>
          <w:sz w:val="25"/>
          <w:szCs w:val="25"/>
        </w:rPr>
        <w:t>,</w:t>
      </w:r>
      <w:r w:rsidR="00803480" w:rsidRPr="00996CAF">
        <w:rPr>
          <w:rFonts w:ascii="Times New Roman" w:hAnsi="Times New Roman" w:cs="Times New Roman"/>
          <w:color w:val="000000"/>
          <w:sz w:val="25"/>
          <w:szCs w:val="25"/>
        </w:rPr>
        <w:t xml:space="preserve"> </w:t>
      </w:r>
      <w:r w:rsidR="007675AF" w:rsidRPr="00996CAF">
        <w:rPr>
          <w:rFonts w:ascii="Times New Roman" w:hAnsi="Times New Roman" w:cs="Times New Roman"/>
          <w:color w:val="000000"/>
          <w:sz w:val="25"/>
          <w:szCs w:val="25"/>
        </w:rPr>
        <w:t xml:space="preserve">за яку </w:t>
      </w:r>
      <w:r w:rsidR="00651496" w:rsidRPr="00996CAF">
        <w:rPr>
          <w:rFonts w:ascii="Times New Roman" w:hAnsi="Times New Roman" w:cs="Times New Roman"/>
          <w:color w:val="000000"/>
          <w:sz w:val="25"/>
          <w:szCs w:val="25"/>
        </w:rPr>
        <w:t>її придбала</w:t>
      </w:r>
      <w:r w:rsidR="00A1078F" w:rsidRPr="00996CAF">
        <w:rPr>
          <w:rFonts w:ascii="Times New Roman" w:hAnsi="Times New Roman" w:cs="Times New Roman"/>
          <w:color w:val="000000"/>
          <w:sz w:val="25"/>
          <w:szCs w:val="25"/>
        </w:rPr>
        <w:t xml:space="preserve"> дружина.</w:t>
      </w:r>
      <w:r w:rsidR="00F62ACF" w:rsidRPr="00996CAF">
        <w:rPr>
          <w:rFonts w:ascii="Times New Roman" w:hAnsi="Times New Roman" w:cs="Times New Roman"/>
          <w:color w:val="000000"/>
          <w:sz w:val="25"/>
          <w:szCs w:val="25"/>
        </w:rPr>
        <w:t xml:space="preserve"> </w:t>
      </w:r>
    </w:p>
    <w:p w:rsidR="00C669D0" w:rsidRDefault="00A1078F" w:rsidP="00C669D0">
      <w:pPr>
        <w:spacing w:after="0" w:line="240" w:lineRule="auto"/>
        <w:ind w:firstLine="709"/>
        <w:contextualSpacing/>
        <w:jc w:val="both"/>
        <w:rPr>
          <w:rFonts w:ascii="Times New Roman" w:hAnsi="Times New Roman" w:cs="Times New Roman"/>
          <w:sz w:val="25"/>
          <w:szCs w:val="25"/>
          <w:shd w:val="clear" w:color="auto" w:fill="FFFFFF"/>
        </w:rPr>
      </w:pPr>
      <w:r w:rsidRPr="00996CAF">
        <w:rPr>
          <w:rFonts w:ascii="Times New Roman" w:eastAsiaTheme="minorEastAsia" w:hAnsi="Times New Roman" w:cs="Times New Roman"/>
          <w:sz w:val="25"/>
          <w:szCs w:val="25"/>
          <w:lang w:eastAsia="ru-RU"/>
        </w:rPr>
        <w:t xml:space="preserve">Водночас </w:t>
      </w:r>
      <w:r w:rsidR="00FE57C8" w:rsidRPr="00996CAF">
        <w:rPr>
          <w:rFonts w:ascii="Times New Roman" w:eastAsiaTheme="minorEastAsia" w:hAnsi="Times New Roman" w:cs="Times New Roman"/>
          <w:sz w:val="25"/>
          <w:szCs w:val="25"/>
          <w:lang w:eastAsia="ru-RU"/>
        </w:rPr>
        <w:t xml:space="preserve">Комісія зауважує, що </w:t>
      </w:r>
      <w:r w:rsidR="00C61941" w:rsidRPr="00996CAF">
        <w:rPr>
          <w:rFonts w:ascii="Times New Roman" w:hAnsi="Times New Roman" w:cs="Times New Roman"/>
          <w:sz w:val="25"/>
          <w:szCs w:val="25"/>
        </w:rPr>
        <w:t>Коваленко П.Л. не надав б</w:t>
      </w:r>
      <w:r w:rsidR="00C61941" w:rsidRPr="00996CAF">
        <w:rPr>
          <w:rFonts w:ascii="Times New Roman" w:hAnsi="Times New Roman" w:cs="Times New Roman"/>
          <w:sz w:val="25"/>
          <w:szCs w:val="25"/>
          <w:shd w:val="clear" w:color="auto" w:fill="FFFFFF"/>
        </w:rPr>
        <w:t>удь-яких доказів на підтвердження своїх пояснень стосовно вартості квартири</w:t>
      </w:r>
      <w:r w:rsidR="00AE326D" w:rsidRPr="00996CAF">
        <w:rPr>
          <w:rFonts w:ascii="Times New Roman" w:hAnsi="Times New Roman" w:cs="Times New Roman"/>
          <w:sz w:val="25"/>
          <w:szCs w:val="25"/>
          <w:shd w:val="clear" w:color="auto" w:fill="FFFFFF"/>
        </w:rPr>
        <w:t>.</w:t>
      </w:r>
    </w:p>
    <w:p w:rsidR="00474380" w:rsidRPr="00C669D0" w:rsidRDefault="00C61941" w:rsidP="00C669D0">
      <w:pPr>
        <w:spacing w:after="0" w:line="240" w:lineRule="auto"/>
        <w:ind w:firstLine="709"/>
        <w:contextualSpacing/>
        <w:jc w:val="both"/>
        <w:rPr>
          <w:rFonts w:ascii="Times New Roman" w:eastAsiaTheme="minorEastAsia" w:hAnsi="Times New Roman" w:cs="Times New Roman"/>
          <w:sz w:val="25"/>
          <w:szCs w:val="25"/>
          <w:lang w:eastAsia="ru-RU"/>
        </w:rPr>
      </w:pPr>
      <w:r w:rsidRPr="00C669D0">
        <w:rPr>
          <w:rFonts w:ascii="Times New Roman" w:eastAsiaTheme="minorEastAsia" w:hAnsi="Times New Roman" w:cs="Times New Roman"/>
          <w:sz w:val="25"/>
          <w:szCs w:val="25"/>
          <w:lang w:eastAsia="ru-RU"/>
        </w:rPr>
        <w:t xml:space="preserve">Твердження кандидата стосовно того, що йому невідомо про укладання договору купівлі-продажу майнових прав № 101/22 від 14 січня 2022 року, де зазначена вартість майнових прав об’єкта нерухомості 288 000 грн, Комісія оцінює критично, оскільки </w:t>
      </w:r>
      <w:r w:rsidRPr="00C669D0">
        <w:rPr>
          <w:rFonts w:ascii="Times New Roman" w:eastAsiaTheme="minorEastAsia" w:hAnsi="Times New Roman" w:cs="Times New Roman"/>
          <w:sz w:val="25"/>
          <w:szCs w:val="25"/>
          <w:lang w:eastAsia="ru-RU"/>
        </w:rPr>
        <w:lastRenderedPageBreak/>
        <w:t xml:space="preserve">кандидат зазначив, що </w:t>
      </w:r>
      <w:r w:rsidR="00224DED" w:rsidRPr="00C669D0">
        <w:rPr>
          <w:rFonts w:ascii="Times New Roman" w:eastAsiaTheme="minorEastAsia" w:hAnsi="Times New Roman" w:cs="Times New Roman"/>
          <w:sz w:val="25"/>
          <w:szCs w:val="25"/>
          <w:lang w:eastAsia="ru-RU"/>
        </w:rPr>
        <w:t>він надавав згоду в нотаріуса на придбання квартири, а дружина кандидата для державної реєстрації права власності на цю квартиру надавала нотаріусу саме договір купівлі-продажу майнових прав № 101/22 від 14 січня 2022 року, на підставі якого і бул</w:t>
      </w:r>
      <w:r w:rsidR="007875DB" w:rsidRPr="00C669D0">
        <w:rPr>
          <w:rFonts w:ascii="Times New Roman" w:eastAsiaTheme="minorEastAsia" w:hAnsi="Times New Roman" w:cs="Times New Roman"/>
          <w:sz w:val="25"/>
          <w:szCs w:val="25"/>
          <w:lang w:eastAsia="ru-RU"/>
        </w:rPr>
        <w:t xml:space="preserve">о зареєстровано право власності </w:t>
      </w:r>
      <w:r w:rsidR="006F3F97">
        <w:rPr>
          <w:rFonts w:ascii="Times New Roman" w:eastAsiaTheme="minorEastAsia" w:hAnsi="Times New Roman" w:cs="Times New Roman"/>
          <w:color w:val="000000"/>
          <w:sz w:val="25"/>
          <w:szCs w:val="25"/>
          <w:lang w:eastAsia="ru-RU"/>
        </w:rPr>
        <w:t>ОСОБА_</w:t>
      </w:r>
      <w:r w:rsidR="006F3F97">
        <w:rPr>
          <w:rFonts w:ascii="Times New Roman" w:eastAsiaTheme="minorEastAsia" w:hAnsi="Times New Roman" w:cs="Times New Roman"/>
          <w:color w:val="000000"/>
          <w:sz w:val="25"/>
          <w:szCs w:val="25"/>
          <w:lang w:eastAsia="ru-RU"/>
        </w:rPr>
        <w:t>1</w:t>
      </w:r>
      <w:r w:rsidR="007875DB" w:rsidRPr="00C669D0">
        <w:rPr>
          <w:rFonts w:ascii="Times New Roman" w:eastAsiaTheme="minorEastAsia" w:hAnsi="Times New Roman" w:cs="Times New Roman"/>
          <w:sz w:val="25"/>
          <w:szCs w:val="25"/>
          <w:lang w:eastAsia="ru-RU"/>
        </w:rPr>
        <w:t xml:space="preserve"> на цю квартиру.</w:t>
      </w:r>
    </w:p>
    <w:p w:rsidR="001C0FD9" w:rsidRPr="00996CAF" w:rsidRDefault="00A30B76" w:rsidP="00C669D0">
      <w:pPr>
        <w:pStyle w:val="rtejustify"/>
        <w:shd w:val="clear" w:color="auto" w:fill="FFFFFF"/>
        <w:spacing w:before="0" w:beforeAutospacing="0" w:after="0" w:afterAutospacing="0"/>
        <w:ind w:firstLine="709"/>
        <w:contextualSpacing/>
        <w:jc w:val="both"/>
        <w:rPr>
          <w:color w:val="000000"/>
          <w:sz w:val="25"/>
          <w:szCs w:val="25"/>
        </w:rPr>
      </w:pPr>
      <w:r w:rsidRPr="00996CAF">
        <w:rPr>
          <w:color w:val="1D1D1B"/>
          <w:sz w:val="25"/>
          <w:szCs w:val="25"/>
          <w:shd w:val="clear" w:color="auto" w:fill="FFFFFF"/>
        </w:rPr>
        <w:t xml:space="preserve">Ураховуючи викладене, Комісія констатує наявність очевидної невідповідності </w:t>
      </w:r>
      <w:r w:rsidR="00B76705" w:rsidRPr="00996CAF">
        <w:rPr>
          <w:color w:val="1D1D1B"/>
          <w:sz w:val="25"/>
          <w:szCs w:val="25"/>
          <w:shd w:val="clear" w:color="auto" w:fill="FFFFFF"/>
        </w:rPr>
        <w:t xml:space="preserve">щодо вартості </w:t>
      </w:r>
      <w:r w:rsidR="00B76705" w:rsidRPr="00996CAF">
        <w:rPr>
          <w:color w:val="000000"/>
          <w:sz w:val="25"/>
          <w:szCs w:val="25"/>
        </w:rPr>
        <w:t xml:space="preserve">об’єкта нерухомості – </w:t>
      </w:r>
      <w:r w:rsidR="00B76705" w:rsidRPr="00996CAF">
        <w:rPr>
          <w:bCs/>
          <w:sz w:val="25"/>
          <w:szCs w:val="25"/>
        </w:rPr>
        <w:t xml:space="preserve">квартири </w:t>
      </w:r>
      <w:r w:rsidR="006F3F97">
        <w:rPr>
          <w:sz w:val="25"/>
          <w:szCs w:val="25"/>
          <w:shd w:val="clear" w:color="auto" w:fill="FFFFFF"/>
        </w:rPr>
        <w:t>АДРЕСА_1</w:t>
      </w:r>
      <w:r w:rsidR="00B76705" w:rsidRPr="00996CAF">
        <w:rPr>
          <w:sz w:val="25"/>
          <w:szCs w:val="25"/>
          <w:shd w:val="clear" w:color="auto" w:fill="FFFFFF"/>
        </w:rPr>
        <w:t xml:space="preserve"> в місті Трускавець Львівської області площею </w:t>
      </w:r>
      <w:r w:rsidR="00B76705" w:rsidRPr="00996CAF">
        <w:rPr>
          <w:sz w:val="25"/>
          <w:szCs w:val="25"/>
        </w:rPr>
        <w:t xml:space="preserve">48 </w:t>
      </w:r>
      <w:proofErr w:type="spellStart"/>
      <w:r w:rsidR="00B76705" w:rsidRPr="00996CAF">
        <w:rPr>
          <w:sz w:val="25"/>
          <w:szCs w:val="25"/>
        </w:rPr>
        <w:t>кв.м</w:t>
      </w:r>
      <w:proofErr w:type="spellEnd"/>
      <w:r w:rsidR="00B76705" w:rsidRPr="00996CAF">
        <w:rPr>
          <w:sz w:val="25"/>
          <w:szCs w:val="25"/>
        </w:rPr>
        <w:t>,</w:t>
      </w:r>
      <w:r w:rsidR="002B6FD9" w:rsidRPr="00996CAF">
        <w:rPr>
          <w:sz w:val="25"/>
          <w:szCs w:val="25"/>
        </w:rPr>
        <w:t xml:space="preserve"> яка зазначена Коваленком П.Л. у декларації за 2024 рік, а саме: </w:t>
      </w:r>
      <w:r w:rsidR="002B6FD9" w:rsidRPr="00996CAF">
        <w:rPr>
          <w:color w:val="000000"/>
          <w:sz w:val="25"/>
          <w:szCs w:val="25"/>
        </w:rPr>
        <w:t>1 403 906 грн</w:t>
      </w:r>
      <w:r w:rsidR="00D35D24" w:rsidRPr="00996CAF">
        <w:rPr>
          <w:color w:val="000000"/>
          <w:sz w:val="25"/>
          <w:szCs w:val="25"/>
        </w:rPr>
        <w:t>, із вартістю, яка вказана в</w:t>
      </w:r>
      <w:r w:rsidR="002B6FD9" w:rsidRPr="00996CAF">
        <w:rPr>
          <w:color w:val="000000"/>
          <w:sz w:val="25"/>
          <w:szCs w:val="25"/>
        </w:rPr>
        <w:t xml:space="preserve"> </w:t>
      </w:r>
      <w:r w:rsidR="002B6FD9" w:rsidRPr="00C669D0">
        <w:rPr>
          <w:rFonts w:eastAsiaTheme="minorEastAsia"/>
          <w:spacing w:val="4"/>
          <w:sz w:val="25"/>
          <w:szCs w:val="25"/>
          <w:lang w:eastAsia="ru-RU"/>
        </w:rPr>
        <w:t>договорі купівлі-продажу майнових прав №</w:t>
      </w:r>
      <w:r w:rsidR="006F3F97">
        <w:rPr>
          <w:rFonts w:eastAsiaTheme="minorEastAsia"/>
          <w:spacing w:val="4"/>
          <w:sz w:val="25"/>
          <w:szCs w:val="25"/>
          <w:lang w:eastAsia="ru-RU"/>
        </w:rPr>
        <w:t> </w:t>
      </w:r>
      <w:r w:rsidR="002B6FD9" w:rsidRPr="00C669D0">
        <w:rPr>
          <w:rFonts w:eastAsiaTheme="minorEastAsia"/>
          <w:spacing w:val="4"/>
          <w:sz w:val="25"/>
          <w:szCs w:val="25"/>
          <w:lang w:eastAsia="ru-RU"/>
        </w:rPr>
        <w:t xml:space="preserve">101/22 від 14 січня 2022 року, а саме </w:t>
      </w:r>
      <w:r w:rsidR="002B6FD9" w:rsidRPr="00996CAF">
        <w:rPr>
          <w:rFonts w:eastAsiaTheme="minorEastAsia"/>
          <w:sz w:val="25"/>
          <w:szCs w:val="25"/>
          <w:lang w:eastAsia="ru-RU"/>
        </w:rPr>
        <w:t xml:space="preserve">288 000 грн. Коваленком П.Л. </w:t>
      </w:r>
      <w:r w:rsidRPr="00996CAF">
        <w:rPr>
          <w:color w:val="1D1D1B"/>
          <w:sz w:val="25"/>
          <w:szCs w:val="25"/>
          <w:shd w:val="clear" w:color="auto" w:fill="FFFFFF"/>
        </w:rPr>
        <w:t xml:space="preserve">не надано Комісії </w:t>
      </w:r>
      <w:r w:rsidR="00D910C3" w:rsidRPr="00996CAF">
        <w:rPr>
          <w:color w:val="1D1D1B"/>
          <w:sz w:val="25"/>
          <w:szCs w:val="25"/>
          <w:shd w:val="clear" w:color="auto" w:fill="FFFFFF"/>
        </w:rPr>
        <w:t xml:space="preserve">жодних доказів на підтвердження того, що ця квартира дійсно придбана його дружиною </w:t>
      </w:r>
      <w:r w:rsidR="005B253F" w:rsidRPr="00996CAF">
        <w:rPr>
          <w:color w:val="1D1D1B"/>
          <w:sz w:val="25"/>
          <w:szCs w:val="25"/>
          <w:shd w:val="clear" w:color="auto" w:fill="FFFFFF"/>
        </w:rPr>
        <w:t xml:space="preserve">за </w:t>
      </w:r>
      <w:r w:rsidR="00D910C3" w:rsidRPr="00996CAF">
        <w:rPr>
          <w:color w:val="000000"/>
          <w:sz w:val="25"/>
          <w:szCs w:val="25"/>
        </w:rPr>
        <w:t xml:space="preserve">1 403  906 грн, </w:t>
      </w:r>
      <w:r w:rsidR="00DF17FD" w:rsidRPr="00996CAF">
        <w:rPr>
          <w:sz w:val="25"/>
          <w:szCs w:val="25"/>
        </w:rPr>
        <w:t>та документів, на підставі яких він</w:t>
      </w:r>
      <w:r w:rsidR="00D35D24" w:rsidRPr="00996CAF">
        <w:rPr>
          <w:sz w:val="25"/>
          <w:szCs w:val="25"/>
        </w:rPr>
        <w:t xml:space="preserve"> вказав таку вар</w:t>
      </w:r>
      <w:r w:rsidR="00DF17FD" w:rsidRPr="00996CAF">
        <w:rPr>
          <w:sz w:val="25"/>
          <w:szCs w:val="25"/>
        </w:rPr>
        <w:t>тість цього об’єкта нерухомості</w:t>
      </w:r>
      <w:r w:rsidR="00EC2420" w:rsidRPr="00996CAF">
        <w:rPr>
          <w:sz w:val="25"/>
          <w:szCs w:val="25"/>
        </w:rPr>
        <w:t xml:space="preserve"> в</w:t>
      </w:r>
      <w:r w:rsidR="00D35D24" w:rsidRPr="00996CAF">
        <w:rPr>
          <w:sz w:val="25"/>
          <w:szCs w:val="25"/>
        </w:rPr>
        <w:t xml:space="preserve"> декларації за 2024 рік на дату набуття права власності.</w:t>
      </w:r>
      <w:r w:rsidR="00DF17FD" w:rsidRPr="00996CAF">
        <w:rPr>
          <w:color w:val="000000"/>
          <w:sz w:val="25"/>
          <w:szCs w:val="25"/>
        </w:rPr>
        <w:t xml:space="preserve"> </w:t>
      </w:r>
    </w:p>
    <w:p w:rsidR="001C0FD9" w:rsidRPr="00996CAF" w:rsidRDefault="002558AA" w:rsidP="00C669D0">
      <w:pPr>
        <w:pStyle w:val="rtejustify"/>
        <w:shd w:val="clear" w:color="auto" w:fill="FFFFFF"/>
        <w:spacing w:before="0" w:beforeAutospacing="0" w:after="0" w:afterAutospacing="0"/>
        <w:ind w:firstLine="709"/>
        <w:contextualSpacing/>
        <w:jc w:val="both"/>
        <w:rPr>
          <w:rFonts w:eastAsiaTheme="minorEastAsia"/>
          <w:sz w:val="25"/>
          <w:szCs w:val="25"/>
          <w:lang w:eastAsia="ru-RU"/>
        </w:rPr>
      </w:pPr>
      <w:r w:rsidRPr="00996CAF">
        <w:rPr>
          <w:color w:val="000000"/>
          <w:sz w:val="25"/>
          <w:szCs w:val="25"/>
        </w:rPr>
        <w:t>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 регламентовано Законом України «Про запобігання корупції» від 14 жовтня 2014 року № 1700-VII (далі – Закон №</w:t>
      </w:r>
      <w:r w:rsidR="000F7039" w:rsidRPr="00996CAF">
        <w:rPr>
          <w:color w:val="000000"/>
          <w:sz w:val="25"/>
          <w:szCs w:val="25"/>
        </w:rPr>
        <w:t> </w:t>
      </w:r>
      <w:r w:rsidRPr="00996CAF">
        <w:rPr>
          <w:color w:val="000000"/>
          <w:sz w:val="25"/>
          <w:szCs w:val="25"/>
        </w:rPr>
        <w:t>1700-VII).</w:t>
      </w:r>
    </w:p>
    <w:p w:rsidR="002558AA" w:rsidRPr="00996CAF" w:rsidRDefault="002558AA" w:rsidP="00C669D0">
      <w:pPr>
        <w:pStyle w:val="rtejustify"/>
        <w:shd w:val="clear" w:color="auto" w:fill="FFFFFF"/>
        <w:spacing w:before="0" w:beforeAutospacing="0" w:after="0" w:afterAutospacing="0"/>
        <w:ind w:firstLine="709"/>
        <w:contextualSpacing/>
        <w:jc w:val="both"/>
        <w:rPr>
          <w:rFonts w:eastAsiaTheme="minorEastAsia"/>
          <w:sz w:val="25"/>
          <w:szCs w:val="25"/>
          <w:lang w:eastAsia="ru-RU"/>
        </w:rPr>
      </w:pPr>
      <w:r w:rsidRPr="00996CAF">
        <w:rPr>
          <w:color w:val="000000"/>
          <w:sz w:val="25"/>
          <w:szCs w:val="25"/>
        </w:rPr>
        <w:t>Згідно з пунктом 1 частини першої статті 3 Закону № 1700-VII суб’єктами, на яких поширюється дія Закону № 1700-VII, є особи, уповноважені на виконання функцій держави або місцевого самоврядування, зокрема судді.</w:t>
      </w:r>
    </w:p>
    <w:p w:rsidR="00F94D3C" w:rsidRPr="00996CAF" w:rsidRDefault="00793226" w:rsidP="00793226">
      <w:pPr>
        <w:spacing w:after="0" w:line="240" w:lineRule="auto"/>
        <w:ind w:firstLine="709"/>
        <w:contextualSpacing/>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 xml:space="preserve">Відповідно до пункту 2 частини першої статті 46 </w:t>
      </w:r>
      <w:r w:rsidR="00F94D3C" w:rsidRPr="00996CAF">
        <w:rPr>
          <w:rFonts w:ascii="Times New Roman" w:hAnsi="Times New Roman" w:cs="Times New Roman"/>
          <w:sz w:val="25"/>
          <w:szCs w:val="25"/>
        </w:rPr>
        <w:t>Закону № 1700-VII</w:t>
      </w:r>
      <w:r w:rsidR="00F94D3C" w:rsidRPr="00996CAF">
        <w:rPr>
          <w:rFonts w:ascii="Times New Roman" w:eastAsia="Times New Roman" w:hAnsi="Times New Roman" w:cs="Times New Roman"/>
          <w:sz w:val="25"/>
          <w:szCs w:val="25"/>
          <w:lang w:eastAsia="uk-UA"/>
        </w:rPr>
        <w:t xml:space="preserve"> </w:t>
      </w:r>
      <w:r w:rsidRPr="00996CAF">
        <w:rPr>
          <w:rFonts w:ascii="Times New Roman" w:eastAsia="Times New Roman" w:hAnsi="Times New Roman" w:cs="Times New Roman"/>
          <w:sz w:val="25"/>
          <w:szCs w:val="25"/>
          <w:lang w:eastAsia="uk-UA"/>
        </w:rPr>
        <w:t xml:space="preserve">у декларації зазначаються відомості про </w:t>
      </w:r>
      <w:r w:rsidR="00F94D3C" w:rsidRPr="00996CAF">
        <w:rPr>
          <w:rFonts w:ascii="Times New Roman" w:hAnsi="Times New Roman" w:cs="Times New Roman"/>
          <w:sz w:val="25"/>
          <w:szCs w:val="25"/>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bookmarkStart w:id="0" w:name="n450"/>
      <w:bookmarkEnd w:id="0"/>
      <w:r w:rsidR="00F94D3C" w:rsidRPr="00996CAF">
        <w:rPr>
          <w:rFonts w:ascii="Times New Roman" w:hAnsi="Times New Roman" w:cs="Times New Roman"/>
          <w:sz w:val="25"/>
          <w:szCs w:val="25"/>
        </w:rPr>
        <w:t xml:space="preserve">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7C5D69" w:rsidRPr="00996CAF" w:rsidRDefault="00F94D3C" w:rsidP="007C5D69">
      <w:pPr>
        <w:spacing w:after="0" w:line="240" w:lineRule="auto"/>
        <w:ind w:firstLine="709"/>
        <w:contextualSpacing/>
        <w:jc w:val="both"/>
        <w:rPr>
          <w:rFonts w:ascii="Times New Roman" w:hAnsi="Times New Roman" w:cs="Times New Roman"/>
          <w:sz w:val="25"/>
          <w:szCs w:val="25"/>
        </w:rPr>
      </w:pPr>
      <w:r w:rsidRPr="00996CAF">
        <w:rPr>
          <w:rFonts w:ascii="Times New Roman" w:eastAsia="Times New Roman" w:hAnsi="Times New Roman" w:cs="Times New Roman"/>
          <w:sz w:val="25"/>
          <w:szCs w:val="25"/>
          <w:lang w:eastAsia="uk-UA"/>
        </w:rPr>
        <w:t>Згідно</w:t>
      </w:r>
      <w:r w:rsidRPr="00C669D0">
        <w:rPr>
          <w:rFonts w:ascii="Times New Roman" w:eastAsia="Times New Roman" w:hAnsi="Times New Roman" w:cs="Times New Roman"/>
          <w:sz w:val="96"/>
          <w:szCs w:val="96"/>
          <w:lang w:eastAsia="uk-UA"/>
        </w:rPr>
        <w:t xml:space="preserve"> </w:t>
      </w:r>
      <w:r w:rsidRPr="00996CAF">
        <w:rPr>
          <w:rFonts w:ascii="Times New Roman" w:eastAsia="Times New Roman" w:hAnsi="Times New Roman" w:cs="Times New Roman"/>
          <w:sz w:val="25"/>
          <w:szCs w:val="25"/>
          <w:lang w:eastAsia="uk-UA"/>
        </w:rPr>
        <w:t>з</w:t>
      </w:r>
      <w:r w:rsidRPr="00C669D0">
        <w:rPr>
          <w:rFonts w:ascii="Times New Roman" w:eastAsia="Times New Roman" w:hAnsi="Times New Roman" w:cs="Times New Roman"/>
          <w:sz w:val="96"/>
          <w:szCs w:val="96"/>
          <w:lang w:eastAsia="uk-UA"/>
        </w:rPr>
        <w:t xml:space="preserve"> </w:t>
      </w:r>
      <w:r w:rsidRPr="00996CAF">
        <w:rPr>
          <w:rFonts w:ascii="Times New Roman" w:eastAsia="Times New Roman" w:hAnsi="Times New Roman" w:cs="Times New Roman"/>
          <w:sz w:val="25"/>
          <w:szCs w:val="25"/>
          <w:lang w:eastAsia="uk-UA"/>
        </w:rPr>
        <w:t>пунктом</w:t>
      </w:r>
      <w:r w:rsidRPr="00C669D0">
        <w:rPr>
          <w:rFonts w:ascii="Times New Roman" w:eastAsia="Times New Roman" w:hAnsi="Times New Roman" w:cs="Times New Roman"/>
          <w:sz w:val="96"/>
          <w:szCs w:val="96"/>
          <w:lang w:eastAsia="uk-UA"/>
        </w:rPr>
        <w:t xml:space="preserve"> </w:t>
      </w:r>
      <w:r w:rsidRPr="00996CAF">
        <w:rPr>
          <w:rFonts w:ascii="Times New Roman" w:eastAsia="Times New Roman" w:hAnsi="Times New Roman" w:cs="Times New Roman"/>
          <w:sz w:val="25"/>
          <w:szCs w:val="25"/>
          <w:lang w:eastAsia="uk-UA"/>
        </w:rPr>
        <w:t>61</w:t>
      </w:r>
      <w:r w:rsidR="00793226" w:rsidRPr="00C669D0">
        <w:rPr>
          <w:rFonts w:ascii="Times New Roman" w:eastAsia="Times New Roman" w:hAnsi="Times New Roman" w:cs="Times New Roman"/>
          <w:sz w:val="96"/>
          <w:szCs w:val="96"/>
          <w:lang w:eastAsia="uk-UA"/>
        </w:rPr>
        <w:t xml:space="preserve"> </w:t>
      </w:r>
      <w:r w:rsidR="00793226" w:rsidRPr="00996CAF">
        <w:rPr>
          <w:rFonts w:ascii="Times New Roman" w:eastAsia="Times New Roman" w:hAnsi="Times New Roman" w:cs="Times New Roman"/>
          <w:sz w:val="25"/>
          <w:szCs w:val="25"/>
          <w:lang w:eastAsia="uk-UA"/>
        </w:rPr>
        <w:t>роз’яснення</w:t>
      </w:r>
      <w:r w:rsidR="00793226" w:rsidRPr="00C669D0">
        <w:rPr>
          <w:rFonts w:ascii="Times New Roman" w:eastAsia="Times New Roman" w:hAnsi="Times New Roman" w:cs="Times New Roman"/>
          <w:sz w:val="96"/>
          <w:szCs w:val="96"/>
          <w:lang w:eastAsia="uk-UA"/>
        </w:rPr>
        <w:t xml:space="preserve"> </w:t>
      </w:r>
      <w:r w:rsidR="00793226" w:rsidRPr="00996CAF">
        <w:rPr>
          <w:rFonts w:ascii="Times New Roman" w:eastAsia="Times New Roman" w:hAnsi="Times New Roman" w:cs="Times New Roman"/>
          <w:sz w:val="25"/>
          <w:szCs w:val="25"/>
          <w:lang w:eastAsia="uk-UA"/>
        </w:rPr>
        <w:t>щодо</w:t>
      </w:r>
      <w:r w:rsidR="00793226" w:rsidRPr="00C669D0">
        <w:rPr>
          <w:rFonts w:ascii="Times New Roman" w:eastAsia="Times New Roman" w:hAnsi="Times New Roman" w:cs="Times New Roman"/>
          <w:sz w:val="96"/>
          <w:szCs w:val="96"/>
          <w:lang w:eastAsia="uk-UA"/>
        </w:rPr>
        <w:t xml:space="preserve"> </w:t>
      </w:r>
      <w:r w:rsidR="00793226" w:rsidRPr="00996CAF">
        <w:rPr>
          <w:rFonts w:ascii="Times New Roman" w:eastAsia="Times New Roman" w:hAnsi="Times New Roman" w:cs="Times New Roman"/>
          <w:sz w:val="25"/>
          <w:szCs w:val="25"/>
          <w:lang w:eastAsia="uk-UA"/>
        </w:rPr>
        <w:t>застосування</w:t>
      </w:r>
      <w:r w:rsidR="00793226" w:rsidRPr="00C669D0">
        <w:rPr>
          <w:rFonts w:ascii="Times New Roman" w:eastAsia="Times New Roman" w:hAnsi="Times New Roman" w:cs="Times New Roman"/>
          <w:sz w:val="96"/>
          <w:szCs w:val="96"/>
          <w:lang w:eastAsia="uk-UA"/>
        </w:rPr>
        <w:t xml:space="preserve"> </w:t>
      </w:r>
      <w:r w:rsidR="00793226" w:rsidRPr="00996CAF">
        <w:rPr>
          <w:rFonts w:ascii="Times New Roman" w:eastAsia="Times New Roman" w:hAnsi="Times New Roman" w:cs="Times New Roman"/>
          <w:sz w:val="25"/>
          <w:szCs w:val="25"/>
          <w:lang w:eastAsia="uk-UA"/>
        </w:rPr>
        <w:t>окремих положень</w:t>
      </w:r>
      <w:r w:rsidR="00793226" w:rsidRPr="00C669D0">
        <w:rPr>
          <w:rFonts w:ascii="Times New Roman" w:eastAsia="Times New Roman" w:hAnsi="Times New Roman" w:cs="Times New Roman"/>
          <w:sz w:val="96"/>
          <w:szCs w:val="96"/>
          <w:lang w:eastAsia="uk-UA"/>
        </w:rPr>
        <w:t xml:space="preserve"> </w:t>
      </w:r>
      <w:r w:rsidR="00793226" w:rsidRPr="00996CAF">
        <w:rPr>
          <w:rFonts w:ascii="Times New Roman" w:eastAsia="Times New Roman" w:hAnsi="Times New Roman" w:cs="Times New Roman"/>
          <w:sz w:val="25"/>
          <w:szCs w:val="25"/>
          <w:lang w:eastAsia="uk-UA"/>
        </w:rPr>
        <w:t>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агентства з питань запобігання корупції від 29 грудня 2021 року № 11,</w:t>
      </w:r>
      <w:r w:rsidRPr="00996CAF">
        <w:rPr>
          <w:rFonts w:ascii="Times New Roman" w:hAnsi="Times New Roman" w:cs="Times New Roman"/>
          <w:sz w:val="25"/>
          <w:szCs w:val="25"/>
        </w:rPr>
        <w:t xml:space="preserve"> інформація про вартість об’єкта декларування </w:t>
      </w:r>
      <w:r w:rsidRPr="00996CAF">
        <w:rPr>
          <w:rFonts w:ascii="Times New Roman" w:hAnsi="Times New Roman" w:cs="Times New Roman"/>
          <w:bCs/>
          <w:sz w:val="25"/>
          <w:szCs w:val="25"/>
        </w:rPr>
        <w:t>на дату набуття права</w:t>
      </w:r>
      <w:r w:rsidR="00C669D0">
        <w:rPr>
          <w:rFonts w:ascii="Times New Roman" w:hAnsi="Times New Roman" w:cs="Times New Roman"/>
          <w:sz w:val="25"/>
          <w:szCs w:val="25"/>
        </w:rPr>
        <w:t xml:space="preserve"> </w:t>
      </w:r>
      <w:r w:rsidRPr="00996CAF">
        <w:rPr>
          <w:rFonts w:ascii="Times New Roman" w:hAnsi="Times New Roman" w:cs="Times New Roman"/>
          <w:sz w:val="25"/>
          <w:szCs w:val="25"/>
        </w:rPr>
        <w:t>відображається на підставі документа, відповідно до якого набуто право (за його наявності).</w:t>
      </w:r>
    </w:p>
    <w:p w:rsidR="007C5D69" w:rsidRPr="00996CAF" w:rsidRDefault="002558AA" w:rsidP="007C5D69">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Частиною першою статті 4 За</w:t>
      </w:r>
      <w:r w:rsidR="006365B5" w:rsidRPr="00996CAF">
        <w:rPr>
          <w:rFonts w:ascii="Times New Roman" w:hAnsi="Times New Roman" w:cs="Times New Roman"/>
          <w:color w:val="000000"/>
          <w:sz w:val="25"/>
          <w:szCs w:val="25"/>
        </w:rPr>
        <w:t>кону № 1700-VII унормовано, що</w:t>
      </w:r>
      <w:r w:rsidR="00C669D0">
        <w:rPr>
          <w:rFonts w:ascii="Times New Roman" w:hAnsi="Times New Roman" w:cs="Times New Roman"/>
          <w:color w:val="000000"/>
          <w:sz w:val="25"/>
          <w:szCs w:val="25"/>
        </w:rPr>
        <w:t xml:space="preserve"> </w:t>
      </w:r>
      <w:r w:rsidRPr="00996CAF">
        <w:rPr>
          <w:rFonts w:ascii="Times New Roman" w:hAnsi="Times New Roman" w:cs="Times New Roman"/>
          <w:color w:val="000000"/>
          <w:sz w:val="25"/>
          <w:szCs w:val="25"/>
        </w:rPr>
        <w:t>центральним органом виконавчої влади зі спеціальним статусом, який забезпечує формування та реалізує державну антикорупційну політику, є Національне агентство з питань запобігання корупції.</w:t>
      </w:r>
    </w:p>
    <w:p w:rsidR="00AE55E2" w:rsidRPr="00996CAF" w:rsidRDefault="002558AA" w:rsidP="00AE55E2">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До повноважень Національного агентства з питань запобігання корупції, серед іншого, належить: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здійснення в порядку, визначеному Законом № 1700-VII,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 (частина перша статті 11 Закону № 1700-VII у чинній редакції).</w:t>
      </w:r>
    </w:p>
    <w:p w:rsidR="00A1199B" w:rsidRPr="00996CAF" w:rsidRDefault="00AE55E2" w:rsidP="00512AB6">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Комісія враховує, що НАЗК проведено спеціальну</w:t>
      </w:r>
      <w:r w:rsidR="002558AA" w:rsidRPr="00996CAF">
        <w:rPr>
          <w:rFonts w:ascii="Times New Roman" w:hAnsi="Times New Roman" w:cs="Times New Roman"/>
          <w:color w:val="000000"/>
          <w:sz w:val="25"/>
          <w:szCs w:val="25"/>
        </w:rPr>
        <w:t xml:space="preserve"> перевірку де</w:t>
      </w:r>
      <w:r w:rsidRPr="00996CAF">
        <w:rPr>
          <w:rFonts w:ascii="Times New Roman" w:hAnsi="Times New Roman" w:cs="Times New Roman"/>
          <w:color w:val="000000"/>
          <w:sz w:val="25"/>
          <w:szCs w:val="25"/>
        </w:rPr>
        <w:t>кларації, поданої Коваленком</w:t>
      </w:r>
      <w:r w:rsidR="00702B54" w:rsidRPr="00996CAF">
        <w:rPr>
          <w:rFonts w:ascii="Times New Roman" w:hAnsi="Times New Roman" w:cs="Times New Roman"/>
          <w:sz w:val="25"/>
          <w:szCs w:val="25"/>
        </w:rPr>
        <w:t> </w:t>
      </w:r>
      <w:r w:rsidRPr="00996CAF">
        <w:rPr>
          <w:rFonts w:ascii="Times New Roman" w:hAnsi="Times New Roman" w:cs="Times New Roman"/>
          <w:color w:val="000000"/>
          <w:sz w:val="25"/>
          <w:szCs w:val="25"/>
        </w:rPr>
        <w:t>П.Л.</w:t>
      </w:r>
      <w:r w:rsidR="002558AA" w:rsidRPr="00996CAF">
        <w:rPr>
          <w:rFonts w:ascii="Times New Roman" w:hAnsi="Times New Roman" w:cs="Times New Roman"/>
          <w:color w:val="000000"/>
          <w:sz w:val="25"/>
          <w:szCs w:val="25"/>
        </w:rPr>
        <w:t xml:space="preserve"> як </w:t>
      </w:r>
      <w:r w:rsidRPr="00996CAF">
        <w:rPr>
          <w:rFonts w:ascii="Times New Roman" w:hAnsi="Times New Roman" w:cs="Times New Roman"/>
          <w:sz w:val="25"/>
          <w:szCs w:val="25"/>
        </w:rPr>
        <w:t xml:space="preserve">кандидатом на посаду судді </w:t>
      </w:r>
      <w:r w:rsidR="00E65973" w:rsidRPr="00996CAF">
        <w:rPr>
          <w:rFonts w:ascii="Times New Roman" w:hAnsi="Times New Roman" w:cs="Times New Roman"/>
          <w:sz w:val="25"/>
          <w:szCs w:val="25"/>
        </w:rPr>
        <w:t>в апеляційному загальному суді в</w:t>
      </w:r>
      <w:r w:rsidRPr="00996CAF">
        <w:rPr>
          <w:rFonts w:ascii="Times New Roman" w:hAnsi="Times New Roman" w:cs="Times New Roman"/>
          <w:sz w:val="25"/>
          <w:szCs w:val="25"/>
        </w:rPr>
        <w:t xml:space="preserve"> межах конкурсу, оголошеного рішенням Комісії від 14 вересня 2023 року № 94/зп-23 (зі змінами)</w:t>
      </w:r>
      <w:r w:rsidRPr="00996CAF">
        <w:rPr>
          <w:rFonts w:ascii="Times New Roman" w:eastAsia="Times New Roman" w:hAnsi="Times New Roman" w:cs="Times New Roman"/>
          <w:sz w:val="25"/>
          <w:szCs w:val="25"/>
          <w:lang w:eastAsia="uk-UA"/>
        </w:rPr>
        <w:t xml:space="preserve">, </w:t>
      </w:r>
      <w:r w:rsidRPr="00996CAF">
        <w:rPr>
          <w:rFonts w:ascii="Times New Roman" w:eastAsia="Times New Roman" w:hAnsi="Times New Roman" w:cs="Times New Roman"/>
          <w:sz w:val="25"/>
          <w:szCs w:val="25"/>
          <w:lang w:eastAsia="uk-UA"/>
        </w:rPr>
        <w:lastRenderedPageBreak/>
        <w:t>за 2024 рік</w:t>
      </w:r>
      <w:r w:rsidR="00702B54" w:rsidRPr="00996CAF">
        <w:rPr>
          <w:rFonts w:ascii="Times New Roman" w:eastAsia="Times New Roman" w:hAnsi="Times New Roman" w:cs="Times New Roman"/>
          <w:sz w:val="25"/>
          <w:szCs w:val="25"/>
          <w:lang w:eastAsia="uk-UA"/>
        </w:rPr>
        <w:t xml:space="preserve">. За результатами </w:t>
      </w:r>
      <w:r w:rsidR="00715ADF" w:rsidRPr="00996CAF">
        <w:rPr>
          <w:rFonts w:ascii="Times New Roman" w:eastAsia="Times New Roman" w:hAnsi="Times New Roman" w:cs="Times New Roman"/>
          <w:color w:val="000000"/>
          <w:sz w:val="25"/>
          <w:szCs w:val="25"/>
          <w:lang w:eastAsia="uk-UA"/>
        </w:rPr>
        <w:t xml:space="preserve">спеціальної перевірки декларації встановлено ознаки відображення в ній 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яка перевищує 100 прожиткових мінімумів для працездатних осіб, установлених на дату подання такої декларації, які потребують додаткових пояснень кандидата на посаду судді відповідно до частини другої статті 58 Закону, </w:t>
      </w:r>
      <w:r w:rsidR="00E65973" w:rsidRPr="00996CAF">
        <w:rPr>
          <w:rFonts w:ascii="Times New Roman" w:eastAsia="Times New Roman" w:hAnsi="Times New Roman" w:cs="Times New Roman"/>
          <w:color w:val="000000"/>
          <w:sz w:val="25"/>
          <w:szCs w:val="25"/>
          <w:lang w:eastAsia="uk-UA"/>
        </w:rPr>
        <w:t>на загальну суму – 1</w:t>
      </w:r>
      <w:r w:rsidR="00E65973" w:rsidRPr="00996CAF">
        <w:rPr>
          <w:rFonts w:ascii="Times New Roman" w:hAnsi="Times New Roman" w:cs="Times New Roman"/>
          <w:color w:val="000000"/>
          <w:sz w:val="25"/>
          <w:szCs w:val="25"/>
        </w:rPr>
        <w:t> </w:t>
      </w:r>
      <w:r w:rsidR="00E65973" w:rsidRPr="00996CAF">
        <w:rPr>
          <w:rFonts w:ascii="Times New Roman" w:eastAsia="Times New Roman" w:hAnsi="Times New Roman" w:cs="Times New Roman"/>
          <w:color w:val="000000"/>
          <w:sz w:val="25"/>
          <w:szCs w:val="25"/>
          <w:lang w:eastAsia="uk-UA"/>
        </w:rPr>
        <w:t>115 906</w:t>
      </w:r>
      <w:r w:rsidR="00E65973" w:rsidRPr="00996CAF">
        <w:rPr>
          <w:rFonts w:ascii="Times New Roman" w:hAnsi="Times New Roman" w:cs="Times New Roman"/>
          <w:color w:val="000000"/>
          <w:sz w:val="25"/>
          <w:szCs w:val="25"/>
        </w:rPr>
        <w:t> </w:t>
      </w:r>
      <w:r w:rsidR="00E65973" w:rsidRPr="00996CAF">
        <w:rPr>
          <w:rFonts w:ascii="Times New Roman" w:eastAsia="Times New Roman" w:hAnsi="Times New Roman" w:cs="Times New Roman"/>
          <w:color w:val="000000"/>
          <w:sz w:val="25"/>
          <w:szCs w:val="25"/>
          <w:lang w:eastAsia="uk-UA"/>
        </w:rPr>
        <w:t>гривень.</w:t>
      </w:r>
    </w:p>
    <w:p w:rsidR="00612170" w:rsidRPr="00996CAF" w:rsidRDefault="00A1199B" w:rsidP="00612170">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eastAsia="Times New Roman" w:hAnsi="Times New Roman" w:cs="Times New Roman"/>
          <w:color w:val="000000"/>
          <w:sz w:val="25"/>
          <w:szCs w:val="25"/>
          <w:lang w:eastAsia="uk-UA"/>
        </w:rPr>
        <w:t xml:space="preserve">Водночас Комісія </w:t>
      </w:r>
      <w:r w:rsidR="00E830B7" w:rsidRPr="00996CAF">
        <w:rPr>
          <w:rFonts w:ascii="Times New Roman" w:eastAsia="Times New Roman" w:hAnsi="Times New Roman" w:cs="Times New Roman"/>
          <w:color w:val="000000"/>
          <w:sz w:val="25"/>
          <w:szCs w:val="25"/>
          <w:lang w:eastAsia="uk-UA"/>
        </w:rPr>
        <w:t xml:space="preserve">зауважує, що Коваленко П.Л. є </w:t>
      </w:r>
      <w:r w:rsidR="00BC5737" w:rsidRPr="00996CAF">
        <w:rPr>
          <w:rFonts w:ascii="Times New Roman" w:hAnsi="Times New Roman" w:cs="Times New Roman"/>
          <w:sz w:val="25"/>
          <w:szCs w:val="25"/>
        </w:rPr>
        <w:t>суддею</w:t>
      </w:r>
      <w:r w:rsidR="00E830B7" w:rsidRPr="00996CAF">
        <w:rPr>
          <w:rFonts w:ascii="Times New Roman" w:hAnsi="Times New Roman" w:cs="Times New Roman"/>
          <w:color w:val="000000"/>
          <w:sz w:val="25"/>
          <w:szCs w:val="25"/>
        </w:rPr>
        <w:t xml:space="preserve"> Токмацького районного суду Запорізької області (</w:t>
      </w:r>
      <w:r w:rsidR="00E830B7" w:rsidRPr="00996CAF">
        <w:rPr>
          <w:rFonts w:ascii="Times New Roman" w:hAnsi="Times New Roman" w:cs="Times New Roman"/>
          <w:color w:val="1D1D1B"/>
          <w:sz w:val="25"/>
          <w:szCs w:val="25"/>
          <w:shd w:val="clear" w:color="auto" w:fill="FFFFFF"/>
        </w:rPr>
        <w:t>відряджений до Шевченківського районного суду міста Запоріжжя)</w:t>
      </w:r>
      <w:r w:rsidR="00BC5737" w:rsidRPr="00996CAF">
        <w:rPr>
          <w:rFonts w:ascii="Times New Roman" w:hAnsi="Times New Roman" w:cs="Times New Roman"/>
          <w:color w:val="1D1D1B"/>
          <w:sz w:val="25"/>
          <w:szCs w:val="25"/>
          <w:shd w:val="clear" w:color="auto" w:fill="FFFFFF"/>
        </w:rPr>
        <w:t xml:space="preserve">, і декларація за 2024 рік </w:t>
      </w:r>
      <w:r w:rsidR="006C59B7" w:rsidRPr="00996CAF">
        <w:rPr>
          <w:rFonts w:ascii="Times New Roman" w:hAnsi="Times New Roman" w:cs="Times New Roman"/>
          <w:color w:val="1D1D1B"/>
          <w:sz w:val="25"/>
          <w:szCs w:val="25"/>
          <w:shd w:val="clear" w:color="auto" w:fill="FFFFFF"/>
        </w:rPr>
        <w:t xml:space="preserve">ним </w:t>
      </w:r>
      <w:r w:rsidR="00BC5737" w:rsidRPr="00996CAF">
        <w:rPr>
          <w:rFonts w:ascii="Times New Roman" w:hAnsi="Times New Roman" w:cs="Times New Roman"/>
          <w:color w:val="1D1D1B"/>
          <w:sz w:val="25"/>
          <w:szCs w:val="25"/>
          <w:shd w:val="clear" w:color="auto" w:fill="FFFFFF"/>
        </w:rPr>
        <w:t>подавалась як суддею.</w:t>
      </w:r>
      <w:r w:rsidR="006C59B7" w:rsidRPr="00996CAF">
        <w:rPr>
          <w:rFonts w:ascii="Times New Roman" w:hAnsi="Times New Roman" w:cs="Times New Roman"/>
          <w:color w:val="1D1D1B"/>
          <w:sz w:val="25"/>
          <w:szCs w:val="25"/>
          <w:shd w:val="clear" w:color="auto" w:fill="FFFFFF"/>
        </w:rPr>
        <w:t xml:space="preserve"> Тому Комісія </w:t>
      </w:r>
      <w:r w:rsidR="00512AB6" w:rsidRPr="00996CAF">
        <w:rPr>
          <w:rFonts w:ascii="Times New Roman" w:hAnsi="Times New Roman" w:cs="Times New Roman"/>
          <w:color w:val="000000"/>
          <w:sz w:val="25"/>
          <w:szCs w:val="25"/>
        </w:rPr>
        <w:t xml:space="preserve">не може залишити поза увагою виявлені </w:t>
      </w:r>
      <w:r w:rsidR="00DE1846" w:rsidRPr="00996CAF">
        <w:rPr>
          <w:rFonts w:ascii="Times New Roman" w:hAnsi="Times New Roman" w:cs="Times New Roman"/>
          <w:color w:val="000000"/>
          <w:sz w:val="25"/>
          <w:szCs w:val="25"/>
        </w:rPr>
        <w:t xml:space="preserve">під час проведення спеціальної перевірки обставини </w:t>
      </w:r>
      <w:r w:rsidR="00612170" w:rsidRPr="00996CAF">
        <w:rPr>
          <w:rFonts w:ascii="Times New Roman" w:hAnsi="Times New Roman" w:cs="Times New Roman"/>
          <w:color w:val="000000"/>
          <w:sz w:val="25"/>
          <w:szCs w:val="25"/>
        </w:rPr>
        <w:t>щодо</w:t>
      </w:r>
      <w:r w:rsidR="00675143" w:rsidRPr="00996CAF">
        <w:rPr>
          <w:rFonts w:ascii="Times New Roman" w:hAnsi="Times New Roman" w:cs="Times New Roman"/>
          <w:color w:val="000000"/>
          <w:sz w:val="25"/>
          <w:szCs w:val="25"/>
        </w:rPr>
        <w:t xml:space="preserve"> розбіжностей</w:t>
      </w:r>
      <w:r w:rsidR="00612170" w:rsidRPr="00996CAF">
        <w:rPr>
          <w:rFonts w:ascii="Times New Roman" w:hAnsi="Times New Roman" w:cs="Times New Roman"/>
          <w:color w:val="000000"/>
          <w:sz w:val="25"/>
          <w:szCs w:val="25"/>
        </w:rPr>
        <w:t xml:space="preserve"> вартості </w:t>
      </w:r>
      <w:r w:rsidR="00612170" w:rsidRPr="00996CAF">
        <w:rPr>
          <w:rFonts w:ascii="Times New Roman" w:hAnsi="Times New Roman" w:cs="Times New Roman"/>
          <w:bCs/>
          <w:sz w:val="25"/>
          <w:szCs w:val="25"/>
        </w:rPr>
        <w:t>квартири</w:t>
      </w:r>
      <w:r w:rsidR="00612170" w:rsidRPr="00996CAF">
        <w:rPr>
          <w:rFonts w:ascii="Times New Roman" w:eastAsia="Times New Roman" w:hAnsi="Times New Roman" w:cs="Times New Roman"/>
          <w:bCs/>
          <w:sz w:val="25"/>
          <w:szCs w:val="25"/>
          <w:lang w:eastAsia="uk-UA"/>
        </w:rPr>
        <w:t xml:space="preserve"> </w:t>
      </w:r>
      <w:r w:rsidR="006F3F97">
        <w:rPr>
          <w:rFonts w:ascii="Times New Roman" w:hAnsi="Times New Roman" w:cs="Times New Roman"/>
          <w:sz w:val="25"/>
          <w:szCs w:val="25"/>
          <w:shd w:val="clear" w:color="auto" w:fill="FFFFFF"/>
        </w:rPr>
        <w:t>АДРЕСА_1</w:t>
      </w:r>
      <w:r w:rsidR="00612170" w:rsidRPr="00996CAF">
        <w:rPr>
          <w:rFonts w:ascii="Times New Roman" w:hAnsi="Times New Roman" w:cs="Times New Roman"/>
          <w:sz w:val="25"/>
          <w:szCs w:val="25"/>
          <w:shd w:val="clear" w:color="auto" w:fill="FFFFFF"/>
        </w:rPr>
        <w:t xml:space="preserve"> в місті Трускавець Львівської області площею </w:t>
      </w:r>
      <w:r w:rsidR="00612170" w:rsidRPr="00996CAF">
        <w:rPr>
          <w:rFonts w:ascii="Times New Roman" w:hAnsi="Times New Roman" w:cs="Times New Roman"/>
          <w:sz w:val="25"/>
          <w:szCs w:val="25"/>
        </w:rPr>
        <w:t xml:space="preserve">48 </w:t>
      </w:r>
      <w:proofErr w:type="spellStart"/>
      <w:r w:rsidR="00612170" w:rsidRPr="00996CAF">
        <w:rPr>
          <w:rFonts w:ascii="Times New Roman" w:hAnsi="Times New Roman" w:cs="Times New Roman"/>
          <w:sz w:val="25"/>
          <w:szCs w:val="25"/>
        </w:rPr>
        <w:t>кв.м</w:t>
      </w:r>
      <w:proofErr w:type="spellEnd"/>
      <w:r w:rsidR="00612170" w:rsidRPr="00996CAF">
        <w:rPr>
          <w:rFonts w:ascii="Times New Roman" w:hAnsi="Times New Roman" w:cs="Times New Roman"/>
          <w:sz w:val="25"/>
          <w:szCs w:val="25"/>
        </w:rPr>
        <w:t xml:space="preserve">, власником якої є </w:t>
      </w:r>
      <w:r w:rsidR="00612170" w:rsidRPr="00996CAF">
        <w:rPr>
          <w:rFonts w:ascii="Times New Roman" w:eastAsiaTheme="minorEastAsia" w:hAnsi="Times New Roman" w:cs="Times New Roman"/>
          <w:color w:val="000000"/>
          <w:sz w:val="25"/>
          <w:szCs w:val="25"/>
          <w:lang w:eastAsia="ru-RU"/>
        </w:rPr>
        <w:t>член сім’ї судді (дружина), яка зазначена Коваленком</w:t>
      </w:r>
      <w:r w:rsidR="00675143" w:rsidRPr="00996CAF">
        <w:rPr>
          <w:rFonts w:ascii="Times New Roman" w:eastAsiaTheme="minorEastAsia" w:hAnsi="Times New Roman" w:cs="Times New Roman"/>
          <w:sz w:val="25"/>
          <w:szCs w:val="25"/>
          <w:shd w:val="clear" w:color="auto" w:fill="FFFFFF"/>
          <w:lang w:eastAsia="ru-RU"/>
        </w:rPr>
        <w:t> </w:t>
      </w:r>
      <w:r w:rsidR="00675143" w:rsidRPr="00996CAF">
        <w:rPr>
          <w:rFonts w:ascii="Times New Roman" w:eastAsiaTheme="minorEastAsia" w:hAnsi="Times New Roman" w:cs="Times New Roman"/>
          <w:color w:val="000000"/>
          <w:sz w:val="25"/>
          <w:szCs w:val="25"/>
          <w:lang w:eastAsia="ru-RU"/>
        </w:rPr>
        <w:t>П.Л. у декларації за 2024 рік, із вартістю цього об</w:t>
      </w:r>
      <w:r w:rsidR="00673553" w:rsidRPr="00996CAF">
        <w:rPr>
          <w:rFonts w:ascii="Times New Roman" w:eastAsia="Times New Roman" w:hAnsi="Times New Roman" w:cs="Times New Roman"/>
          <w:color w:val="000000"/>
          <w:sz w:val="25"/>
          <w:szCs w:val="25"/>
          <w:lang w:eastAsia="uk-UA"/>
        </w:rPr>
        <w:t>’</w:t>
      </w:r>
      <w:r w:rsidR="00675143" w:rsidRPr="00996CAF">
        <w:rPr>
          <w:rFonts w:ascii="Times New Roman" w:eastAsiaTheme="minorEastAsia" w:hAnsi="Times New Roman" w:cs="Times New Roman"/>
          <w:color w:val="000000"/>
          <w:sz w:val="25"/>
          <w:szCs w:val="25"/>
          <w:lang w:eastAsia="ru-RU"/>
        </w:rPr>
        <w:t xml:space="preserve">єкта нерухомості, </w:t>
      </w:r>
      <w:r w:rsidR="00673553" w:rsidRPr="00996CAF">
        <w:rPr>
          <w:rFonts w:ascii="Times New Roman" w:eastAsiaTheme="minorEastAsia" w:hAnsi="Times New Roman" w:cs="Times New Roman"/>
          <w:color w:val="000000"/>
          <w:sz w:val="25"/>
          <w:szCs w:val="25"/>
          <w:lang w:eastAsia="ru-RU"/>
        </w:rPr>
        <w:t xml:space="preserve">яка визначена в </w:t>
      </w:r>
      <w:r w:rsidR="00673553" w:rsidRPr="00996CAF">
        <w:rPr>
          <w:rFonts w:ascii="Times New Roman" w:eastAsiaTheme="minorEastAsia" w:hAnsi="Times New Roman" w:cs="Times New Roman"/>
          <w:sz w:val="25"/>
          <w:szCs w:val="25"/>
          <w:lang w:eastAsia="ru-RU"/>
        </w:rPr>
        <w:t xml:space="preserve">договорі купівлі-продажу майнових прав № 101/22 від 14 січня 2022 року, на загальну суму </w:t>
      </w:r>
      <w:r w:rsidR="00C924B8" w:rsidRPr="00996CAF">
        <w:rPr>
          <w:rFonts w:ascii="Times New Roman" w:eastAsia="Times New Roman" w:hAnsi="Times New Roman" w:cs="Times New Roman"/>
          <w:color w:val="000000"/>
          <w:sz w:val="25"/>
          <w:szCs w:val="25"/>
          <w:lang w:eastAsia="uk-UA"/>
        </w:rPr>
        <w:t>– 1</w:t>
      </w:r>
      <w:r w:rsidR="006F3F97">
        <w:rPr>
          <w:rFonts w:ascii="Times New Roman" w:eastAsia="Times New Roman" w:hAnsi="Times New Roman" w:cs="Times New Roman"/>
          <w:color w:val="000000"/>
          <w:sz w:val="25"/>
          <w:szCs w:val="25"/>
          <w:lang w:eastAsia="uk-UA"/>
        </w:rPr>
        <w:t> </w:t>
      </w:r>
      <w:bookmarkStart w:id="1" w:name="_GoBack"/>
      <w:bookmarkEnd w:id="1"/>
      <w:r w:rsidR="00C924B8" w:rsidRPr="00996CAF">
        <w:rPr>
          <w:rFonts w:ascii="Times New Roman" w:eastAsia="Times New Roman" w:hAnsi="Times New Roman" w:cs="Times New Roman"/>
          <w:color w:val="000000"/>
          <w:sz w:val="25"/>
          <w:szCs w:val="25"/>
          <w:lang w:eastAsia="uk-UA"/>
        </w:rPr>
        <w:t>115 906 гривень.</w:t>
      </w:r>
      <w:r w:rsidR="00673553" w:rsidRPr="00996CAF">
        <w:rPr>
          <w:rFonts w:ascii="Times New Roman" w:eastAsia="Times New Roman" w:hAnsi="Times New Roman" w:cs="Times New Roman"/>
          <w:color w:val="000000"/>
          <w:sz w:val="25"/>
          <w:szCs w:val="25"/>
          <w:lang w:eastAsia="uk-UA"/>
        </w:rPr>
        <w:t xml:space="preserve"> </w:t>
      </w:r>
    </w:p>
    <w:p w:rsidR="003D77D3" w:rsidRPr="00996CAF" w:rsidRDefault="002558AA" w:rsidP="003D77D3">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Частиною другою статті 51</w:t>
      </w:r>
      <w:r w:rsidRPr="00996CAF">
        <w:rPr>
          <w:rFonts w:ascii="Times New Roman" w:hAnsi="Times New Roman" w:cs="Times New Roman"/>
          <w:color w:val="000000"/>
          <w:sz w:val="25"/>
          <w:szCs w:val="25"/>
          <w:vertAlign w:val="superscript"/>
        </w:rPr>
        <w:t>-1</w:t>
      </w:r>
      <w:r w:rsidRPr="00996CAF">
        <w:rPr>
          <w:rFonts w:ascii="Times New Roman" w:hAnsi="Times New Roman" w:cs="Times New Roman"/>
          <w:color w:val="000000"/>
          <w:sz w:val="25"/>
          <w:szCs w:val="25"/>
        </w:rPr>
        <w:t> Закону № 1700-VII передбачено, що Національне агентство з питань запобігання корупції проводить повну перевірку декларацій відповідно до Закону № 1700-VII.</w:t>
      </w:r>
    </w:p>
    <w:p w:rsidR="003D77D3" w:rsidRPr="00996CAF" w:rsidRDefault="002558AA" w:rsidP="003D77D3">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Згідно з пунктами 3, 19 розділу V Порядку проведення повної перевірки декларації особи, уповноваженої на виконання функцій держави або місцевого самоврядування, затвердженого наказом Національного агентства з питань запобігання корупції від 29 січня 2021 року № 26/21 (у редакції наказу Національного агентства з питань запобігання корупції від 13 листопада 2023 року № 256/23), зареєстрованим у Міністерстві юстиції України 05 лютого 2021 року за № 158/35780, Національне агентство під час проведення повної перевірки проводить перевірку відомостей, які зазначені або повинні бути зазначені в декларації відповідно до статті 46 Закону № 1700-VII, з урахуванням складових предмета повної перевірки, що визначені в пункті 1 розділу III цього порядку. Повторна повна перевірка проводиться в частині інформації, яка може бути перевірена і раніше не перевірялася та/або перевірка якої не була завершена.</w:t>
      </w:r>
    </w:p>
    <w:p w:rsidR="003D77D3" w:rsidRPr="00996CAF" w:rsidRDefault="002558AA" w:rsidP="003D77D3">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Варто також зауважити, що</w:t>
      </w:r>
      <w:r w:rsidR="002A3756" w:rsidRPr="00996CAF">
        <w:rPr>
          <w:rFonts w:ascii="Times New Roman" w:hAnsi="Times New Roman" w:cs="Times New Roman"/>
          <w:color w:val="000000"/>
          <w:sz w:val="25"/>
          <w:szCs w:val="25"/>
        </w:rPr>
        <w:t>,</w:t>
      </w:r>
      <w:r w:rsidRPr="00996CAF">
        <w:rPr>
          <w:rFonts w:ascii="Times New Roman" w:hAnsi="Times New Roman" w:cs="Times New Roman"/>
          <w:color w:val="000000"/>
          <w:sz w:val="25"/>
          <w:szCs w:val="25"/>
        </w:rPr>
        <w:t xml:space="preserve"> вирішуючи спори щодо оскарження рішень Комісії, прийнятих у межах кваліфікаційного оцінювання кандидатів на посади суддів, Велика Палата Верховного Суду (постанови від 13 лютого 2024 року № 990/139/24, від 13 лютого 2025 року у справі № 990/74/24 тощо) звернула увагу на таке. Комісія, маючи певні сумніви, пов’язані з вартістю майна, яке належить кандидату чи члену його сім’ї, не звернулася безпосередньо до уповноважених осіб (наприклад, до Міністерства внутрішніх справ України, яке є держателем Єдиного державного реєстру транспортних засобів тощо) з метою підтвердження або спростування своїх сумнівів. Невжиття Комісією відповідних заходів для всебічного та повного з’ясування обставин, які викликали певні сумніви, пов’язані з вартістю майна, призвело до передчасного висновку про неправдивість задекларованих кандидатом даних про свої доходи.</w:t>
      </w:r>
    </w:p>
    <w:p w:rsidR="003D77D3" w:rsidRPr="00996CAF" w:rsidRDefault="002558AA" w:rsidP="003D77D3">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В інших рішеннях Велика Палата Верховного Суду (постанова від 21 липня 2025</w:t>
      </w:r>
      <w:r w:rsidR="002A3756" w:rsidRPr="00996CAF">
        <w:rPr>
          <w:rFonts w:ascii="Times New Roman" w:hAnsi="Times New Roman" w:cs="Times New Roman"/>
          <w:color w:val="000000"/>
          <w:sz w:val="25"/>
          <w:szCs w:val="25"/>
        </w:rPr>
        <w:t> </w:t>
      </w:r>
      <w:r w:rsidRPr="00996CAF">
        <w:rPr>
          <w:rFonts w:ascii="Times New Roman" w:hAnsi="Times New Roman" w:cs="Times New Roman"/>
          <w:color w:val="000000"/>
          <w:sz w:val="25"/>
          <w:szCs w:val="25"/>
        </w:rPr>
        <w:t xml:space="preserve">року у справі № 990/171/24) визнала передчасним сумнів Комісії в дотриманні кандидатом вимог Закону № 1700-VII під час декларування відомостей про об’єкти нерухомості та водночас звернула увагу на відсутність у матеріалах справи доказів на підтвердження виявлення Національним агентством з питань запобігання </w:t>
      </w:r>
      <w:r w:rsidR="008929F5" w:rsidRPr="00996CAF">
        <w:rPr>
          <w:rFonts w:ascii="Times New Roman" w:hAnsi="Times New Roman" w:cs="Times New Roman"/>
          <w:color w:val="000000"/>
          <w:sz w:val="25"/>
          <w:szCs w:val="25"/>
        </w:rPr>
        <w:t>корупції як уповноваженим на</w:t>
      </w:r>
      <w:r w:rsidRPr="00996CAF">
        <w:rPr>
          <w:rFonts w:ascii="Times New Roman" w:hAnsi="Times New Roman" w:cs="Times New Roman"/>
          <w:color w:val="000000"/>
          <w:sz w:val="25"/>
          <w:szCs w:val="25"/>
        </w:rPr>
        <w:t xml:space="preserve"> це органом ознак адміністративного правопорушення, пов’язаного з корупцією, чи складання відповідного про</w:t>
      </w:r>
      <w:r w:rsidR="002A3756" w:rsidRPr="00996CAF">
        <w:rPr>
          <w:rFonts w:ascii="Times New Roman" w:hAnsi="Times New Roman" w:cs="Times New Roman"/>
          <w:color w:val="000000"/>
          <w:sz w:val="25"/>
          <w:szCs w:val="25"/>
        </w:rPr>
        <w:t>токолу про таке правопорушення в</w:t>
      </w:r>
      <w:r w:rsidRPr="00996CAF">
        <w:rPr>
          <w:rFonts w:ascii="Times New Roman" w:hAnsi="Times New Roman" w:cs="Times New Roman"/>
          <w:color w:val="000000"/>
          <w:sz w:val="25"/>
          <w:szCs w:val="25"/>
        </w:rPr>
        <w:t xml:space="preserve"> діях кандидата щодо набуття права власності на майно.</w:t>
      </w:r>
    </w:p>
    <w:p w:rsidR="003D77D3" w:rsidRPr="00996CAF" w:rsidRDefault="002A3756" w:rsidP="003D77D3">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lastRenderedPageBreak/>
        <w:t>Частиною шостою</w:t>
      </w:r>
      <w:r w:rsidR="002558AA" w:rsidRPr="00996CAF">
        <w:rPr>
          <w:rFonts w:ascii="Times New Roman" w:hAnsi="Times New Roman" w:cs="Times New Roman"/>
          <w:color w:val="000000"/>
          <w:sz w:val="25"/>
          <w:szCs w:val="25"/>
        </w:rPr>
        <w:t xml:space="preserve"> статті 84 Закону</w:t>
      </w:r>
      <w:r w:rsidRPr="00996CAF">
        <w:rPr>
          <w:rFonts w:ascii="Times New Roman" w:hAnsi="Times New Roman" w:cs="Times New Roman"/>
          <w:color w:val="000000"/>
          <w:sz w:val="25"/>
          <w:szCs w:val="25"/>
        </w:rPr>
        <w:t xml:space="preserve"> визначено</w:t>
      </w:r>
      <w:r w:rsidR="002558AA" w:rsidRPr="00996CAF">
        <w:rPr>
          <w:rFonts w:ascii="Times New Roman" w:hAnsi="Times New Roman" w:cs="Times New Roman"/>
          <w:color w:val="000000"/>
          <w:sz w:val="25"/>
          <w:szCs w:val="25"/>
        </w:rPr>
        <w:t>, якщо в процесі кваліфікаційного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Вища кваліфікаційна комісія суддів України має право зупинити проведення кваліфікаційного оцінювання цього судді до отримання відповіді від спеціально уповноважених суб’єктів у сфері протидії корупції.</w:t>
      </w:r>
    </w:p>
    <w:p w:rsidR="003D77D3" w:rsidRPr="00996CAF" w:rsidRDefault="002558AA" w:rsidP="00B204C0">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000000"/>
          <w:sz w:val="25"/>
          <w:szCs w:val="25"/>
        </w:rPr>
        <w:t>Встановлені під час проведення співбесіди з кандидато</w:t>
      </w:r>
      <w:r w:rsidR="006365B5" w:rsidRPr="00996CAF">
        <w:rPr>
          <w:rFonts w:ascii="Times New Roman" w:hAnsi="Times New Roman" w:cs="Times New Roman"/>
          <w:color w:val="000000"/>
          <w:sz w:val="25"/>
          <w:szCs w:val="25"/>
        </w:rPr>
        <w:t>м на посаду судді Коваленком П.Л.</w:t>
      </w:r>
      <w:r w:rsidRPr="00996CAF">
        <w:rPr>
          <w:rFonts w:ascii="Times New Roman" w:hAnsi="Times New Roman" w:cs="Times New Roman"/>
          <w:color w:val="000000"/>
          <w:sz w:val="25"/>
          <w:szCs w:val="25"/>
        </w:rPr>
        <w:t xml:space="preserve"> обставини можуть свідчити про порушення ним законодавства у сфері запобігання корупції під час перебування на посаді судді.</w:t>
      </w:r>
    </w:p>
    <w:p w:rsidR="00EB265D" w:rsidRPr="00996CAF" w:rsidRDefault="004664E8" w:rsidP="00B204C0">
      <w:pPr>
        <w:spacing w:after="0" w:line="240" w:lineRule="auto"/>
        <w:ind w:firstLine="709"/>
        <w:contextualSpacing/>
        <w:jc w:val="both"/>
        <w:rPr>
          <w:rFonts w:ascii="Times New Roman" w:hAnsi="Times New Roman" w:cs="Times New Roman"/>
          <w:color w:val="000000"/>
          <w:sz w:val="25"/>
          <w:szCs w:val="25"/>
        </w:rPr>
      </w:pPr>
      <w:r w:rsidRPr="00996CAF">
        <w:rPr>
          <w:rFonts w:ascii="Times New Roman" w:hAnsi="Times New Roman" w:cs="Times New Roman"/>
          <w:color w:val="1D1D1B"/>
          <w:sz w:val="25"/>
          <w:szCs w:val="25"/>
          <w:shd w:val="clear" w:color="auto" w:fill="FFFFFF"/>
        </w:rPr>
        <w:t xml:space="preserve">З огляду на викладене </w:t>
      </w:r>
      <w:r w:rsidR="002558AA" w:rsidRPr="00996CAF">
        <w:rPr>
          <w:rFonts w:ascii="Times New Roman" w:hAnsi="Times New Roman" w:cs="Times New Roman"/>
          <w:color w:val="000000"/>
          <w:sz w:val="25"/>
          <w:szCs w:val="25"/>
        </w:rPr>
        <w:t>Комісія дійшла висновку про необхідність зупинення проведення кваліфікаційного оцінювання кандида</w:t>
      </w:r>
      <w:r w:rsidR="006365B5" w:rsidRPr="00996CAF">
        <w:rPr>
          <w:rFonts w:ascii="Times New Roman" w:hAnsi="Times New Roman" w:cs="Times New Roman"/>
          <w:color w:val="000000"/>
          <w:sz w:val="25"/>
          <w:szCs w:val="25"/>
        </w:rPr>
        <w:t>та на посаду судді Коваленка П.Л.</w:t>
      </w:r>
      <w:r w:rsidR="002558AA" w:rsidRPr="00996CAF">
        <w:rPr>
          <w:rFonts w:ascii="Times New Roman" w:hAnsi="Times New Roman" w:cs="Times New Roman"/>
          <w:color w:val="000000"/>
          <w:sz w:val="25"/>
          <w:szCs w:val="25"/>
        </w:rPr>
        <w:t xml:space="preserve"> та повідомлення Національного агентства з питань запобігання корупції про виявлені факти.</w:t>
      </w:r>
    </w:p>
    <w:p w:rsidR="00AE55E2" w:rsidRPr="00996CAF" w:rsidRDefault="001C0753" w:rsidP="00B204C0">
      <w:pPr>
        <w:spacing w:after="0" w:line="240" w:lineRule="auto"/>
        <w:ind w:firstLine="709"/>
        <w:contextualSpacing/>
        <w:jc w:val="both"/>
        <w:rPr>
          <w:rFonts w:ascii="Times New Roman" w:eastAsia="Times New Roman" w:hAnsi="Times New Roman" w:cs="Times New Roman"/>
          <w:color w:val="000000"/>
          <w:sz w:val="25"/>
          <w:szCs w:val="25"/>
          <w:lang w:eastAsia="uk-UA"/>
        </w:rPr>
      </w:pPr>
      <w:r w:rsidRPr="00996CAF">
        <w:rPr>
          <w:rFonts w:ascii="Times New Roman" w:hAnsi="Times New Roman" w:cs="Times New Roman"/>
          <w:color w:val="1D1D1B"/>
          <w:sz w:val="25"/>
          <w:szCs w:val="25"/>
          <w:shd w:val="clear" w:color="auto" w:fill="FFFFFF"/>
        </w:rPr>
        <w:t>Ураховуючи викладене, Вища кваліфікаційна комісія суддів України одноголосно</w:t>
      </w:r>
      <w:r w:rsidRPr="00996CAF">
        <w:rPr>
          <w:rFonts w:ascii="Times New Roman" w:eastAsia="Times New Roman" w:hAnsi="Times New Roman" w:cs="Times New Roman"/>
          <w:sz w:val="25"/>
          <w:szCs w:val="25"/>
          <w:lang w:eastAsia="uk-UA"/>
        </w:rPr>
        <w:t xml:space="preserve"> </w:t>
      </w:r>
    </w:p>
    <w:p w:rsidR="00EB265D" w:rsidRPr="00996CAF" w:rsidRDefault="00EB265D" w:rsidP="00B204C0">
      <w:pPr>
        <w:tabs>
          <w:tab w:val="left" w:pos="7740"/>
        </w:tabs>
        <w:spacing w:after="0" w:line="240" w:lineRule="auto"/>
        <w:ind w:right="-1"/>
        <w:contextualSpacing/>
        <w:jc w:val="center"/>
        <w:rPr>
          <w:rFonts w:ascii="Times New Roman" w:hAnsi="Times New Roman" w:cs="Times New Roman"/>
          <w:sz w:val="25"/>
          <w:szCs w:val="25"/>
        </w:rPr>
      </w:pPr>
    </w:p>
    <w:p w:rsidR="00AE55E2" w:rsidRPr="00996CAF" w:rsidRDefault="00AE55E2" w:rsidP="00B204C0">
      <w:pPr>
        <w:tabs>
          <w:tab w:val="left" w:pos="7740"/>
        </w:tabs>
        <w:spacing w:after="0" w:line="240" w:lineRule="auto"/>
        <w:ind w:right="-1"/>
        <w:contextualSpacing/>
        <w:jc w:val="center"/>
        <w:rPr>
          <w:rFonts w:ascii="Times New Roman" w:hAnsi="Times New Roman" w:cs="Times New Roman"/>
          <w:sz w:val="25"/>
          <w:szCs w:val="25"/>
        </w:rPr>
      </w:pPr>
      <w:r w:rsidRPr="00996CAF">
        <w:rPr>
          <w:rFonts w:ascii="Times New Roman" w:hAnsi="Times New Roman" w:cs="Times New Roman"/>
          <w:sz w:val="25"/>
          <w:szCs w:val="25"/>
        </w:rPr>
        <w:t>вирішила:</w:t>
      </w:r>
    </w:p>
    <w:p w:rsidR="009A366B" w:rsidRPr="00996CAF" w:rsidRDefault="009A366B" w:rsidP="00B204C0">
      <w:pPr>
        <w:spacing w:after="0" w:line="240" w:lineRule="auto"/>
        <w:ind w:firstLine="709"/>
        <w:contextualSpacing/>
        <w:jc w:val="both"/>
        <w:rPr>
          <w:rFonts w:ascii="Times New Roman" w:hAnsi="Times New Roman" w:cs="Times New Roman"/>
          <w:color w:val="1D1D1B"/>
          <w:sz w:val="25"/>
          <w:szCs w:val="25"/>
          <w:shd w:val="clear" w:color="auto" w:fill="FFFFFF"/>
        </w:rPr>
      </w:pPr>
    </w:p>
    <w:p w:rsidR="00AE55E2" w:rsidRPr="00996CAF" w:rsidRDefault="00AE55E2" w:rsidP="00B204C0">
      <w:pPr>
        <w:spacing w:after="0" w:line="240" w:lineRule="auto"/>
        <w:ind w:firstLine="709"/>
        <w:contextualSpacing/>
        <w:jc w:val="both"/>
        <w:rPr>
          <w:rFonts w:ascii="Times New Roman" w:hAnsi="Times New Roman" w:cs="Times New Roman"/>
          <w:color w:val="1D1D1B"/>
          <w:sz w:val="25"/>
          <w:szCs w:val="25"/>
          <w:shd w:val="clear" w:color="auto" w:fill="FFFFFF"/>
        </w:rPr>
      </w:pPr>
      <w:r w:rsidRPr="00996CAF">
        <w:rPr>
          <w:rFonts w:ascii="Times New Roman" w:hAnsi="Times New Roman" w:cs="Times New Roman"/>
          <w:color w:val="1D1D1B"/>
          <w:sz w:val="25"/>
          <w:szCs w:val="25"/>
          <w:shd w:val="clear" w:color="auto" w:fill="FFFFFF"/>
        </w:rPr>
        <w:t>Зупинити проведення кваліфікаційного оцінювання кандидата на посаду судді апеляційного загального суду Коваленка Павла Леонідовича до отримання результатів перевірки Національним агентством з питань запобігання корупції.</w:t>
      </w:r>
    </w:p>
    <w:p w:rsidR="00AE55E2" w:rsidRPr="00996CAF" w:rsidRDefault="00AE55E2" w:rsidP="00B204C0">
      <w:pPr>
        <w:spacing w:after="0" w:line="240" w:lineRule="auto"/>
        <w:ind w:firstLine="709"/>
        <w:contextualSpacing/>
        <w:jc w:val="both"/>
        <w:rPr>
          <w:rFonts w:ascii="Times New Roman" w:hAnsi="Times New Roman" w:cs="Times New Roman"/>
          <w:color w:val="1D1D1B"/>
          <w:sz w:val="25"/>
          <w:szCs w:val="25"/>
          <w:shd w:val="clear" w:color="auto" w:fill="FFFFFF"/>
        </w:rPr>
      </w:pPr>
      <w:r w:rsidRPr="00996CAF">
        <w:rPr>
          <w:rFonts w:ascii="Times New Roman" w:hAnsi="Times New Roman" w:cs="Times New Roman"/>
          <w:color w:val="1D1D1B"/>
          <w:sz w:val="25"/>
          <w:szCs w:val="25"/>
          <w:shd w:val="clear" w:color="auto" w:fill="FFFFFF"/>
        </w:rPr>
        <w:t>Повідомити Національне</w:t>
      </w:r>
      <w:r w:rsidR="00C669D0">
        <w:rPr>
          <w:rFonts w:ascii="Times New Roman" w:hAnsi="Times New Roman" w:cs="Times New Roman"/>
          <w:color w:val="1D1D1B"/>
          <w:sz w:val="25"/>
          <w:szCs w:val="25"/>
          <w:shd w:val="clear" w:color="auto" w:fill="FFFFFF"/>
        </w:rPr>
        <w:t xml:space="preserve"> </w:t>
      </w:r>
      <w:r w:rsidRPr="00996CAF">
        <w:rPr>
          <w:rFonts w:ascii="Times New Roman" w:hAnsi="Times New Roman" w:cs="Times New Roman"/>
          <w:color w:val="1D1D1B"/>
          <w:sz w:val="25"/>
          <w:szCs w:val="25"/>
          <w:shd w:val="clear" w:color="auto" w:fill="FFFFFF"/>
        </w:rPr>
        <w:t>агентство з питань запобігання корупції</w:t>
      </w:r>
      <w:r w:rsidR="00C669D0">
        <w:rPr>
          <w:rFonts w:ascii="Times New Roman" w:hAnsi="Times New Roman" w:cs="Times New Roman"/>
          <w:color w:val="1D1D1B"/>
          <w:sz w:val="25"/>
          <w:szCs w:val="25"/>
          <w:shd w:val="clear" w:color="auto" w:fill="FFFFFF"/>
        </w:rPr>
        <w:t xml:space="preserve"> </w:t>
      </w:r>
      <w:r w:rsidRPr="00996CAF">
        <w:rPr>
          <w:rFonts w:ascii="Times New Roman" w:hAnsi="Times New Roman" w:cs="Times New Roman"/>
          <w:color w:val="1D1D1B"/>
          <w:sz w:val="25"/>
          <w:szCs w:val="25"/>
          <w:shd w:val="clear" w:color="auto" w:fill="FFFFFF"/>
        </w:rPr>
        <w:t>про обставини, що можуть свідчити про порушення суддею законодавства у сфері запобігання корупції.</w:t>
      </w:r>
    </w:p>
    <w:p w:rsidR="00AE55E2" w:rsidRPr="00996CAF" w:rsidRDefault="00AE55E2" w:rsidP="00AE55E2">
      <w:pPr>
        <w:autoSpaceDE w:val="0"/>
        <w:autoSpaceDN w:val="0"/>
        <w:adjustRightInd w:val="0"/>
        <w:spacing w:after="0" w:line="240" w:lineRule="auto"/>
        <w:ind w:right="-1" w:firstLine="709"/>
        <w:jc w:val="both"/>
        <w:rPr>
          <w:rFonts w:ascii="Times New Roman" w:hAnsi="Times New Roman" w:cs="Times New Roman"/>
          <w:bCs/>
          <w:sz w:val="25"/>
          <w:szCs w:val="25"/>
        </w:rPr>
      </w:pPr>
    </w:p>
    <w:p w:rsidR="00AE55E2" w:rsidRPr="00996CAF" w:rsidRDefault="00AE55E2" w:rsidP="00AE55E2">
      <w:pPr>
        <w:autoSpaceDE w:val="0"/>
        <w:autoSpaceDN w:val="0"/>
        <w:adjustRightInd w:val="0"/>
        <w:spacing w:after="0" w:line="240" w:lineRule="auto"/>
        <w:ind w:right="-1" w:firstLine="709"/>
        <w:jc w:val="both"/>
        <w:rPr>
          <w:rFonts w:ascii="Times New Roman" w:hAnsi="Times New Roman" w:cs="Times New Roman"/>
          <w:bCs/>
          <w:sz w:val="25"/>
          <w:szCs w:val="25"/>
        </w:rPr>
      </w:pPr>
    </w:p>
    <w:p w:rsidR="00AE55E2" w:rsidRPr="00996CAF" w:rsidRDefault="00AE55E2" w:rsidP="00AE55E2">
      <w:pPr>
        <w:shd w:val="clear" w:color="auto" w:fill="FFFFFF"/>
        <w:spacing w:after="0" w:line="240" w:lineRule="auto"/>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Головуючий</w:t>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t xml:space="preserve">    </w:t>
      </w:r>
      <w:r w:rsidRPr="00996CAF">
        <w:rPr>
          <w:rFonts w:ascii="Times New Roman" w:hAnsi="Times New Roman" w:cs="Times New Roman"/>
          <w:sz w:val="25"/>
          <w:szCs w:val="25"/>
          <w:shd w:val="clear" w:color="auto" w:fill="FFFFFF"/>
        </w:rPr>
        <w:t>Олексій ОМЕЛЬЯН</w:t>
      </w:r>
    </w:p>
    <w:p w:rsidR="003A5192" w:rsidRPr="00996CAF" w:rsidRDefault="003A5192" w:rsidP="00AE55E2">
      <w:pPr>
        <w:shd w:val="clear" w:color="auto" w:fill="FFFFFF"/>
        <w:spacing w:after="0" w:line="240" w:lineRule="auto"/>
        <w:jc w:val="both"/>
        <w:rPr>
          <w:rFonts w:ascii="Times New Roman" w:eastAsia="Times New Roman" w:hAnsi="Times New Roman" w:cs="Times New Roman"/>
          <w:sz w:val="25"/>
          <w:szCs w:val="25"/>
          <w:lang w:eastAsia="uk-UA"/>
        </w:rPr>
      </w:pPr>
    </w:p>
    <w:p w:rsidR="00AE55E2" w:rsidRDefault="00AE55E2" w:rsidP="00AE55E2">
      <w:pPr>
        <w:shd w:val="clear" w:color="auto" w:fill="FFFFFF"/>
        <w:spacing w:after="0" w:line="240" w:lineRule="auto"/>
        <w:jc w:val="both"/>
        <w:rPr>
          <w:rFonts w:ascii="Times New Roman" w:eastAsia="Times New Roman" w:hAnsi="Times New Roman" w:cs="Times New Roman"/>
          <w:sz w:val="25"/>
          <w:szCs w:val="25"/>
          <w:lang w:eastAsia="uk-UA"/>
        </w:rPr>
      </w:pPr>
      <w:r w:rsidRPr="00996CAF">
        <w:rPr>
          <w:rFonts w:ascii="Times New Roman" w:eastAsia="Times New Roman" w:hAnsi="Times New Roman" w:cs="Times New Roman"/>
          <w:sz w:val="25"/>
          <w:szCs w:val="25"/>
          <w:lang w:eastAsia="uk-UA"/>
        </w:rPr>
        <w:t>Члени Комісії:</w:t>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r>
      <w:r w:rsidR="00C669D0">
        <w:rPr>
          <w:rFonts w:ascii="Times New Roman" w:eastAsia="Times New Roman" w:hAnsi="Times New Roman" w:cs="Times New Roman"/>
          <w:sz w:val="25"/>
          <w:szCs w:val="25"/>
          <w:lang w:eastAsia="uk-UA"/>
        </w:rPr>
        <w:tab/>
        <w:t xml:space="preserve">    </w:t>
      </w:r>
      <w:r w:rsidRPr="00996CAF">
        <w:rPr>
          <w:rFonts w:ascii="Times New Roman" w:eastAsia="Times New Roman" w:hAnsi="Times New Roman" w:cs="Times New Roman"/>
          <w:sz w:val="25"/>
          <w:szCs w:val="25"/>
          <w:lang w:eastAsia="uk-UA"/>
        </w:rPr>
        <w:t>Ярослав ДУХ</w:t>
      </w:r>
    </w:p>
    <w:p w:rsidR="00C669D0" w:rsidRDefault="00C669D0" w:rsidP="00AE55E2">
      <w:pPr>
        <w:shd w:val="clear" w:color="auto" w:fill="FFFFFF"/>
        <w:spacing w:after="0" w:line="240" w:lineRule="auto"/>
        <w:jc w:val="both"/>
        <w:rPr>
          <w:rFonts w:ascii="Times New Roman" w:eastAsia="Times New Roman" w:hAnsi="Times New Roman" w:cs="Times New Roman"/>
          <w:sz w:val="25"/>
          <w:szCs w:val="25"/>
          <w:lang w:eastAsia="uk-UA"/>
        </w:rPr>
      </w:pPr>
    </w:p>
    <w:p w:rsidR="00AE55E2" w:rsidRDefault="00C669D0" w:rsidP="00AE55E2">
      <w:pPr>
        <w:shd w:val="clear" w:color="auto" w:fill="FFFFFF"/>
        <w:spacing w:after="0" w:line="240" w:lineRule="auto"/>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t xml:space="preserve">    </w:t>
      </w:r>
      <w:r w:rsidR="00AE55E2" w:rsidRPr="00996CAF">
        <w:rPr>
          <w:rFonts w:ascii="Times New Roman" w:eastAsia="Times New Roman" w:hAnsi="Times New Roman" w:cs="Times New Roman"/>
          <w:sz w:val="25"/>
          <w:szCs w:val="25"/>
          <w:lang w:eastAsia="uk-UA"/>
        </w:rPr>
        <w:t>Ігор КУШНІР</w:t>
      </w:r>
    </w:p>
    <w:p w:rsidR="00C669D0" w:rsidRDefault="00C669D0" w:rsidP="00AE55E2">
      <w:pPr>
        <w:shd w:val="clear" w:color="auto" w:fill="FFFFFF"/>
        <w:spacing w:after="0" w:line="240" w:lineRule="auto"/>
        <w:jc w:val="both"/>
        <w:rPr>
          <w:rFonts w:ascii="Times New Roman" w:eastAsia="Times New Roman" w:hAnsi="Times New Roman" w:cs="Times New Roman"/>
          <w:sz w:val="25"/>
          <w:szCs w:val="25"/>
          <w:lang w:eastAsia="uk-UA"/>
        </w:rPr>
      </w:pPr>
    </w:p>
    <w:p w:rsidR="00AE55E2" w:rsidRPr="00996CAF" w:rsidRDefault="00C669D0" w:rsidP="00AE55E2">
      <w:pPr>
        <w:shd w:val="clear" w:color="auto" w:fill="FFFFFF"/>
        <w:spacing w:after="0" w:line="240" w:lineRule="auto"/>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t xml:space="preserve">    </w:t>
      </w:r>
      <w:r w:rsidR="00AE55E2" w:rsidRPr="00996CAF">
        <w:rPr>
          <w:rFonts w:ascii="Times New Roman" w:eastAsia="Times New Roman" w:hAnsi="Times New Roman" w:cs="Times New Roman"/>
          <w:sz w:val="25"/>
          <w:szCs w:val="25"/>
          <w:lang w:eastAsia="uk-UA"/>
        </w:rPr>
        <w:t>Володимир ЛУГАНСЬКИЙ</w:t>
      </w:r>
    </w:p>
    <w:sectPr w:rsidR="00AE55E2" w:rsidRPr="00996CAF" w:rsidSect="002130EE">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D4F" w:rsidRDefault="00892D4F" w:rsidP="007B4C32">
      <w:pPr>
        <w:spacing w:after="0" w:line="240" w:lineRule="auto"/>
      </w:pPr>
      <w:r>
        <w:separator/>
      </w:r>
    </w:p>
  </w:endnote>
  <w:endnote w:type="continuationSeparator" w:id="0">
    <w:p w:rsidR="00892D4F" w:rsidRDefault="00892D4F" w:rsidP="007B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D4F" w:rsidRDefault="00892D4F" w:rsidP="007B4C32">
      <w:pPr>
        <w:spacing w:after="0" w:line="240" w:lineRule="auto"/>
      </w:pPr>
      <w:r>
        <w:separator/>
      </w:r>
    </w:p>
  </w:footnote>
  <w:footnote w:type="continuationSeparator" w:id="0">
    <w:p w:rsidR="00892D4F" w:rsidRDefault="00892D4F" w:rsidP="007B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567826"/>
      <w:docPartObj>
        <w:docPartGallery w:val="Page Numbers (Top of Page)"/>
        <w:docPartUnique/>
      </w:docPartObj>
    </w:sdtPr>
    <w:sdtEndPr/>
    <w:sdtContent>
      <w:p w:rsidR="007B4C32" w:rsidRDefault="007B4C32">
        <w:pPr>
          <w:pStyle w:val="a5"/>
          <w:jc w:val="center"/>
        </w:pPr>
        <w:r>
          <w:fldChar w:fldCharType="begin"/>
        </w:r>
        <w:r>
          <w:instrText>PAGE   \* MERGEFORMAT</w:instrText>
        </w:r>
        <w:r>
          <w:fldChar w:fldCharType="separate"/>
        </w:r>
        <w:r w:rsidR="002A3756">
          <w:rPr>
            <w:noProof/>
          </w:rPr>
          <w:t>5</w:t>
        </w:r>
        <w:r>
          <w:fldChar w:fldCharType="end"/>
        </w:r>
      </w:p>
    </w:sdtContent>
  </w:sdt>
  <w:p w:rsidR="007B4C32" w:rsidRDefault="007B4C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0EE" w:rsidRDefault="002130EE">
    <w:pPr>
      <w:pStyle w:val="a5"/>
      <w:jc w:val="center"/>
    </w:pPr>
  </w:p>
  <w:p w:rsidR="00DF4031" w:rsidRDefault="00DF40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81301"/>
    <w:multiLevelType w:val="multilevel"/>
    <w:tmpl w:val="774625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A00FCE"/>
    <w:multiLevelType w:val="multilevel"/>
    <w:tmpl w:val="F726F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B1ED2"/>
    <w:multiLevelType w:val="multilevel"/>
    <w:tmpl w:val="20F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A56742"/>
    <w:multiLevelType w:val="multilevel"/>
    <w:tmpl w:val="54DABAD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AA69A4"/>
    <w:multiLevelType w:val="multilevel"/>
    <w:tmpl w:val="F3E8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AC"/>
    <w:rsid w:val="00011052"/>
    <w:rsid w:val="00016E26"/>
    <w:rsid w:val="00055583"/>
    <w:rsid w:val="000B1728"/>
    <w:rsid w:val="000B263E"/>
    <w:rsid w:val="000B289B"/>
    <w:rsid w:val="000B2DE0"/>
    <w:rsid w:val="000D412C"/>
    <w:rsid w:val="000E5798"/>
    <w:rsid w:val="000F5A98"/>
    <w:rsid w:val="000F7039"/>
    <w:rsid w:val="00105A0C"/>
    <w:rsid w:val="00125B4A"/>
    <w:rsid w:val="00177F2E"/>
    <w:rsid w:val="001C0753"/>
    <w:rsid w:val="001C0FD9"/>
    <w:rsid w:val="001D525C"/>
    <w:rsid w:val="001D6B53"/>
    <w:rsid w:val="00206623"/>
    <w:rsid w:val="002130EE"/>
    <w:rsid w:val="00213785"/>
    <w:rsid w:val="00220040"/>
    <w:rsid w:val="00224DED"/>
    <w:rsid w:val="002558AA"/>
    <w:rsid w:val="002740D3"/>
    <w:rsid w:val="00274CEC"/>
    <w:rsid w:val="002A3756"/>
    <w:rsid w:val="002B3717"/>
    <w:rsid w:val="002B5851"/>
    <w:rsid w:val="002B6FD9"/>
    <w:rsid w:val="002C411D"/>
    <w:rsid w:val="002D4F48"/>
    <w:rsid w:val="002F01F8"/>
    <w:rsid w:val="003315BA"/>
    <w:rsid w:val="003339FD"/>
    <w:rsid w:val="00347BF0"/>
    <w:rsid w:val="0035416A"/>
    <w:rsid w:val="003661E3"/>
    <w:rsid w:val="003A5192"/>
    <w:rsid w:val="003D72E4"/>
    <w:rsid w:val="003D77D3"/>
    <w:rsid w:val="00403ACE"/>
    <w:rsid w:val="00422F91"/>
    <w:rsid w:val="00424BB0"/>
    <w:rsid w:val="00446D3E"/>
    <w:rsid w:val="00465526"/>
    <w:rsid w:val="004664E8"/>
    <w:rsid w:val="00474380"/>
    <w:rsid w:val="00485EA1"/>
    <w:rsid w:val="004871D0"/>
    <w:rsid w:val="00490658"/>
    <w:rsid w:val="00490CC5"/>
    <w:rsid w:val="004D4B39"/>
    <w:rsid w:val="00512AB6"/>
    <w:rsid w:val="00540BC6"/>
    <w:rsid w:val="00547056"/>
    <w:rsid w:val="005524A5"/>
    <w:rsid w:val="005748AF"/>
    <w:rsid w:val="005752A9"/>
    <w:rsid w:val="005831AA"/>
    <w:rsid w:val="00594B23"/>
    <w:rsid w:val="005B253F"/>
    <w:rsid w:val="005D1DD7"/>
    <w:rsid w:val="005F0249"/>
    <w:rsid w:val="00612170"/>
    <w:rsid w:val="00621BF8"/>
    <w:rsid w:val="006365B5"/>
    <w:rsid w:val="00647C8F"/>
    <w:rsid w:val="00650866"/>
    <w:rsid w:val="00651496"/>
    <w:rsid w:val="006615D1"/>
    <w:rsid w:val="00670FBD"/>
    <w:rsid w:val="00673553"/>
    <w:rsid w:val="00675143"/>
    <w:rsid w:val="006A7576"/>
    <w:rsid w:val="006C59B7"/>
    <w:rsid w:val="006D643C"/>
    <w:rsid w:val="006E19EE"/>
    <w:rsid w:val="006F3F97"/>
    <w:rsid w:val="006F78E6"/>
    <w:rsid w:val="00702B54"/>
    <w:rsid w:val="00706757"/>
    <w:rsid w:val="00712A10"/>
    <w:rsid w:val="00715ADF"/>
    <w:rsid w:val="00747873"/>
    <w:rsid w:val="007675AF"/>
    <w:rsid w:val="007703A8"/>
    <w:rsid w:val="0077201E"/>
    <w:rsid w:val="007875DB"/>
    <w:rsid w:val="00793226"/>
    <w:rsid w:val="00794EAF"/>
    <w:rsid w:val="007B4C32"/>
    <w:rsid w:val="007C5D69"/>
    <w:rsid w:val="007E63E3"/>
    <w:rsid w:val="008003BA"/>
    <w:rsid w:val="00803480"/>
    <w:rsid w:val="00875F67"/>
    <w:rsid w:val="00880093"/>
    <w:rsid w:val="008906F5"/>
    <w:rsid w:val="00892680"/>
    <w:rsid w:val="008929F5"/>
    <w:rsid w:val="00892D4F"/>
    <w:rsid w:val="008B1308"/>
    <w:rsid w:val="008D3ED0"/>
    <w:rsid w:val="008E339F"/>
    <w:rsid w:val="008E7091"/>
    <w:rsid w:val="009509CD"/>
    <w:rsid w:val="00980D93"/>
    <w:rsid w:val="0098331C"/>
    <w:rsid w:val="0099444C"/>
    <w:rsid w:val="00996CAF"/>
    <w:rsid w:val="009A366B"/>
    <w:rsid w:val="009F74B2"/>
    <w:rsid w:val="00A1078F"/>
    <w:rsid w:val="00A1199B"/>
    <w:rsid w:val="00A206AD"/>
    <w:rsid w:val="00A30B76"/>
    <w:rsid w:val="00A3518E"/>
    <w:rsid w:val="00A67EA7"/>
    <w:rsid w:val="00A82834"/>
    <w:rsid w:val="00A84F84"/>
    <w:rsid w:val="00AB472A"/>
    <w:rsid w:val="00AB717B"/>
    <w:rsid w:val="00AD33DA"/>
    <w:rsid w:val="00AD395C"/>
    <w:rsid w:val="00AD6890"/>
    <w:rsid w:val="00AE20DE"/>
    <w:rsid w:val="00AE326D"/>
    <w:rsid w:val="00AE55E2"/>
    <w:rsid w:val="00B04156"/>
    <w:rsid w:val="00B04EF0"/>
    <w:rsid w:val="00B204C0"/>
    <w:rsid w:val="00B40DC3"/>
    <w:rsid w:val="00B636AE"/>
    <w:rsid w:val="00B76705"/>
    <w:rsid w:val="00B77856"/>
    <w:rsid w:val="00B8084B"/>
    <w:rsid w:val="00B84B9E"/>
    <w:rsid w:val="00BC5737"/>
    <w:rsid w:val="00BC6779"/>
    <w:rsid w:val="00BF7136"/>
    <w:rsid w:val="00C04343"/>
    <w:rsid w:val="00C04D18"/>
    <w:rsid w:val="00C06BC1"/>
    <w:rsid w:val="00C55390"/>
    <w:rsid w:val="00C56FF5"/>
    <w:rsid w:val="00C61941"/>
    <w:rsid w:val="00C628BA"/>
    <w:rsid w:val="00C669D0"/>
    <w:rsid w:val="00C7451F"/>
    <w:rsid w:val="00C869B1"/>
    <w:rsid w:val="00C924B8"/>
    <w:rsid w:val="00CD7B84"/>
    <w:rsid w:val="00D33AC3"/>
    <w:rsid w:val="00D35D24"/>
    <w:rsid w:val="00D511AE"/>
    <w:rsid w:val="00D65F81"/>
    <w:rsid w:val="00D66EE6"/>
    <w:rsid w:val="00D80B2F"/>
    <w:rsid w:val="00D905E9"/>
    <w:rsid w:val="00D910C3"/>
    <w:rsid w:val="00DC3B02"/>
    <w:rsid w:val="00DE1846"/>
    <w:rsid w:val="00DE4FE8"/>
    <w:rsid w:val="00DF17FD"/>
    <w:rsid w:val="00DF4031"/>
    <w:rsid w:val="00E05CF6"/>
    <w:rsid w:val="00E12398"/>
    <w:rsid w:val="00E21AF1"/>
    <w:rsid w:val="00E21DD3"/>
    <w:rsid w:val="00E22DAC"/>
    <w:rsid w:val="00E26DF1"/>
    <w:rsid w:val="00E631F5"/>
    <w:rsid w:val="00E65973"/>
    <w:rsid w:val="00E830B7"/>
    <w:rsid w:val="00E97DFC"/>
    <w:rsid w:val="00EA72A3"/>
    <w:rsid w:val="00EB265D"/>
    <w:rsid w:val="00EC2420"/>
    <w:rsid w:val="00F266B5"/>
    <w:rsid w:val="00F3643B"/>
    <w:rsid w:val="00F57889"/>
    <w:rsid w:val="00F62ACF"/>
    <w:rsid w:val="00F900F3"/>
    <w:rsid w:val="00F94D3C"/>
    <w:rsid w:val="00FD067B"/>
    <w:rsid w:val="00FE493F"/>
    <w:rsid w:val="00FE57C8"/>
    <w:rsid w:val="00FE68CE"/>
    <w:rsid w:val="00FF4D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D4E"/>
  <w15:chartTrackingRefBased/>
  <w15:docId w15:val="{3307AEA2-B537-411B-8085-4C6AC80C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4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D39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803480"/>
    <w:rPr>
      <w:rFonts w:ascii="TimesNewRomanPS-BoldMT" w:hAnsi="TimesNewRomanPS-BoldMT" w:hint="default"/>
      <w:b/>
      <w:bCs/>
      <w:i w:val="0"/>
      <w:iCs w:val="0"/>
      <w:color w:val="000000"/>
      <w:sz w:val="20"/>
      <w:szCs w:val="20"/>
    </w:rPr>
  </w:style>
  <w:style w:type="paragraph" w:customStyle="1" w:styleId="rvps2">
    <w:name w:val="rvps2"/>
    <w:basedOn w:val="a"/>
    <w:rsid w:val="00F94D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7B4C3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B4C32"/>
    <w:rPr>
      <w:rFonts w:ascii="Segoe UI" w:hAnsi="Segoe UI" w:cs="Segoe UI"/>
      <w:sz w:val="18"/>
      <w:szCs w:val="18"/>
    </w:rPr>
  </w:style>
  <w:style w:type="paragraph" w:styleId="a5">
    <w:name w:val="header"/>
    <w:basedOn w:val="a"/>
    <w:link w:val="a6"/>
    <w:uiPriority w:val="99"/>
    <w:unhideWhenUsed/>
    <w:rsid w:val="007B4C3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B4C32"/>
  </w:style>
  <w:style w:type="paragraph" w:styleId="a7">
    <w:name w:val="footer"/>
    <w:basedOn w:val="a"/>
    <w:link w:val="a8"/>
    <w:uiPriority w:val="99"/>
    <w:unhideWhenUsed/>
    <w:rsid w:val="007B4C3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B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99174">
      <w:bodyDiv w:val="1"/>
      <w:marLeft w:val="0"/>
      <w:marRight w:val="0"/>
      <w:marTop w:val="0"/>
      <w:marBottom w:val="0"/>
      <w:divBdr>
        <w:top w:val="none" w:sz="0" w:space="0" w:color="auto"/>
        <w:left w:val="none" w:sz="0" w:space="0" w:color="auto"/>
        <w:bottom w:val="none" w:sz="0" w:space="0" w:color="auto"/>
        <w:right w:val="none" w:sz="0" w:space="0" w:color="auto"/>
      </w:divBdr>
    </w:div>
    <w:div w:id="447314708">
      <w:bodyDiv w:val="1"/>
      <w:marLeft w:val="0"/>
      <w:marRight w:val="0"/>
      <w:marTop w:val="0"/>
      <w:marBottom w:val="0"/>
      <w:divBdr>
        <w:top w:val="none" w:sz="0" w:space="0" w:color="auto"/>
        <w:left w:val="none" w:sz="0" w:space="0" w:color="auto"/>
        <w:bottom w:val="none" w:sz="0" w:space="0" w:color="auto"/>
        <w:right w:val="none" w:sz="0" w:space="0" w:color="auto"/>
      </w:divBdr>
    </w:div>
    <w:div w:id="485901123">
      <w:bodyDiv w:val="1"/>
      <w:marLeft w:val="0"/>
      <w:marRight w:val="0"/>
      <w:marTop w:val="0"/>
      <w:marBottom w:val="0"/>
      <w:divBdr>
        <w:top w:val="none" w:sz="0" w:space="0" w:color="auto"/>
        <w:left w:val="none" w:sz="0" w:space="0" w:color="auto"/>
        <w:bottom w:val="none" w:sz="0" w:space="0" w:color="auto"/>
        <w:right w:val="none" w:sz="0" w:space="0" w:color="auto"/>
      </w:divBdr>
    </w:div>
    <w:div w:id="555700404">
      <w:bodyDiv w:val="1"/>
      <w:marLeft w:val="0"/>
      <w:marRight w:val="0"/>
      <w:marTop w:val="0"/>
      <w:marBottom w:val="0"/>
      <w:divBdr>
        <w:top w:val="none" w:sz="0" w:space="0" w:color="auto"/>
        <w:left w:val="none" w:sz="0" w:space="0" w:color="auto"/>
        <w:bottom w:val="none" w:sz="0" w:space="0" w:color="auto"/>
        <w:right w:val="none" w:sz="0" w:space="0" w:color="auto"/>
      </w:divBdr>
    </w:div>
    <w:div w:id="595140284">
      <w:bodyDiv w:val="1"/>
      <w:marLeft w:val="0"/>
      <w:marRight w:val="0"/>
      <w:marTop w:val="0"/>
      <w:marBottom w:val="0"/>
      <w:divBdr>
        <w:top w:val="none" w:sz="0" w:space="0" w:color="auto"/>
        <w:left w:val="none" w:sz="0" w:space="0" w:color="auto"/>
        <w:bottom w:val="none" w:sz="0" w:space="0" w:color="auto"/>
        <w:right w:val="none" w:sz="0" w:space="0" w:color="auto"/>
      </w:divBdr>
    </w:div>
    <w:div w:id="776563655">
      <w:bodyDiv w:val="1"/>
      <w:marLeft w:val="0"/>
      <w:marRight w:val="0"/>
      <w:marTop w:val="0"/>
      <w:marBottom w:val="0"/>
      <w:divBdr>
        <w:top w:val="none" w:sz="0" w:space="0" w:color="auto"/>
        <w:left w:val="none" w:sz="0" w:space="0" w:color="auto"/>
        <w:bottom w:val="none" w:sz="0" w:space="0" w:color="auto"/>
        <w:right w:val="none" w:sz="0" w:space="0" w:color="auto"/>
      </w:divBdr>
    </w:div>
    <w:div w:id="1145126531">
      <w:bodyDiv w:val="1"/>
      <w:marLeft w:val="0"/>
      <w:marRight w:val="0"/>
      <w:marTop w:val="0"/>
      <w:marBottom w:val="0"/>
      <w:divBdr>
        <w:top w:val="none" w:sz="0" w:space="0" w:color="auto"/>
        <w:left w:val="none" w:sz="0" w:space="0" w:color="auto"/>
        <w:bottom w:val="none" w:sz="0" w:space="0" w:color="auto"/>
        <w:right w:val="none" w:sz="0" w:space="0" w:color="auto"/>
      </w:divBdr>
    </w:div>
    <w:div w:id="1271863948">
      <w:bodyDiv w:val="1"/>
      <w:marLeft w:val="0"/>
      <w:marRight w:val="0"/>
      <w:marTop w:val="0"/>
      <w:marBottom w:val="0"/>
      <w:divBdr>
        <w:top w:val="none" w:sz="0" w:space="0" w:color="auto"/>
        <w:left w:val="none" w:sz="0" w:space="0" w:color="auto"/>
        <w:bottom w:val="none" w:sz="0" w:space="0" w:color="auto"/>
        <w:right w:val="none" w:sz="0" w:space="0" w:color="auto"/>
      </w:divBdr>
    </w:div>
    <w:div w:id="1531801821">
      <w:bodyDiv w:val="1"/>
      <w:marLeft w:val="0"/>
      <w:marRight w:val="0"/>
      <w:marTop w:val="0"/>
      <w:marBottom w:val="0"/>
      <w:divBdr>
        <w:top w:val="none" w:sz="0" w:space="0" w:color="auto"/>
        <w:left w:val="none" w:sz="0" w:space="0" w:color="auto"/>
        <w:bottom w:val="none" w:sz="0" w:space="0" w:color="auto"/>
        <w:right w:val="none" w:sz="0" w:space="0" w:color="auto"/>
      </w:divBdr>
    </w:div>
    <w:div w:id="1796412058">
      <w:bodyDiv w:val="1"/>
      <w:marLeft w:val="0"/>
      <w:marRight w:val="0"/>
      <w:marTop w:val="0"/>
      <w:marBottom w:val="0"/>
      <w:divBdr>
        <w:top w:val="none" w:sz="0" w:space="0" w:color="auto"/>
        <w:left w:val="none" w:sz="0" w:space="0" w:color="auto"/>
        <w:bottom w:val="none" w:sz="0" w:space="0" w:color="auto"/>
        <w:right w:val="none" w:sz="0" w:space="0" w:color="auto"/>
      </w:divBdr>
    </w:div>
    <w:div w:id="21283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873F-7DAA-4D85-B4B4-C734D248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14592</Words>
  <Characters>8318</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2025-10-20T07:09:00Z</cp:lastPrinted>
  <dcterms:created xsi:type="dcterms:W3CDTF">2025-10-22T13:06:00Z</dcterms:created>
  <dcterms:modified xsi:type="dcterms:W3CDTF">2025-10-23T13:12:00Z</dcterms:modified>
</cp:coreProperties>
</file>