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BC4" w:rsidRDefault="00112BC4" w:rsidP="00112BC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color w:val="000000"/>
          <w:sz w:val="36"/>
          <w:szCs w:val="36"/>
          <w:bdr w:val="none" w:sz="0" w:space="0" w:color="auto" w:frame="1"/>
          <w:lang w:eastAsia="uk-UA"/>
        </w:rPr>
        <w:drawing>
          <wp:inline distT="0" distB="0" distL="0" distR="0">
            <wp:extent cx="541020" cy="716915"/>
            <wp:effectExtent l="0" t="0" r="0" b="6985"/>
            <wp:docPr id="1" name="Рисунок 1" descr="https://lh7-us.googleusercontent.com/ql5LRNqu-Gji_7fDUFMMRJPqnwAQvtteHdqf5h8NRafIUNn2ARHXg1rwkp78pUwvyCdsq_2sTqxixtr6B1BJVcLIJLr4HGhMn8bUapQEicNNInbRkuAo8KBfNbrSvBwTjIiMZYevq1k5xq9A9qjX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lh7-us.googleusercontent.com/ql5LRNqu-Gji_7fDUFMMRJPqnwAQvtteHdqf5h8NRafIUNn2ARHXg1rwkp78pUwvyCdsq_2sTqxixtr6B1BJVcLIJLr4HGhMn8bUapQEicNNInbRkuAo8KBfNbrSvBwTjIiMZYevq1k5xq9A9qjX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noFill/>
                    <a:ln>
                      <a:noFill/>
                    </a:ln>
                  </pic:spPr>
                </pic:pic>
              </a:graphicData>
            </a:graphic>
          </wp:inline>
        </w:drawing>
      </w:r>
    </w:p>
    <w:p w:rsidR="00112BC4" w:rsidRDefault="00112BC4" w:rsidP="00112BC4">
      <w:pPr>
        <w:spacing w:after="0" w:line="240" w:lineRule="auto"/>
        <w:jc w:val="center"/>
        <w:rPr>
          <w:rFonts w:ascii="Times New Roman" w:eastAsia="Times New Roman" w:hAnsi="Times New Roman" w:cs="Times New Roman"/>
          <w:sz w:val="24"/>
          <w:szCs w:val="24"/>
          <w:lang w:eastAsia="uk-UA"/>
        </w:rPr>
      </w:pPr>
    </w:p>
    <w:p w:rsidR="00112BC4" w:rsidRDefault="00112BC4" w:rsidP="00112BC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36"/>
          <w:szCs w:val="36"/>
          <w:lang w:eastAsia="uk-UA"/>
        </w:rPr>
        <w:t>ВИЩА КВАЛІФІКАЦІЙНА КОМІСІЯ СУДДІВ УКРАЇНИ</w:t>
      </w:r>
    </w:p>
    <w:p w:rsidR="00113074" w:rsidRPr="004B26E3" w:rsidRDefault="00113074" w:rsidP="00113074">
      <w:pPr>
        <w:spacing w:after="0" w:line="240" w:lineRule="auto"/>
        <w:rPr>
          <w:rFonts w:ascii="Times New Roman" w:eastAsia="Times New Roman" w:hAnsi="Times New Roman" w:cs="Times New Roman"/>
          <w:sz w:val="24"/>
          <w:szCs w:val="24"/>
          <w:lang w:eastAsia="uk-UA"/>
        </w:rPr>
      </w:pPr>
    </w:p>
    <w:p w:rsidR="00113074" w:rsidRPr="00112BC4" w:rsidRDefault="00113074" w:rsidP="00113074">
      <w:pPr>
        <w:shd w:val="clear" w:color="auto" w:fill="FFFFFF"/>
        <w:tabs>
          <w:tab w:val="left" w:pos="8789"/>
        </w:tabs>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04 березня 2024 року</w:t>
      </w:r>
      <w:r w:rsidRPr="00112BC4">
        <w:rPr>
          <w:rFonts w:ascii="Times New Roman" w:eastAsia="Times New Roman" w:hAnsi="Times New Roman" w:cs="Times New Roman"/>
          <w:color w:val="000000"/>
          <w:sz w:val="25"/>
          <w:szCs w:val="25"/>
          <w:lang w:eastAsia="uk-UA"/>
        </w:rPr>
        <w:tab/>
        <w:t>м. Київ</w:t>
      </w:r>
    </w:p>
    <w:p w:rsidR="00113074" w:rsidRPr="00112BC4" w:rsidRDefault="00740A1F" w:rsidP="00113074">
      <w:pPr>
        <w:shd w:val="clear" w:color="auto" w:fill="FFFFFF"/>
        <w:spacing w:after="0" w:line="240" w:lineRule="auto"/>
        <w:ind w:right="134"/>
        <w:jc w:val="center"/>
        <w:rPr>
          <w:rFonts w:ascii="Times New Roman" w:eastAsia="Times New Roman" w:hAnsi="Times New Roman" w:cs="Times New Roman"/>
          <w:sz w:val="25"/>
          <w:szCs w:val="25"/>
          <w:lang w:eastAsia="uk-UA"/>
        </w:rPr>
      </w:pPr>
      <w:r>
        <w:rPr>
          <w:rFonts w:ascii="Times New Roman" w:eastAsia="Times New Roman" w:hAnsi="Times New Roman" w:cs="Times New Roman"/>
          <w:color w:val="000000"/>
          <w:sz w:val="25"/>
          <w:szCs w:val="25"/>
          <w:lang w:eastAsia="uk-UA"/>
        </w:rPr>
        <w:t xml:space="preserve">Р І Ш Е Н </w:t>
      </w:r>
      <w:proofErr w:type="spellStart"/>
      <w:r>
        <w:rPr>
          <w:rFonts w:ascii="Times New Roman" w:eastAsia="Times New Roman" w:hAnsi="Times New Roman" w:cs="Times New Roman"/>
          <w:color w:val="000000"/>
          <w:sz w:val="25"/>
          <w:szCs w:val="25"/>
          <w:lang w:eastAsia="uk-UA"/>
        </w:rPr>
        <w:t>Н</w:t>
      </w:r>
      <w:proofErr w:type="spellEnd"/>
      <w:r>
        <w:rPr>
          <w:rFonts w:ascii="Times New Roman" w:eastAsia="Times New Roman" w:hAnsi="Times New Roman" w:cs="Times New Roman"/>
          <w:color w:val="000000"/>
          <w:sz w:val="25"/>
          <w:szCs w:val="25"/>
          <w:lang w:eastAsia="uk-UA"/>
        </w:rPr>
        <w:t xml:space="preserve"> Я № </w:t>
      </w:r>
      <w:r w:rsidRPr="00740A1F">
        <w:rPr>
          <w:rFonts w:ascii="Times New Roman" w:eastAsia="Times New Roman" w:hAnsi="Times New Roman" w:cs="Times New Roman"/>
          <w:color w:val="000000"/>
          <w:sz w:val="25"/>
          <w:szCs w:val="25"/>
          <w:u w:val="single"/>
          <w:lang w:eastAsia="uk-UA"/>
        </w:rPr>
        <w:t>174/ас-24</w:t>
      </w:r>
    </w:p>
    <w:p w:rsidR="00113074" w:rsidRPr="00112BC4" w:rsidRDefault="00113074" w:rsidP="00113074">
      <w:pPr>
        <w:shd w:val="clear" w:color="auto" w:fill="FFFFFF"/>
        <w:spacing w:after="0" w:line="240" w:lineRule="auto"/>
        <w:jc w:val="both"/>
        <w:rPr>
          <w:rFonts w:ascii="Times New Roman" w:eastAsia="Times New Roman" w:hAnsi="Times New Roman" w:cs="Times New Roman"/>
          <w:sz w:val="25"/>
          <w:szCs w:val="25"/>
          <w:lang w:eastAsia="uk-UA"/>
        </w:rPr>
      </w:pPr>
    </w:p>
    <w:p w:rsidR="00113074" w:rsidRPr="00112BC4" w:rsidRDefault="00113074" w:rsidP="00113074">
      <w:pPr>
        <w:shd w:val="clear" w:color="auto" w:fill="FFFFFF"/>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113074" w:rsidRPr="00112BC4" w:rsidRDefault="00113074" w:rsidP="00113074">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113074" w:rsidRPr="00112BC4" w:rsidRDefault="00113074" w:rsidP="00113074">
      <w:pPr>
        <w:shd w:val="clear" w:color="auto" w:fill="FFFFFF"/>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головуючого – Віталія ГАЦЕЛЮКА,</w:t>
      </w:r>
    </w:p>
    <w:p w:rsidR="00113074" w:rsidRPr="00112BC4" w:rsidRDefault="00113074" w:rsidP="00113074">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113074" w:rsidRPr="00112BC4" w:rsidRDefault="00113074" w:rsidP="00113074">
      <w:pPr>
        <w:shd w:val="clear" w:color="auto" w:fill="FFFFFF"/>
        <w:spacing w:after="0" w:line="240" w:lineRule="auto"/>
        <w:ind w:right="-15"/>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членів Комісії: Олега КОЛІУША (доповідач), Руслана МЕЛЬНИКА,</w:t>
      </w:r>
    </w:p>
    <w:p w:rsidR="00113074" w:rsidRPr="00112BC4" w:rsidRDefault="00113074" w:rsidP="00113074">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113074" w:rsidRPr="00112BC4" w:rsidRDefault="00113074" w:rsidP="00AD7EEB">
      <w:pPr>
        <w:shd w:val="clear" w:color="auto" w:fill="FFFFFF"/>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розглянувши питання допуску Козир Вікторії Петрівни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14.09.2023 №</w:t>
      </w:r>
      <w:r w:rsidR="00740A1F">
        <w:rPr>
          <w:rFonts w:ascii="Times New Roman" w:eastAsia="Times New Roman" w:hAnsi="Times New Roman" w:cs="Times New Roman"/>
          <w:color w:val="000000"/>
          <w:sz w:val="25"/>
          <w:szCs w:val="25"/>
          <w:lang w:eastAsia="uk-UA"/>
        </w:rPr>
        <w:t> </w:t>
      </w:r>
      <w:r w:rsidRPr="00112BC4">
        <w:rPr>
          <w:rFonts w:ascii="Times New Roman" w:eastAsia="Times New Roman" w:hAnsi="Times New Roman" w:cs="Times New Roman"/>
          <w:color w:val="000000"/>
          <w:sz w:val="25"/>
          <w:szCs w:val="25"/>
          <w:lang w:eastAsia="uk-UA"/>
        </w:rPr>
        <w:t>94/зп-23, </w:t>
      </w:r>
    </w:p>
    <w:p w:rsidR="00113074" w:rsidRPr="00112BC4" w:rsidRDefault="00113074" w:rsidP="00113074">
      <w:pPr>
        <w:shd w:val="clear" w:color="auto" w:fill="FFFFFF"/>
        <w:spacing w:after="0" w:line="240" w:lineRule="auto"/>
        <w:ind w:right="134"/>
        <w:jc w:val="center"/>
        <w:rPr>
          <w:rFonts w:ascii="Times New Roman" w:eastAsia="Times New Roman" w:hAnsi="Times New Roman" w:cs="Times New Roman"/>
          <w:color w:val="000000"/>
          <w:sz w:val="25"/>
          <w:szCs w:val="25"/>
          <w:lang w:eastAsia="uk-UA"/>
        </w:rPr>
      </w:pPr>
      <w:r w:rsidRPr="00112BC4">
        <w:rPr>
          <w:rFonts w:ascii="Times New Roman" w:eastAsia="Times New Roman" w:hAnsi="Times New Roman" w:cs="Times New Roman"/>
          <w:color w:val="000000"/>
          <w:sz w:val="25"/>
          <w:szCs w:val="25"/>
          <w:lang w:eastAsia="uk-UA"/>
        </w:rPr>
        <w:t>встановила:</w:t>
      </w:r>
    </w:p>
    <w:p w:rsidR="00113074" w:rsidRPr="00112BC4" w:rsidRDefault="00113074" w:rsidP="00113074">
      <w:pPr>
        <w:shd w:val="clear" w:color="auto" w:fill="FFFFFF"/>
        <w:spacing w:after="0" w:line="240" w:lineRule="auto"/>
        <w:ind w:right="134"/>
        <w:jc w:val="center"/>
        <w:rPr>
          <w:rFonts w:ascii="Times New Roman" w:eastAsia="Times New Roman" w:hAnsi="Times New Roman" w:cs="Times New Roman"/>
          <w:sz w:val="25"/>
          <w:szCs w:val="25"/>
          <w:lang w:eastAsia="uk-UA"/>
        </w:rPr>
      </w:pP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Рішенням Вищої кваліфікаційної комісії суддів України від 14.09.2023 № 94/зп-23 (зі змінами, внесеними рішеннями Комісії від 14.12.2023 № 171/зп-23 та від 22.02.2024 №</w:t>
      </w:r>
      <w:r w:rsidR="00740A1F">
        <w:rPr>
          <w:color w:val="000000"/>
          <w:sz w:val="25"/>
          <w:szCs w:val="25"/>
        </w:rPr>
        <w:t> </w:t>
      </w:r>
      <w:r w:rsidRPr="00112BC4">
        <w:rPr>
          <w:color w:val="000000"/>
          <w:sz w:val="25"/>
          <w:szCs w:val="25"/>
        </w:rPr>
        <w:t>64/зп-24)</w:t>
      </w:r>
      <w:r w:rsidRPr="00740A1F">
        <w:rPr>
          <w:color w:val="000000"/>
          <w:sz w:val="16"/>
          <w:szCs w:val="16"/>
        </w:rPr>
        <w:t xml:space="preserve"> </w:t>
      </w:r>
      <w:r w:rsidRPr="00112BC4">
        <w:rPr>
          <w:color w:val="000000"/>
          <w:sz w:val="25"/>
          <w:szCs w:val="25"/>
        </w:rPr>
        <w:t>оголошено</w:t>
      </w:r>
      <w:r w:rsidRPr="00740A1F">
        <w:rPr>
          <w:color w:val="000000"/>
          <w:sz w:val="16"/>
          <w:szCs w:val="16"/>
        </w:rPr>
        <w:t xml:space="preserve"> </w:t>
      </w:r>
      <w:r w:rsidRPr="00112BC4">
        <w:rPr>
          <w:color w:val="000000"/>
          <w:sz w:val="25"/>
          <w:szCs w:val="25"/>
        </w:rPr>
        <w:t>конкурс</w:t>
      </w:r>
      <w:r w:rsidRPr="00740A1F">
        <w:rPr>
          <w:color w:val="000000"/>
          <w:sz w:val="16"/>
          <w:szCs w:val="16"/>
        </w:rPr>
        <w:t xml:space="preserve"> </w:t>
      </w:r>
      <w:r w:rsidRPr="00112BC4">
        <w:rPr>
          <w:color w:val="000000"/>
          <w:sz w:val="25"/>
          <w:szCs w:val="25"/>
        </w:rPr>
        <w:t>на</w:t>
      </w:r>
      <w:r w:rsidRPr="00740A1F">
        <w:rPr>
          <w:color w:val="000000"/>
          <w:sz w:val="16"/>
          <w:szCs w:val="16"/>
        </w:rPr>
        <w:t xml:space="preserve"> </w:t>
      </w:r>
      <w:r w:rsidRPr="00112BC4">
        <w:rPr>
          <w:color w:val="000000"/>
          <w:sz w:val="25"/>
          <w:szCs w:val="25"/>
        </w:rPr>
        <w:t>зайняття</w:t>
      </w:r>
      <w:r w:rsidRPr="00740A1F">
        <w:rPr>
          <w:color w:val="000000"/>
          <w:sz w:val="16"/>
          <w:szCs w:val="16"/>
        </w:rPr>
        <w:t xml:space="preserve"> </w:t>
      </w:r>
      <w:r w:rsidRPr="00112BC4">
        <w:rPr>
          <w:color w:val="000000"/>
          <w:sz w:val="25"/>
          <w:szCs w:val="25"/>
        </w:rPr>
        <w:t>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 xml:space="preserve">Згідно з пунктом 5 зазначеного рішення питання допуску до участі у </w:t>
      </w:r>
      <w:r w:rsidR="00112BC4">
        <w:rPr>
          <w:color w:val="000000"/>
          <w:sz w:val="25"/>
          <w:szCs w:val="25"/>
        </w:rPr>
        <w:t>К</w:t>
      </w:r>
      <w:r w:rsidRPr="00112BC4">
        <w:rPr>
          <w:color w:val="000000"/>
          <w:sz w:val="25"/>
          <w:szCs w:val="25"/>
        </w:rPr>
        <w:t>онкурсі вирішуються колегіями Вищої кваліфікаційної комісії суддів України.</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 xml:space="preserve">Особливості </w:t>
      </w:r>
      <w:r w:rsidR="00112BC4">
        <w:rPr>
          <w:color w:val="000000"/>
          <w:sz w:val="25"/>
          <w:szCs w:val="25"/>
        </w:rPr>
        <w:t>проведення Комісією К</w:t>
      </w:r>
      <w:r w:rsidRPr="00112BC4">
        <w:rPr>
          <w:color w:val="000000"/>
          <w:sz w:val="25"/>
          <w:szCs w:val="25"/>
        </w:rPr>
        <w:t>онкурсу визначено статтею 79</w:t>
      </w:r>
      <w:r w:rsidRPr="00112BC4">
        <w:rPr>
          <w:color w:val="000000"/>
          <w:sz w:val="25"/>
          <w:szCs w:val="25"/>
          <w:vertAlign w:val="superscript"/>
        </w:rPr>
        <w:t>3</w:t>
      </w:r>
      <w:r w:rsidRPr="00112BC4">
        <w:rPr>
          <w:color w:val="000000"/>
          <w:sz w:val="25"/>
          <w:szCs w:val="25"/>
        </w:rPr>
        <w:t xml:space="preserve"> Закону України «Про судоустрій і статус суддів» (далі – Закон).</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Пунктом 1 частини четвертої статті 79</w:t>
      </w:r>
      <w:r w:rsidRPr="00112BC4">
        <w:rPr>
          <w:color w:val="000000"/>
          <w:sz w:val="25"/>
          <w:szCs w:val="25"/>
          <w:vertAlign w:val="superscript"/>
        </w:rPr>
        <w:t>3</w:t>
      </w:r>
      <w:r w:rsidRPr="00112BC4">
        <w:rPr>
          <w:color w:val="000000"/>
          <w:sz w:val="25"/>
          <w:szCs w:val="25"/>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Відповідно до Умов проведення Конкурсу, затверджених рішенням Вищої кваліфікаційної комісії суддів України від 14.09.2023 № 94/зп-23, до участі у першій стадії Конкурсу допускаються особи, які: </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1) у порядку та строки, визначені цим оголошенням, подали всі необхідні документи;</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 xml:space="preserve">У визначений строк до </w:t>
      </w:r>
      <w:r w:rsidR="00112BC4">
        <w:rPr>
          <w:color w:val="000000"/>
          <w:sz w:val="25"/>
          <w:szCs w:val="25"/>
        </w:rPr>
        <w:t>Комісії із заявою про участь у К</w:t>
      </w:r>
      <w:r w:rsidRPr="00112BC4">
        <w:rPr>
          <w:color w:val="000000"/>
          <w:sz w:val="25"/>
          <w:szCs w:val="25"/>
        </w:rPr>
        <w:t>онкурсі та про проведення кваліфікаційного оцінювання звернулася Козир Вікторія Петрівна.</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Перевіривши подані кандидатом документи, заслухавши доповідача, Комісія встановила таке.</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Згідно з частиною першою статті 69 Закону на посаду судді може бути призначений громадянин</w:t>
      </w:r>
      <w:r w:rsidRPr="00740A1F">
        <w:rPr>
          <w:color w:val="000000"/>
          <w:sz w:val="16"/>
          <w:szCs w:val="16"/>
        </w:rPr>
        <w:t xml:space="preserve"> </w:t>
      </w:r>
      <w:r w:rsidRPr="00112BC4">
        <w:rPr>
          <w:color w:val="000000"/>
          <w:sz w:val="25"/>
          <w:szCs w:val="25"/>
        </w:rPr>
        <w:t>України,</w:t>
      </w:r>
      <w:r w:rsidRPr="00740A1F">
        <w:rPr>
          <w:color w:val="000000"/>
          <w:sz w:val="16"/>
          <w:szCs w:val="16"/>
        </w:rPr>
        <w:t xml:space="preserve"> </w:t>
      </w:r>
      <w:r w:rsidRPr="00112BC4">
        <w:rPr>
          <w:color w:val="000000"/>
          <w:sz w:val="25"/>
          <w:szCs w:val="25"/>
        </w:rPr>
        <w:t xml:space="preserve">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w:t>
      </w:r>
      <w:r w:rsidRPr="00112BC4">
        <w:rPr>
          <w:color w:val="000000"/>
          <w:sz w:val="25"/>
          <w:szCs w:val="25"/>
        </w:rPr>
        <w:lastRenderedPageBreak/>
        <w:t>є компетентним, доброчесним та володіє державною мовою відповідно до рівня, визначеного Національною комісією зі стандартів державної мови.</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1) має стаж роботи на посаді судді не менше п’яти років;</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2) має науковий ступінь у сфері права та стаж наукової роботи у сфері права щонайменше сім років;</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112BC4">
        <w:rPr>
          <w:color w:val="000000"/>
          <w:sz w:val="25"/>
          <w:szCs w:val="25"/>
        </w:rPr>
        <w:t>,</w:t>
      </w:r>
      <w:r w:rsidRPr="00112BC4">
        <w:rPr>
          <w:color w:val="000000"/>
          <w:sz w:val="25"/>
          <w:szCs w:val="25"/>
        </w:rPr>
        <w:t xml:space="preserve"> щонайменше сім років;</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4) має сукупний стаж (досвід) роботи (професійної діяльності) відповідно до вимог, визначених пунктами 1–3 цієї частини, щонайменше сім років.</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 xml:space="preserve">Козир В.П. у своїй заяві просила допустити її до участі у </w:t>
      </w:r>
      <w:r w:rsidR="00112BC4">
        <w:rPr>
          <w:color w:val="000000"/>
          <w:sz w:val="25"/>
          <w:szCs w:val="25"/>
        </w:rPr>
        <w:t>К</w:t>
      </w:r>
      <w:r w:rsidRPr="00112BC4">
        <w:rPr>
          <w:color w:val="000000"/>
          <w:sz w:val="25"/>
          <w:szCs w:val="25"/>
        </w:rPr>
        <w:t>онкурсі як особу, яка відповідає вимогам пункту 1 частини першої статті 28 Закону, оскільки вона має стаж роботи на посаді судді не менше п’яти років.</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 xml:space="preserve">Натомість Козир В.П. призначена на посаду судді </w:t>
      </w:r>
      <w:proofErr w:type="spellStart"/>
      <w:r w:rsidRPr="00112BC4">
        <w:rPr>
          <w:color w:val="000000"/>
          <w:sz w:val="25"/>
          <w:szCs w:val="25"/>
          <w:shd w:val="clear" w:color="auto" w:fill="FFFFFF"/>
        </w:rPr>
        <w:t>Козельщинського</w:t>
      </w:r>
      <w:proofErr w:type="spellEnd"/>
      <w:r w:rsidRPr="00112BC4">
        <w:rPr>
          <w:color w:val="000000"/>
          <w:sz w:val="25"/>
          <w:szCs w:val="25"/>
          <w:shd w:val="clear" w:color="auto" w:fill="FFFFFF"/>
        </w:rPr>
        <w:t xml:space="preserve"> районного суду Полтавської області</w:t>
      </w:r>
      <w:r w:rsidRPr="00112BC4">
        <w:rPr>
          <w:color w:val="000000"/>
          <w:sz w:val="25"/>
          <w:szCs w:val="25"/>
        </w:rPr>
        <w:t xml:space="preserve"> Указом Президента України від 16.07.2020 № 278/2020, тобто кандидат не має відповідного п’ятирічного стажу роботи на посаді судді станом на день подання нею документів.</w:t>
      </w:r>
    </w:p>
    <w:p w:rsidR="00AD7EEB" w:rsidRPr="00112BC4" w:rsidRDefault="00112BC4" w:rsidP="00AD7EEB">
      <w:pPr>
        <w:pStyle w:val="a7"/>
        <w:spacing w:before="0" w:beforeAutospacing="0" w:after="0" w:afterAutospacing="0"/>
        <w:ind w:firstLine="708"/>
        <w:jc w:val="both"/>
        <w:rPr>
          <w:sz w:val="25"/>
          <w:szCs w:val="25"/>
        </w:rPr>
      </w:pPr>
      <w:r>
        <w:rPr>
          <w:color w:val="000000"/>
          <w:sz w:val="25"/>
          <w:szCs w:val="25"/>
        </w:rPr>
        <w:t>Водночас</w:t>
      </w:r>
      <w:r w:rsidR="00AD7EEB" w:rsidRPr="00112BC4">
        <w:rPr>
          <w:color w:val="000000"/>
          <w:sz w:val="25"/>
          <w:szCs w:val="25"/>
        </w:rPr>
        <w:t xml:space="preserve">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За змістом статті 28 Закону під відповідним стажем роботи розуміється саме професійна діяльність, зазначена у пунктах 1–3 частини першої цієї статті, тобто зокрема і професійна діяльність на посаді судді.</w:t>
      </w:r>
    </w:p>
    <w:p w:rsidR="00AD7EEB" w:rsidRPr="00112BC4" w:rsidRDefault="00AD7EEB" w:rsidP="00AD7EEB">
      <w:pPr>
        <w:pStyle w:val="a7"/>
        <w:spacing w:before="0" w:beforeAutospacing="0" w:after="0" w:afterAutospacing="0"/>
        <w:ind w:firstLine="708"/>
        <w:jc w:val="both"/>
        <w:rPr>
          <w:sz w:val="25"/>
          <w:szCs w:val="25"/>
        </w:rPr>
      </w:pPr>
      <w:r w:rsidRPr="00112BC4">
        <w:rPr>
          <w:color w:val="000000"/>
          <w:sz w:val="25"/>
          <w:szCs w:val="25"/>
        </w:rPr>
        <w:t>Отже, Комісією встановлено відсутність у Козир В.П. відповідного стажу роботи, що є підставою для відмови у допуску до проходження кваліфіка</w:t>
      </w:r>
      <w:r w:rsidR="00112BC4">
        <w:rPr>
          <w:color w:val="000000"/>
          <w:sz w:val="25"/>
          <w:szCs w:val="25"/>
        </w:rPr>
        <w:t>ційного оцінювання та участі в К</w:t>
      </w:r>
      <w:r w:rsidRPr="00112BC4">
        <w:rPr>
          <w:color w:val="000000"/>
          <w:sz w:val="25"/>
          <w:szCs w:val="25"/>
        </w:rPr>
        <w:t>онкурсі на посаду судді апеляційного суду.</w:t>
      </w:r>
    </w:p>
    <w:p w:rsidR="00AD7EEB" w:rsidRDefault="00AD7EEB" w:rsidP="00AD7EEB">
      <w:pPr>
        <w:pStyle w:val="a7"/>
        <w:spacing w:before="0" w:beforeAutospacing="0" w:after="0" w:afterAutospacing="0"/>
        <w:ind w:firstLine="708"/>
        <w:jc w:val="both"/>
        <w:rPr>
          <w:color w:val="000000"/>
          <w:sz w:val="25"/>
          <w:szCs w:val="25"/>
        </w:rPr>
      </w:pPr>
      <w:r w:rsidRPr="00112BC4">
        <w:rPr>
          <w:color w:val="000000"/>
          <w:sz w:val="25"/>
          <w:szCs w:val="25"/>
        </w:rPr>
        <w:t>Керуючись статтями 79</w:t>
      </w:r>
      <w:r w:rsidRPr="00112BC4">
        <w:rPr>
          <w:color w:val="000000"/>
          <w:sz w:val="25"/>
          <w:szCs w:val="25"/>
          <w:vertAlign w:val="superscript"/>
        </w:rPr>
        <w:t>3</w:t>
      </w:r>
      <w:r w:rsidRPr="00112BC4">
        <w:rPr>
          <w:color w:val="000000"/>
          <w:sz w:val="25"/>
          <w:szCs w:val="25"/>
        </w:rPr>
        <w:t xml:space="preserve">, 83, 93, 101 Закону України «Про судоустрій і статус суддів», </w:t>
      </w:r>
      <w:r w:rsidR="00112BC4">
        <w:rPr>
          <w:color w:val="000000"/>
          <w:sz w:val="25"/>
          <w:szCs w:val="25"/>
        </w:rPr>
        <w:t xml:space="preserve">Вища кваліфікаційна комісія суддів України </w:t>
      </w:r>
      <w:r w:rsidRPr="00112BC4">
        <w:rPr>
          <w:color w:val="000000"/>
          <w:sz w:val="25"/>
          <w:szCs w:val="25"/>
        </w:rPr>
        <w:t>одноголосно</w:t>
      </w:r>
    </w:p>
    <w:p w:rsidR="00112BC4" w:rsidRPr="00112BC4" w:rsidRDefault="00112BC4" w:rsidP="00AD7EEB">
      <w:pPr>
        <w:pStyle w:val="a7"/>
        <w:spacing w:before="0" w:beforeAutospacing="0" w:after="0" w:afterAutospacing="0"/>
        <w:ind w:firstLine="708"/>
        <w:jc w:val="both"/>
        <w:rPr>
          <w:sz w:val="25"/>
          <w:szCs w:val="25"/>
        </w:rPr>
      </w:pPr>
    </w:p>
    <w:p w:rsidR="00113074" w:rsidRPr="00112BC4" w:rsidRDefault="00AD7EEB" w:rsidP="00113074">
      <w:pPr>
        <w:spacing w:after="0" w:line="240" w:lineRule="auto"/>
        <w:jc w:val="center"/>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в</w:t>
      </w:r>
      <w:r w:rsidR="00113074" w:rsidRPr="00112BC4">
        <w:rPr>
          <w:rFonts w:ascii="Times New Roman" w:eastAsia="Times New Roman" w:hAnsi="Times New Roman" w:cs="Times New Roman"/>
          <w:color w:val="000000"/>
          <w:sz w:val="25"/>
          <w:szCs w:val="25"/>
          <w:lang w:eastAsia="uk-UA"/>
        </w:rPr>
        <w:t>ирішила:</w:t>
      </w:r>
    </w:p>
    <w:p w:rsidR="00113074" w:rsidRPr="00112BC4" w:rsidRDefault="00113074" w:rsidP="00113074">
      <w:pPr>
        <w:shd w:val="clear" w:color="auto" w:fill="FFFFFF"/>
        <w:spacing w:after="0" w:line="240" w:lineRule="auto"/>
        <w:ind w:right="-15"/>
        <w:jc w:val="both"/>
        <w:rPr>
          <w:rFonts w:ascii="Times New Roman" w:eastAsia="Times New Roman" w:hAnsi="Times New Roman" w:cs="Times New Roman"/>
          <w:sz w:val="25"/>
          <w:szCs w:val="25"/>
          <w:lang w:eastAsia="uk-UA"/>
        </w:rPr>
      </w:pPr>
    </w:p>
    <w:p w:rsidR="00113074" w:rsidRPr="00112BC4" w:rsidRDefault="00113074" w:rsidP="00113074">
      <w:pPr>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 xml:space="preserve">відмовити Козир Вікторії Петрівні </w:t>
      </w:r>
      <w:r w:rsidR="00EF0BA1">
        <w:rPr>
          <w:rFonts w:ascii="Times New Roman" w:eastAsia="Times New Roman" w:hAnsi="Times New Roman" w:cs="Times New Roman"/>
          <w:color w:val="000000"/>
          <w:sz w:val="25"/>
          <w:szCs w:val="25"/>
          <w:lang w:eastAsia="uk-UA"/>
        </w:rPr>
        <w:t>в</w:t>
      </w:r>
      <w:r w:rsidRPr="00112BC4">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w:t>
      </w:r>
      <w:bookmarkStart w:id="0" w:name="_GoBack"/>
      <w:bookmarkEnd w:id="0"/>
      <w:r w:rsidRPr="00112BC4">
        <w:rPr>
          <w:rFonts w:ascii="Times New Roman" w:eastAsia="Times New Roman" w:hAnsi="Times New Roman" w:cs="Times New Roman"/>
          <w:color w:val="000000"/>
          <w:sz w:val="25"/>
          <w:szCs w:val="25"/>
          <w:lang w:eastAsia="uk-UA"/>
        </w:rPr>
        <w:t>та участі в конкурсі на зайняття вакантних посад суддів апеляційних судів, оголошеному рішенням Вищої кваліфікаційної комісії суддів України від 14.09.2023 № 94/зп-23.</w:t>
      </w:r>
    </w:p>
    <w:p w:rsidR="00113074" w:rsidRDefault="00113074" w:rsidP="00113074">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112BC4" w:rsidRPr="00112BC4" w:rsidRDefault="00112BC4" w:rsidP="00113074">
      <w:pPr>
        <w:shd w:val="clear" w:color="auto" w:fill="FFFFFF"/>
        <w:spacing w:after="0" w:line="240" w:lineRule="auto"/>
        <w:ind w:right="134"/>
        <w:jc w:val="both"/>
        <w:rPr>
          <w:rFonts w:ascii="Times New Roman" w:eastAsia="Times New Roman" w:hAnsi="Times New Roman" w:cs="Times New Roman"/>
          <w:sz w:val="25"/>
          <w:szCs w:val="25"/>
          <w:lang w:eastAsia="uk-UA"/>
        </w:rPr>
      </w:pPr>
    </w:p>
    <w:p w:rsidR="00113074" w:rsidRPr="00112BC4" w:rsidRDefault="00113074" w:rsidP="00112BC4">
      <w:pPr>
        <w:tabs>
          <w:tab w:val="left" w:pos="7797"/>
        </w:tabs>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Головуючий</w:t>
      </w:r>
      <w:r w:rsidRPr="00112BC4">
        <w:rPr>
          <w:rFonts w:ascii="Times New Roman" w:eastAsia="Times New Roman" w:hAnsi="Times New Roman" w:cs="Times New Roman"/>
          <w:color w:val="000000"/>
          <w:sz w:val="25"/>
          <w:szCs w:val="25"/>
          <w:lang w:eastAsia="uk-UA"/>
        </w:rPr>
        <w:tab/>
        <w:t>Віталій ГАЦЕЛЮК</w:t>
      </w:r>
    </w:p>
    <w:p w:rsidR="00113074" w:rsidRPr="00112BC4" w:rsidRDefault="00113074" w:rsidP="00113074">
      <w:pPr>
        <w:spacing w:after="0" w:line="240" w:lineRule="auto"/>
        <w:rPr>
          <w:rFonts w:ascii="Times New Roman" w:eastAsia="Times New Roman" w:hAnsi="Times New Roman" w:cs="Times New Roman"/>
          <w:sz w:val="25"/>
          <w:szCs w:val="25"/>
          <w:lang w:eastAsia="uk-UA"/>
        </w:rPr>
      </w:pPr>
    </w:p>
    <w:p w:rsidR="00113074" w:rsidRPr="00112BC4" w:rsidRDefault="00113074" w:rsidP="00112BC4">
      <w:pPr>
        <w:tabs>
          <w:tab w:val="left" w:pos="7797"/>
        </w:tabs>
        <w:spacing w:after="0" w:line="240" w:lineRule="auto"/>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Члени Комісії:</w:t>
      </w:r>
      <w:r w:rsidRPr="00112BC4">
        <w:rPr>
          <w:rFonts w:ascii="Times New Roman" w:eastAsia="Times New Roman" w:hAnsi="Times New Roman" w:cs="Times New Roman"/>
          <w:color w:val="000000"/>
          <w:sz w:val="25"/>
          <w:szCs w:val="25"/>
          <w:lang w:eastAsia="uk-UA"/>
        </w:rPr>
        <w:tab/>
        <w:t>Олег КОЛІУШ</w:t>
      </w:r>
    </w:p>
    <w:p w:rsidR="00113074" w:rsidRPr="00112BC4" w:rsidRDefault="00113074" w:rsidP="00113074">
      <w:pPr>
        <w:spacing w:after="0" w:line="240" w:lineRule="auto"/>
        <w:rPr>
          <w:rFonts w:ascii="Times New Roman" w:eastAsia="Times New Roman" w:hAnsi="Times New Roman" w:cs="Times New Roman"/>
          <w:sz w:val="25"/>
          <w:szCs w:val="25"/>
          <w:lang w:eastAsia="uk-UA"/>
        </w:rPr>
      </w:pPr>
    </w:p>
    <w:p w:rsidR="00113074" w:rsidRPr="00112BC4" w:rsidRDefault="00113074" w:rsidP="00112BC4">
      <w:pPr>
        <w:tabs>
          <w:tab w:val="left" w:pos="7797"/>
        </w:tabs>
        <w:spacing w:after="0" w:line="240" w:lineRule="auto"/>
        <w:ind w:firstLine="708"/>
        <w:jc w:val="both"/>
        <w:rPr>
          <w:rFonts w:ascii="Times New Roman" w:eastAsia="Times New Roman" w:hAnsi="Times New Roman" w:cs="Times New Roman"/>
          <w:sz w:val="25"/>
          <w:szCs w:val="25"/>
          <w:lang w:eastAsia="uk-UA"/>
        </w:rPr>
      </w:pPr>
      <w:r w:rsidRPr="00112BC4">
        <w:rPr>
          <w:rFonts w:ascii="Times New Roman" w:eastAsia="Times New Roman" w:hAnsi="Times New Roman" w:cs="Times New Roman"/>
          <w:color w:val="000000"/>
          <w:sz w:val="25"/>
          <w:szCs w:val="25"/>
          <w:lang w:eastAsia="uk-UA"/>
        </w:rPr>
        <w:t>    </w:t>
      </w:r>
      <w:r w:rsidRPr="00112BC4">
        <w:rPr>
          <w:rFonts w:ascii="Times New Roman" w:eastAsia="Times New Roman" w:hAnsi="Times New Roman" w:cs="Times New Roman"/>
          <w:color w:val="000000"/>
          <w:sz w:val="25"/>
          <w:szCs w:val="25"/>
          <w:lang w:eastAsia="uk-UA"/>
        </w:rPr>
        <w:tab/>
        <w:t>Руслан МЕЛЬНИК</w:t>
      </w:r>
    </w:p>
    <w:sectPr w:rsidR="00113074" w:rsidRPr="00112BC4" w:rsidSect="00113074">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074" w:rsidRDefault="00113074" w:rsidP="00113074">
      <w:pPr>
        <w:spacing w:after="0" w:line="240" w:lineRule="auto"/>
      </w:pPr>
      <w:r>
        <w:separator/>
      </w:r>
    </w:p>
  </w:endnote>
  <w:endnote w:type="continuationSeparator" w:id="0">
    <w:p w:rsidR="00113074" w:rsidRDefault="00113074" w:rsidP="0011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074" w:rsidRDefault="00113074" w:rsidP="00113074">
      <w:pPr>
        <w:spacing w:after="0" w:line="240" w:lineRule="auto"/>
      </w:pPr>
      <w:r>
        <w:separator/>
      </w:r>
    </w:p>
  </w:footnote>
  <w:footnote w:type="continuationSeparator" w:id="0">
    <w:p w:rsidR="00113074" w:rsidRDefault="00113074" w:rsidP="00113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756770"/>
      <w:docPartObj>
        <w:docPartGallery w:val="Page Numbers (Top of Page)"/>
        <w:docPartUnique/>
      </w:docPartObj>
    </w:sdtPr>
    <w:sdtEndPr/>
    <w:sdtContent>
      <w:p w:rsidR="00113074" w:rsidRDefault="00113074">
        <w:pPr>
          <w:pStyle w:val="a3"/>
          <w:jc w:val="center"/>
        </w:pPr>
        <w:r>
          <w:fldChar w:fldCharType="begin"/>
        </w:r>
        <w:r>
          <w:instrText>PAGE   \* MERGEFORMAT</w:instrText>
        </w:r>
        <w:r>
          <w:fldChar w:fldCharType="separate"/>
        </w:r>
        <w:r w:rsidR="00740A1F">
          <w:rPr>
            <w:noProof/>
          </w:rPr>
          <w:t>2</w:t>
        </w:r>
        <w:r>
          <w:fldChar w:fldCharType="end"/>
        </w:r>
      </w:p>
    </w:sdtContent>
  </w:sdt>
  <w:p w:rsidR="00113074" w:rsidRDefault="001130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1A"/>
    <w:rsid w:val="00112BC4"/>
    <w:rsid w:val="00113074"/>
    <w:rsid w:val="0029101A"/>
    <w:rsid w:val="007169D5"/>
    <w:rsid w:val="00740A1F"/>
    <w:rsid w:val="00AD7EEB"/>
    <w:rsid w:val="00BF0213"/>
    <w:rsid w:val="00CD2048"/>
    <w:rsid w:val="00EF0B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07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13074"/>
  </w:style>
  <w:style w:type="paragraph" w:styleId="a5">
    <w:name w:val="footer"/>
    <w:basedOn w:val="a"/>
    <w:link w:val="a6"/>
    <w:uiPriority w:val="99"/>
    <w:unhideWhenUsed/>
    <w:rsid w:val="0011307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13074"/>
  </w:style>
  <w:style w:type="paragraph" w:styleId="a7">
    <w:name w:val="Normal (Web)"/>
    <w:basedOn w:val="a"/>
    <w:uiPriority w:val="99"/>
    <w:semiHidden/>
    <w:unhideWhenUsed/>
    <w:rsid w:val="00AD7E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AD7EE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D7E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0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07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13074"/>
  </w:style>
  <w:style w:type="paragraph" w:styleId="a5">
    <w:name w:val="footer"/>
    <w:basedOn w:val="a"/>
    <w:link w:val="a6"/>
    <w:uiPriority w:val="99"/>
    <w:unhideWhenUsed/>
    <w:rsid w:val="0011307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13074"/>
  </w:style>
  <w:style w:type="paragraph" w:styleId="a7">
    <w:name w:val="Normal (Web)"/>
    <w:basedOn w:val="a"/>
    <w:uiPriority w:val="99"/>
    <w:semiHidden/>
    <w:unhideWhenUsed/>
    <w:rsid w:val="00AD7E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Balloon Text"/>
    <w:basedOn w:val="a"/>
    <w:link w:val="a9"/>
    <w:uiPriority w:val="99"/>
    <w:semiHidden/>
    <w:unhideWhenUsed/>
    <w:rsid w:val="00AD7EE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D7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1358">
      <w:bodyDiv w:val="1"/>
      <w:marLeft w:val="0"/>
      <w:marRight w:val="0"/>
      <w:marTop w:val="0"/>
      <w:marBottom w:val="0"/>
      <w:divBdr>
        <w:top w:val="none" w:sz="0" w:space="0" w:color="auto"/>
        <w:left w:val="none" w:sz="0" w:space="0" w:color="auto"/>
        <w:bottom w:val="none" w:sz="0" w:space="0" w:color="auto"/>
        <w:right w:val="none" w:sz="0" w:space="0" w:color="auto"/>
      </w:divBdr>
    </w:div>
    <w:div w:id="78546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3359</Words>
  <Characters>1916</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Проботюк Альона Сергіївна</dc:creator>
  <cp:lastModifiedBy>Власенко Наталія Євгеніївна</cp:lastModifiedBy>
  <cp:revision>2</cp:revision>
  <cp:lastPrinted>2024-03-14T13:43:00Z</cp:lastPrinted>
  <dcterms:created xsi:type="dcterms:W3CDTF">2024-03-19T14:34:00Z</dcterms:created>
  <dcterms:modified xsi:type="dcterms:W3CDTF">2024-03-19T14:34:00Z</dcterms:modified>
</cp:coreProperties>
</file>