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2DBE" w14:textId="77777777" w:rsidR="00897D11" w:rsidRPr="00004062" w:rsidRDefault="00F437F2" w:rsidP="00897D11">
      <w:pPr>
        <w:jc w:val="center"/>
        <w:rPr>
          <w:lang w:val="uk-UA" w:eastAsia="ru-RU"/>
        </w:rPr>
      </w:pPr>
      <w:r w:rsidRPr="00004062">
        <w:rPr>
          <w:noProof/>
          <w:kern w:val="1"/>
          <w:sz w:val="28"/>
          <w:szCs w:val="28"/>
          <w:lang w:val="uk-UA" w:eastAsia="uk-UA"/>
        </w:rPr>
        <w:drawing>
          <wp:inline distT="0" distB="0" distL="0" distR="0" wp14:anchorId="5BF1C5C2" wp14:editId="653C890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5676"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3560" cy="716280"/>
                    </a:xfrm>
                    <a:prstGeom prst="rect">
                      <a:avLst/>
                    </a:prstGeom>
                    <a:solidFill>
                      <a:srgbClr val="FFFFFF"/>
                    </a:solidFill>
                    <a:ln>
                      <a:noFill/>
                    </a:ln>
                  </pic:spPr>
                </pic:pic>
              </a:graphicData>
            </a:graphic>
          </wp:inline>
        </w:drawing>
      </w:r>
    </w:p>
    <w:p w14:paraId="2ED4C2A4" w14:textId="77777777" w:rsidR="00897D11" w:rsidRPr="00004062" w:rsidRDefault="00897D11" w:rsidP="00897D11">
      <w:pPr>
        <w:rPr>
          <w:sz w:val="27"/>
          <w:szCs w:val="27"/>
          <w:lang w:val="uk-UA" w:eastAsia="ru-RU"/>
        </w:rPr>
      </w:pPr>
    </w:p>
    <w:p w14:paraId="333BE7B8" w14:textId="77777777" w:rsidR="00897D11" w:rsidRPr="00004062" w:rsidRDefault="00F437F2" w:rsidP="00897D11">
      <w:pPr>
        <w:widowControl w:val="0"/>
        <w:spacing w:line="360" w:lineRule="atLeast"/>
        <w:jc w:val="center"/>
        <w:rPr>
          <w:bCs/>
          <w:kern w:val="1"/>
          <w:sz w:val="36"/>
          <w:szCs w:val="36"/>
          <w:lang w:val="uk-UA" w:eastAsia="hi-IN" w:bidi="hi-IN"/>
        </w:rPr>
      </w:pPr>
      <w:r w:rsidRPr="00004062">
        <w:rPr>
          <w:bCs/>
          <w:kern w:val="1"/>
          <w:sz w:val="36"/>
          <w:szCs w:val="36"/>
          <w:lang w:val="uk-UA" w:eastAsia="hi-IN" w:bidi="hi-IN"/>
        </w:rPr>
        <w:t>ВИЩА КВАЛІФІКАЦІЙНА КОМІСІЯ СУДДІВ УКРАЇНИ</w:t>
      </w:r>
    </w:p>
    <w:p w14:paraId="1C354507" w14:textId="77777777" w:rsidR="00897D11" w:rsidRPr="00004062" w:rsidRDefault="00897D11" w:rsidP="00897D11">
      <w:pPr>
        <w:jc w:val="center"/>
        <w:rPr>
          <w:sz w:val="27"/>
          <w:szCs w:val="27"/>
          <w:lang w:val="uk-UA" w:eastAsia="ru-RU"/>
        </w:rPr>
      </w:pPr>
    </w:p>
    <w:p w14:paraId="42A5E673" w14:textId="59D0A0B7" w:rsidR="00897D11" w:rsidRPr="00803D08" w:rsidRDefault="00C60C5A" w:rsidP="00897D11">
      <w:pPr>
        <w:rPr>
          <w:lang w:val="uk-UA" w:eastAsia="ru-RU"/>
        </w:rPr>
      </w:pPr>
      <w:r w:rsidRPr="00803D08">
        <w:rPr>
          <w:lang w:val="uk-UA" w:eastAsia="ru-RU"/>
        </w:rPr>
        <w:t>23 листопада</w:t>
      </w:r>
      <w:r w:rsidR="00B64A79" w:rsidRPr="00803D08">
        <w:rPr>
          <w:lang w:val="uk-UA" w:eastAsia="ru-RU"/>
        </w:rPr>
        <w:t xml:space="preserve"> </w:t>
      </w:r>
      <w:r w:rsidR="00F437F2" w:rsidRPr="00803D08">
        <w:rPr>
          <w:lang w:val="uk-UA" w:eastAsia="ru-RU"/>
        </w:rPr>
        <w:t xml:space="preserve">2023 року </w:t>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r>
      <w:r w:rsidR="00F437F2" w:rsidRPr="00803D08">
        <w:rPr>
          <w:lang w:val="uk-UA" w:eastAsia="ru-RU"/>
        </w:rPr>
        <w:tab/>
        <w:t xml:space="preserve">     м. Київ</w:t>
      </w:r>
    </w:p>
    <w:p w14:paraId="71869980" w14:textId="77777777" w:rsidR="00897D11" w:rsidRPr="00803D08" w:rsidRDefault="00897D11" w:rsidP="00897D11">
      <w:pPr>
        <w:rPr>
          <w:lang w:val="uk-UA" w:eastAsia="ru-RU"/>
        </w:rPr>
      </w:pPr>
    </w:p>
    <w:p w14:paraId="53BBA787" w14:textId="65726E8A" w:rsidR="00897D11" w:rsidRPr="00803D08" w:rsidRDefault="0050576F" w:rsidP="00897D11">
      <w:pPr>
        <w:jc w:val="center"/>
        <w:rPr>
          <w:bCs/>
          <w:lang w:eastAsia="ru-RU"/>
        </w:rPr>
      </w:pPr>
      <w:r w:rsidRPr="00803D08">
        <w:rPr>
          <w:bCs/>
          <w:lang w:val="uk-UA" w:eastAsia="ru-RU"/>
        </w:rPr>
        <w:t xml:space="preserve">Р І Ш Е Н </w:t>
      </w:r>
      <w:proofErr w:type="spellStart"/>
      <w:r w:rsidRPr="00803D08">
        <w:rPr>
          <w:bCs/>
          <w:lang w:val="uk-UA" w:eastAsia="ru-RU"/>
        </w:rPr>
        <w:t>Н</w:t>
      </w:r>
      <w:proofErr w:type="spellEnd"/>
      <w:r w:rsidRPr="00803D08">
        <w:rPr>
          <w:bCs/>
          <w:lang w:val="uk-UA" w:eastAsia="ru-RU"/>
        </w:rPr>
        <w:t xml:space="preserve"> Я </w:t>
      </w:r>
      <w:r w:rsidR="00E01DC7">
        <w:rPr>
          <w:bCs/>
          <w:lang w:val="uk-UA" w:eastAsia="ru-RU"/>
        </w:rPr>
        <w:t xml:space="preserve"> </w:t>
      </w:r>
      <w:r w:rsidRPr="00803D08">
        <w:rPr>
          <w:bCs/>
          <w:lang w:val="uk-UA" w:eastAsia="ru-RU"/>
        </w:rPr>
        <w:t>№</w:t>
      </w:r>
      <w:r w:rsidR="00E01DC7">
        <w:rPr>
          <w:bCs/>
          <w:lang w:val="uk-UA" w:eastAsia="ru-RU"/>
        </w:rPr>
        <w:t xml:space="preserve"> </w:t>
      </w:r>
      <w:r w:rsidR="004335D3" w:rsidRPr="004335D3">
        <w:rPr>
          <w:bCs/>
          <w:u w:val="single"/>
          <w:lang w:val="uk-UA" w:eastAsia="ru-RU"/>
        </w:rPr>
        <w:t>14</w:t>
      </w:r>
      <w:bookmarkStart w:id="0" w:name="_GoBack"/>
      <w:bookmarkEnd w:id="0"/>
      <w:r w:rsidR="004335D3" w:rsidRPr="004335D3">
        <w:rPr>
          <w:bCs/>
          <w:u w:val="single"/>
          <w:lang w:val="uk-UA" w:eastAsia="ru-RU"/>
        </w:rPr>
        <w:t>3/зп-23</w:t>
      </w:r>
    </w:p>
    <w:p w14:paraId="6116D2C3" w14:textId="77777777" w:rsidR="00897D11" w:rsidRPr="00803D08" w:rsidRDefault="00897D11" w:rsidP="00897D11">
      <w:pPr>
        <w:rPr>
          <w:bCs/>
          <w:lang w:val="uk-UA" w:eastAsia="ru-RU"/>
        </w:rPr>
      </w:pPr>
    </w:p>
    <w:p w14:paraId="43A0722F" w14:textId="77777777" w:rsidR="00897D11" w:rsidRPr="00803D08" w:rsidRDefault="00F437F2" w:rsidP="00897D11">
      <w:pPr>
        <w:spacing w:before="140" w:after="140"/>
        <w:jc w:val="both"/>
        <w:rPr>
          <w:bCs/>
          <w:lang w:val="uk-UA" w:eastAsia="ru-RU"/>
        </w:rPr>
      </w:pPr>
      <w:r w:rsidRPr="00803D08">
        <w:rPr>
          <w:bCs/>
          <w:lang w:val="uk-UA" w:eastAsia="ru-RU"/>
        </w:rPr>
        <w:t>Вища кваліфікаційна комісія суддів України у пленарному складі:</w:t>
      </w:r>
    </w:p>
    <w:p w14:paraId="7D494BC3" w14:textId="77777777" w:rsidR="00897D11" w:rsidRPr="00803D08" w:rsidRDefault="00F437F2" w:rsidP="00897D11">
      <w:pPr>
        <w:shd w:val="clear" w:color="auto" w:fill="FFFFFF"/>
        <w:spacing w:before="140" w:after="140"/>
        <w:ind w:right="-1"/>
        <w:jc w:val="both"/>
        <w:rPr>
          <w:color w:val="0D0D0D" w:themeColor="text1" w:themeTint="F2"/>
          <w:lang w:val="uk-UA"/>
        </w:rPr>
      </w:pPr>
      <w:r w:rsidRPr="00803D08">
        <w:rPr>
          <w:lang w:val="uk-UA"/>
        </w:rPr>
        <w:t xml:space="preserve">головуючого – </w:t>
      </w:r>
      <w:r w:rsidRPr="00803D08">
        <w:rPr>
          <w:color w:val="0D0D0D" w:themeColor="text1" w:themeTint="F2"/>
          <w:lang w:val="uk-UA"/>
        </w:rPr>
        <w:t>Ігнатова Р.М.,</w:t>
      </w:r>
    </w:p>
    <w:p w14:paraId="7FEC7E1C" w14:textId="2AFE5FD7" w:rsidR="00897D11" w:rsidRPr="00803D08" w:rsidRDefault="00F437F2" w:rsidP="00897D11">
      <w:pPr>
        <w:shd w:val="clear" w:color="auto" w:fill="FFFFFF"/>
        <w:tabs>
          <w:tab w:val="left" w:pos="3969"/>
        </w:tabs>
        <w:spacing w:before="140" w:after="140"/>
        <w:ind w:right="-15"/>
        <w:jc w:val="both"/>
        <w:rPr>
          <w:color w:val="0D0D0D" w:themeColor="text1" w:themeTint="F2"/>
          <w:lang w:val="uk-UA"/>
        </w:rPr>
      </w:pPr>
      <w:r w:rsidRPr="00803D08">
        <w:rPr>
          <w:color w:val="0D0D0D" w:themeColor="text1" w:themeTint="F2"/>
          <w:lang w:val="uk-UA"/>
        </w:rPr>
        <w:t>членів</w:t>
      </w:r>
      <w:r w:rsidRPr="00E01DC7">
        <w:rPr>
          <w:color w:val="0D0D0D" w:themeColor="text1" w:themeTint="F2"/>
          <w:sz w:val="10"/>
          <w:szCs w:val="10"/>
          <w:lang w:val="uk-UA"/>
        </w:rPr>
        <w:t xml:space="preserve"> </w:t>
      </w:r>
      <w:r w:rsidRPr="00803D08">
        <w:rPr>
          <w:color w:val="0D0D0D" w:themeColor="text1" w:themeTint="F2"/>
          <w:lang w:val="uk-UA"/>
        </w:rPr>
        <w:t>Комісії</w:t>
      </w:r>
      <w:r w:rsidR="00BA4E84" w:rsidRPr="00803D08">
        <w:rPr>
          <w:color w:val="0D0D0D" w:themeColor="text1" w:themeTint="F2"/>
          <w:lang w:val="uk-UA"/>
        </w:rPr>
        <w:t xml:space="preserve">: Богоноса М.Б., Волкової Л.М., </w:t>
      </w:r>
      <w:proofErr w:type="spellStart"/>
      <w:r w:rsidR="003422A5" w:rsidRPr="00803D08">
        <w:rPr>
          <w:color w:val="0D0D0D" w:themeColor="text1" w:themeTint="F2"/>
          <w:lang w:val="uk-UA"/>
        </w:rPr>
        <w:t>Гацелюка</w:t>
      </w:r>
      <w:proofErr w:type="spellEnd"/>
      <w:r w:rsidR="003422A5" w:rsidRPr="00803D08">
        <w:rPr>
          <w:color w:val="0D0D0D" w:themeColor="text1" w:themeTint="F2"/>
          <w:lang w:val="uk-UA"/>
        </w:rPr>
        <w:t xml:space="preserve"> В.О., </w:t>
      </w:r>
      <w:r w:rsidR="00BA4E84" w:rsidRPr="00803D08">
        <w:rPr>
          <w:color w:val="0D0D0D" w:themeColor="text1" w:themeTint="F2"/>
          <w:lang w:val="uk-UA"/>
        </w:rPr>
        <w:t>Кидисюка Р.А.</w:t>
      </w:r>
      <w:r w:rsidRPr="00803D08">
        <w:rPr>
          <w:color w:val="0D0D0D" w:themeColor="text1" w:themeTint="F2"/>
          <w:lang w:val="uk-UA"/>
        </w:rPr>
        <w:t xml:space="preserve">, </w:t>
      </w:r>
      <w:proofErr w:type="spellStart"/>
      <w:r w:rsidR="00782989" w:rsidRPr="00803D08">
        <w:rPr>
          <w:color w:val="0D0D0D" w:themeColor="text1" w:themeTint="F2"/>
          <w:lang w:val="uk-UA"/>
        </w:rPr>
        <w:t>Кобецької</w:t>
      </w:r>
      <w:proofErr w:type="spellEnd"/>
      <w:r w:rsidR="00782989" w:rsidRPr="00803D08">
        <w:rPr>
          <w:color w:val="0D0D0D" w:themeColor="text1" w:themeTint="F2"/>
          <w:lang w:val="uk-UA"/>
        </w:rPr>
        <w:t xml:space="preserve"> Н.Р., </w:t>
      </w:r>
      <w:r w:rsidRPr="00803D08">
        <w:rPr>
          <w:color w:val="0D0D0D" w:themeColor="text1" w:themeTint="F2"/>
          <w:lang w:val="uk-UA"/>
        </w:rPr>
        <w:t>Коліуша О.Л., Мельника Р.І., Омельяна О.С., Пасічника А.В., Сабодаша Р.Б., Сидоровича Р.М., Чумака С.Ю.</w:t>
      </w:r>
      <w:r w:rsidR="00C60C5A" w:rsidRPr="00803D08">
        <w:rPr>
          <w:color w:val="0D0D0D" w:themeColor="text1" w:themeTint="F2"/>
          <w:lang w:val="uk-UA"/>
        </w:rPr>
        <w:t xml:space="preserve"> (доповідач)</w:t>
      </w:r>
      <w:r w:rsidRPr="00803D08">
        <w:rPr>
          <w:color w:val="0D0D0D" w:themeColor="text1" w:themeTint="F2"/>
          <w:lang w:val="uk-UA"/>
        </w:rPr>
        <w:t>, Шевчук Г.М.,</w:t>
      </w:r>
    </w:p>
    <w:p w14:paraId="2EAEE532" w14:textId="05B0580C" w:rsidR="00897D11" w:rsidRPr="00803D08" w:rsidRDefault="00F437F2" w:rsidP="00B70288">
      <w:pPr>
        <w:shd w:val="clear" w:color="auto" w:fill="FFFFFF"/>
        <w:tabs>
          <w:tab w:val="left" w:pos="3969"/>
        </w:tabs>
        <w:spacing w:before="160" w:after="140"/>
        <w:ind w:right="-17"/>
        <w:jc w:val="both"/>
        <w:rPr>
          <w:lang w:val="uk-UA"/>
        </w:rPr>
      </w:pPr>
      <w:r w:rsidRPr="00803D08">
        <w:rPr>
          <w:lang w:val="uk-UA"/>
        </w:rPr>
        <w:t>розгл</w:t>
      </w:r>
      <w:r w:rsidR="00B70288" w:rsidRPr="00803D08">
        <w:rPr>
          <w:lang w:val="uk-UA"/>
        </w:rPr>
        <w:t>янувши</w:t>
      </w:r>
      <w:r w:rsidR="00B70288" w:rsidRPr="00E01DC7">
        <w:rPr>
          <w:sz w:val="10"/>
          <w:szCs w:val="10"/>
          <w:lang w:val="uk-UA"/>
        </w:rPr>
        <w:t xml:space="preserve"> </w:t>
      </w:r>
      <w:r w:rsidR="00B70288" w:rsidRPr="00803D08">
        <w:rPr>
          <w:lang w:val="uk-UA"/>
        </w:rPr>
        <w:t>питання внесення змін до Порядку проведення іспиту та методик</w:t>
      </w:r>
      <w:r w:rsidR="000818B2" w:rsidRPr="00803D08">
        <w:rPr>
          <w:lang w:val="uk-UA"/>
        </w:rPr>
        <w:t>и</w:t>
      </w:r>
      <w:r w:rsidR="00B70288" w:rsidRPr="00803D08">
        <w:rPr>
          <w:lang w:val="uk-UA"/>
        </w:rPr>
        <w:t xml:space="preserve"> встановлення його результатів  у процедурі кваліфікаційного оцінювання</w:t>
      </w:r>
      <w:r w:rsidR="001773E1" w:rsidRPr="00803D08">
        <w:rPr>
          <w:lang w:val="uk-UA"/>
        </w:rPr>
        <w:t>,</w:t>
      </w:r>
    </w:p>
    <w:p w14:paraId="486933A2" w14:textId="77777777" w:rsidR="00F75A35" w:rsidRPr="00803D08" w:rsidRDefault="00F437F2" w:rsidP="00F75A35">
      <w:pPr>
        <w:autoSpaceDE w:val="0"/>
        <w:autoSpaceDN w:val="0"/>
        <w:adjustRightInd w:val="0"/>
        <w:spacing w:before="120" w:after="240"/>
        <w:jc w:val="center"/>
        <w:rPr>
          <w:bCs/>
          <w:lang w:val="uk-UA"/>
        </w:rPr>
      </w:pPr>
      <w:r w:rsidRPr="00803D08">
        <w:rPr>
          <w:bCs/>
          <w:lang w:val="uk-UA"/>
        </w:rPr>
        <w:t>встановила:</w:t>
      </w:r>
    </w:p>
    <w:p w14:paraId="69F0F986" w14:textId="77777777" w:rsidR="00953DCC" w:rsidRPr="00803D08" w:rsidRDefault="00953DCC" w:rsidP="00953DCC">
      <w:pPr>
        <w:autoSpaceDE w:val="0"/>
        <w:autoSpaceDN w:val="0"/>
        <w:adjustRightInd w:val="0"/>
        <w:ind w:firstLine="708"/>
        <w:jc w:val="both"/>
        <w:rPr>
          <w:rFonts w:eastAsia="Lucida Sans Unicode"/>
          <w:kern w:val="2"/>
          <w:lang w:val="uk-UA" w:eastAsia="hi-IN" w:bidi="hi-IN"/>
        </w:rPr>
      </w:pPr>
      <w:r w:rsidRPr="00803D08">
        <w:rPr>
          <w:rFonts w:eastAsia="Lucida Sans Unicode"/>
          <w:kern w:val="2"/>
          <w:lang w:val="uk-UA" w:eastAsia="hi-IN" w:bidi="hi-IN"/>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(частина перша статті 92 Закону України «Про судоустрій і статус суддів», далі – Закон).</w:t>
      </w:r>
    </w:p>
    <w:p w14:paraId="0362CC50" w14:textId="30FCA14B" w:rsidR="008237CE" w:rsidRPr="00803D08" w:rsidRDefault="00400645" w:rsidP="004C717C">
      <w:pPr>
        <w:autoSpaceDE w:val="0"/>
        <w:autoSpaceDN w:val="0"/>
        <w:adjustRightInd w:val="0"/>
        <w:ind w:firstLine="708"/>
        <w:jc w:val="both"/>
        <w:rPr>
          <w:bCs/>
          <w:lang w:val="uk-UA" w:eastAsia="uk-UA"/>
        </w:rPr>
      </w:pPr>
      <w:r w:rsidRPr="00803D08">
        <w:rPr>
          <w:bCs/>
          <w:lang w:val="uk-UA" w:eastAsia="uk-UA"/>
        </w:rPr>
        <w:t>Відповідно до пункту</w:t>
      </w:r>
      <w:r w:rsidR="008004DB" w:rsidRPr="00803D08">
        <w:rPr>
          <w:bCs/>
          <w:lang w:val="uk-UA" w:eastAsia="uk-UA"/>
        </w:rPr>
        <w:t xml:space="preserve"> 7 </w:t>
      </w:r>
      <w:r w:rsidR="00961DD4" w:rsidRPr="00803D08">
        <w:rPr>
          <w:bCs/>
          <w:lang w:val="uk-UA" w:eastAsia="uk-UA"/>
        </w:rPr>
        <w:t xml:space="preserve">частини першої </w:t>
      </w:r>
      <w:r w:rsidR="008004DB" w:rsidRPr="00803D08">
        <w:rPr>
          <w:bCs/>
          <w:lang w:val="uk-UA" w:eastAsia="uk-UA"/>
        </w:rPr>
        <w:t>ст</w:t>
      </w:r>
      <w:r w:rsidR="00961DD4" w:rsidRPr="00803D08">
        <w:rPr>
          <w:bCs/>
          <w:lang w:val="uk-UA" w:eastAsia="uk-UA"/>
        </w:rPr>
        <w:t>атті</w:t>
      </w:r>
      <w:r w:rsidR="008004DB" w:rsidRPr="00803D08">
        <w:rPr>
          <w:bCs/>
          <w:lang w:val="uk-UA" w:eastAsia="uk-UA"/>
        </w:rPr>
        <w:t xml:space="preserve"> 93 Закону</w:t>
      </w:r>
      <w:r w:rsidR="00BC0AC0" w:rsidRPr="00803D08">
        <w:rPr>
          <w:bCs/>
          <w:lang w:val="uk-UA" w:eastAsia="uk-UA"/>
        </w:rPr>
        <w:t xml:space="preserve"> </w:t>
      </w:r>
      <w:r w:rsidR="008004DB" w:rsidRPr="00803D08">
        <w:rPr>
          <w:bCs/>
          <w:lang w:val="uk-UA" w:eastAsia="uk-UA"/>
        </w:rPr>
        <w:t>Вища кваліф</w:t>
      </w:r>
      <w:r w:rsidR="00BC0AC0" w:rsidRPr="00803D08">
        <w:rPr>
          <w:bCs/>
          <w:lang w:val="uk-UA" w:eastAsia="uk-UA"/>
        </w:rPr>
        <w:t>ікаційна комісія суддів України, зокрема, проводить кваліфікаційне оцінювання.</w:t>
      </w:r>
    </w:p>
    <w:p w14:paraId="0D20E3B6" w14:textId="2412844B" w:rsidR="00C60C5A" w:rsidRPr="00803D08" w:rsidRDefault="00C60C5A" w:rsidP="004C717C">
      <w:pPr>
        <w:autoSpaceDE w:val="0"/>
        <w:autoSpaceDN w:val="0"/>
        <w:adjustRightInd w:val="0"/>
        <w:ind w:firstLine="708"/>
        <w:jc w:val="both"/>
        <w:rPr>
          <w:bCs/>
          <w:lang w:val="uk-UA" w:eastAsia="uk-UA"/>
        </w:rPr>
      </w:pPr>
      <w:r w:rsidRPr="00803D08">
        <w:rPr>
          <w:bCs/>
          <w:lang w:val="uk-UA" w:eastAsia="uk-UA"/>
        </w:rPr>
        <w:t xml:space="preserve">Частиною першою статті 85 Закону визначено, що одним </w:t>
      </w:r>
      <w:r w:rsidR="00400645" w:rsidRPr="00803D08">
        <w:rPr>
          <w:bCs/>
          <w:lang w:val="uk-UA" w:eastAsia="uk-UA"/>
        </w:rPr>
        <w:t>і</w:t>
      </w:r>
      <w:r w:rsidRPr="00803D08">
        <w:rPr>
          <w:bCs/>
          <w:lang w:val="uk-UA" w:eastAsia="uk-UA"/>
        </w:rPr>
        <w:t>з етапів кваліфікаційного оцінювання є проведення іспиту.</w:t>
      </w:r>
    </w:p>
    <w:p w14:paraId="73989EA1" w14:textId="61E8A918" w:rsidR="00C60C5A" w:rsidRPr="00803D08" w:rsidRDefault="00C60C5A" w:rsidP="00C60C5A">
      <w:pPr>
        <w:autoSpaceDE w:val="0"/>
        <w:autoSpaceDN w:val="0"/>
        <w:adjustRightInd w:val="0"/>
        <w:ind w:firstLine="708"/>
        <w:jc w:val="both"/>
        <w:rPr>
          <w:bCs/>
          <w:lang w:val="uk-UA" w:eastAsia="uk-UA"/>
        </w:rPr>
      </w:pPr>
      <w:r w:rsidRPr="00803D08">
        <w:rPr>
          <w:bCs/>
          <w:lang w:val="uk-UA" w:eastAsia="uk-UA"/>
        </w:rPr>
        <w:t>Згідно з частиною другою статті 85 Закону іспит є основним засобом встановлення відповідності судді (кандидата на посаду судді) критерію професійної компетентності та проводиться</w:t>
      </w:r>
      <w:r w:rsidRPr="00E01DC7">
        <w:rPr>
          <w:bCs/>
          <w:sz w:val="10"/>
          <w:szCs w:val="10"/>
          <w:lang w:val="uk-UA" w:eastAsia="uk-UA"/>
        </w:rPr>
        <w:t xml:space="preserve"> </w:t>
      </w:r>
      <w:r w:rsidRPr="00803D08">
        <w:rPr>
          <w:bCs/>
          <w:lang w:val="uk-UA" w:eastAsia="uk-UA"/>
        </w:rPr>
        <w:t>шляхом</w:t>
      </w:r>
      <w:r w:rsidRPr="00E01DC7">
        <w:rPr>
          <w:bCs/>
          <w:sz w:val="10"/>
          <w:szCs w:val="10"/>
          <w:lang w:val="uk-UA" w:eastAsia="uk-UA"/>
        </w:rPr>
        <w:t xml:space="preserve"> </w:t>
      </w:r>
      <w:r w:rsidRPr="00803D08">
        <w:rPr>
          <w:bCs/>
          <w:lang w:val="uk-UA" w:eastAsia="uk-UA"/>
        </w:rPr>
        <w:t>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14:paraId="6136C4FD" w14:textId="2969E701" w:rsidR="00C60C5A" w:rsidRPr="00803D08" w:rsidRDefault="00C60C5A" w:rsidP="00C60C5A">
      <w:pPr>
        <w:autoSpaceDE w:val="0"/>
        <w:autoSpaceDN w:val="0"/>
        <w:adjustRightInd w:val="0"/>
        <w:ind w:firstLine="708"/>
        <w:jc w:val="both"/>
        <w:rPr>
          <w:bCs/>
          <w:lang w:val="uk-UA" w:eastAsia="uk-UA"/>
        </w:rPr>
      </w:pPr>
      <w:r w:rsidRPr="00803D08">
        <w:rPr>
          <w:bCs/>
          <w:lang w:val="uk-UA" w:eastAsia="uk-UA"/>
        </w:rPr>
        <w:t>Порядок</w:t>
      </w:r>
      <w:r w:rsidR="00E01DC7">
        <w:rPr>
          <w:bCs/>
          <w:lang w:val="uk-UA" w:eastAsia="uk-UA"/>
        </w:rPr>
        <w:t xml:space="preserve"> </w:t>
      </w:r>
      <w:r w:rsidRPr="00803D08">
        <w:rPr>
          <w:bCs/>
          <w:lang w:val="uk-UA" w:eastAsia="uk-UA"/>
        </w:rPr>
        <w:t xml:space="preserve"> </w:t>
      </w:r>
      <w:r w:rsidR="00E01DC7">
        <w:rPr>
          <w:bCs/>
          <w:lang w:val="uk-UA" w:eastAsia="uk-UA"/>
        </w:rPr>
        <w:t xml:space="preserve"> </w:t>
      </w:r>
      <w:r w:rsidRPr="00803D08">
        <w:rPr>
          <w:bCs/>
          <w:lang w:val="uk-UA" w:eastAsia="uk-UA"/>
        </w:rPr>
        <w:t>проведення</w:t>
      </w:r>
      <w:r w:rsidR="00E01DC7">
        <w:rPr>
          <w:bCs/>
          <w:lang w:val="uk-UA" w:eastAsia="uk-UA"/>
        </w:rPr>
        <w:t xml:space="preserve">  </w:t>
      </w:r>
      <w:r w:rsidRPr="00803D08">
        <w:rPr>
          <w:bCs/>
          <w:lang w:val="uk-UA" w:eastAsia="uk-UA"/>
        </w:rPr>
        <w:t xml:space="preserve"> іспиту </w:t>
      </w:r>
      <w:r w:rsidR="00E01DC7">
        <w:rPr>
          <w:bCs/>
          <w:lang w:val="uk-UA" w:eastAsia="uk-UA"/>
        </w:rPr>
        <w:t xml:space="preserve">  </w:t>
      </w:r>
      <w:r w:rsidRPr="00803D08">
        <w:rPr>
          <w:bCs/>
          <w:lang w:val="uk-UA" w:eastAsia="uk-UA"/>
        </w:rPr>
        <w:t>та</w:t>
      </w:r>
      <w:r w:rsidR="00E01DC7">
        <w:rPr>
          <w:bCs/>
          <w:lang w:val="uk-UA" w:eastAsia="uk-UA"/>
        </w:rPr>
        <w:t xml:space="preserve">   </w:t>
      </w:r>
      <w:r w:rsidRPr="00803D08">
        <w:rPr>
          <w:bCs/>
          <w:lang w:val="uk-UA" w:eastAsia="uk-UA"/>
        </w:rPr>
        <w:t>методика</w:t>
      </w:r>
      <w:r w:rsidR="00E01DC7">
        <w:rPr>
          <w:bCs/>
          <w:lang w:val="uk-UA" w:eastAsia="uk-UA"/>
        </w:rPr>
        <w:t xml:space="preserve">  </w:t>
      </w:r>
      <w:r w:rsidRPr="00803D08">
        <w:rPr>
          <w:bCs/>
          <w:lang w:val="uk-UA" w:eastAsia="uk-UA"/>
        </w:rPr>
        <w:t xml:space="preserve"> встановлення</w:t>
      </w:r>
      <w:r w:rsidR="00E01DC7">
        <w:rPr>
          <w:bCs/>
          <w:lang w:val="uk-UA" w:eastAsia="uk-UA"/>
        </w:rPr>
        <w:t xml:space="preserve">  </w:t>
      </w:r>
      <w:r w:rsidRPr="00803D08">
        <w:rPr>
          <w:bCs/>
          <w:lang w:val="uk-UA" w:eastAsia="uk-UA"/>
        </w:rPr>
        <w:t xml:space="preserve"> його</w:t>
      </w:r>
      <w:r w:rsidR="00E01DC7">
        <w:rPr>
          <w:bCs/>
          <w:lang w:val="uk-UA" w:eastAsia="uk-UA"/>
        </w:rPr>
        <w:t xml:space="preserve">  </w:t>
      </w:r>
      <w:r w:rsidRPr="00803D08">
        <w:rPr>
          <w:bCs/>
          <w:lang w:val="uk-UA" w:eastAsia="uk-UA"/>
        </w:rPr>
        <w:t xml:space="preserve"> результатів</w:t>
      </w:r>
      <w:r w:rsidR="00E01DC7">
        <w:rPr>
          <w:bCs/>
          <w:lang w:val="uk-UA" w:eastAsia="uk-UA"/>
        </w:rPr>
        <w:t xml:space="preserve"> </w:t>
      </w:r>
      <w:r w:rsidRPr="00803D08">
        <w:rPr>
          <w:bCs/>
          <w:lang w:val="uk-UA" w:eastAsia="uk-UA"/>
        </w:rPr>
        <w:t xml:space="preserve"> </w:t>
      </w:r>
      <w:r w:rsidR="00B8528D" w:rsidRPr="00CA2BA1">
        <w:rPr>
          <w:bCs/>
          <w:lang w:eastAsia="uk-UA"/>
        </w:rPr>
        <w:t>(</w:t>
      </w:r>
      <w:proofErr w:type="spellStart"/>
      <w:r w:rsidR="00B8528D" w:rsidRPr="00803D08">
        <w:rPr>
          <w:bCs/>
          <w:lang w:val="uk-UA" w:eastAsia="uk-UA"/>
        </w:rPr>
        <w:t>далі</w:t>
      </w:r>
      <w:r w:rsidR="00E01DC7">
        <w:rPr>
          <w:bCs/>
          <w:lang w:val="uk-UA" w:eastAsia="uk-UA"/>
        </w:rPr>
        <w:t> </w:t>
      </w:r>
      <w:r w:rsidR="00B8528D" w:rsidRPr="00803D08">
        <w:rPr>
          <w:bCs/>
          <w:lang w:val="uk-UA" w:eastAsia="uk-UA"/>
        </w:rPr>
        <w:t>–</w:t>
      </w:r>
      <w:r w:rsidR="00E01DC7">
        <w:rPr>
          <w:bCs/>
          <w:lang w:val="uk-UA" w:eastAsia="uk-UA"/>
        </w:rPr>
        <w:t> </w:t>
      </w:r>
      <w:r w:rsidR="00B8528D" w:rsidRPr="00803D08">
        <w:rPr>
          <w:bCs/>
          <w:lang w:val="uk-UA" w:eastAsia="uk-UA"/>
        </w:rPr>
        <w:t>По</w:t>
      </w:r>
      <w:proofErr w:type="spellEnd"/>
      <w:r w:rsidR="00B8528D" w:rsidRPr="00803D08">
        <w:rPr>
          <w:bCs/>
          <w:lang w:val="uk-UA" w:eastAsia="uk-UA"/>
        </w:rPr>
        <w:t xml:space="preserve">рядок) </w:t>
      </w:r>
      <w:r w:rsidR="00B12841" w:rsidRPr="00803D08">
        <w:rPr>
          <w:bCs/>
          <w:lang w:val="uk-UA" w:eastAsia="uk-UA"/>
        </w:rPr>
        <w:t>затверджує</w:t>
      </w:r>
      <w:r w:rsidRPr="00803D08">
        <w:rPr>
          <w:bCs/>
          <w:lang w:val="uk-UA" w:eastAsia="uk-UA"/>
        </w:rPr>
        <w:t>ться Вищою кваліфікаційною комісією суддів України.</w:t>
      </w:r>
    </w:p>
    <w:p w14:paraId="09044C94" w14:textId="0416250F" w:rsidR="003D4959" w:rsidRPr="00803D08" w:rsidRDefault="003D4959" w:rsidP="003D4959">
      <w:pPr>
        <w:autoSpaceDE w:val="0"/>
        <w:autoSpaceDN w:val="0"/>
        <w:adjustRightInd w:val="0"/>
        <w:ind w:firstLine="708"/>
        <w:jc w:val="both"/>
        <w:rPr>
          <w:bCs/>
          <w:lang w:val="uk-UA" w:eastAsia="uk-UA"/>
        </w:rPr>
      </w:pPr>
      <w:r w:rsidRPr="00803D08">
        <w:rPr>
          <w:bCs/>
          <w:lang w:val="uk-UA" w:eastAsia="uk-UA"/>
        </w:rPr>
        <w:t>Заслухавши</w:t>
      </w:r>
      <w:r w:rsidRPr="00E01DC7">
        <w:rPr>
          <w:bCs/>
          <w:sz w:val="10"/>
          <w:szCs w:val="10"/>
          <w:lang w:val="uk-UA" w:eastAsia="uk-UA"/>
        </w:rPr>
        <w:t xml:space="preserve"> </w:t>
      </w:r>
      <w:r w:rsidRPr="00803D08">
        <w:rPr>
          <w:bCs/>
          <w:lang w:val="uk-UA" w:eastAsia="uk-UA"/>
        </w:rPr>
        <w:t xml:space="preserve">доповідача та обговоривши зазначене питання порядку денного засідання, </w:t>
      </w:r>
      <w:r w:rsidR="00961DD4" w:rsidRPr="00803D08">
        <w:rPr>
          <w:bCs/>
          <w:lang w:val="uk-UA" w:eastAsia="uk-UA"/>
        </w:rPr>
        <w:t xml:space="preserve">на виконання </w:t>
      </w:r>
      <w:r w:rsidR="00C60C5A" w:rsidRPr="00803D08">
        <w:rPr>
          <w:bCs/>
          <w:lang w:val="uk-UA" w:eastAsia="uk-UA"/>
        </w:rPr>
        <w:t>повноважень Комісії, визначених частиною другою статті 85 Закону</w:t>
      </w:r>
      <w:r w:rsidRPr="00803D08">
        <w:rPr>
          <w:bCs/>
          <w:lang w:val="uk-UA" w:eastAsia="uk-UA"/>
        </w:rPr>
        <w:t>,</w:t>
      </w:r>
      <w:r w:rsidR="00C60C5A" w:rsidRPr="00803D08">
        <w:rPr>
          <w:b/>
          <w:bCs/>
          <w:lang w:val="uk-UA" w:eastAsia="uk-UA"/>
        </w:rPr>
        <w:t xml:space="preserve"> </w:t>
      </w:r>
      <w:r w:rsidR="00C60C5A" w:rsidRPr="00803D08">
        <w:rPr>
          <w:bCs/>
          <w:lang w:val="uk-UA" w:eastAsia="uk-UA"/>
        </w:rPr>
        <w:t>зважаючи на необхідність удосконалення певних процедур на етапі іспиту,</w:t>
      </w:r>
      <w:r w:rsidRPr="00803D08">
        <w:rPr>
          <w:bCs/>
          <w:lang w:val="uk-UA" w:eastAsia="uk-UA"/>
        </w:rPr>
        <w:t xml:space="preserve"> Комісія вважає за необхідне внести зміни до Порядку</w:t>
      </w:r>
      <w:r w:rsidR="00C60C5A" w:rsidRPr="00803D08">
        <w:rPr>
          <w:bCs/>
          <w:lang w:val="uk-UA" w:eastAsia="uk-UA"/>
        </w:rPr>
        <w:t>,</w:t>
      </w:r>
      <w:r w:rsidRPr="00803D08">
        <w:rPr>
          <w:bCs/>
          <w:lang w:val="uk-UA" w:eastAsia="uk-UA"/>
        </w:rPr>
        <w:t xml:space="preserve"> затверджен</w:t>
      </w:r>
      <w:r w:rsidR="004C034A" w:rsidRPr="00803D08">
        <w:rPr>
          <w:bCs/>
          <w:lang w:val="uk-UA" w:eastAsia="uk-UA"/>
        </w:rPr>
        <w:t>ого</w:t>
      </w:r>
      <w:r w:rsidRPr="00803D08">
        <w:rPr>
          <w:bCs/>
          <w:lang w:val="uk-UA" w:eastAsia="uk-UA"/>
        </w:rPr>
        <w:t xml:space="preserve"> рішенням Вищої кваліфікаційної комісії суддів України </w:t>
      </w:r>
      <w:r w:rsidR="00C60C5A" w:rsidRPr="00803D08">
        <w:rPr>
          <w:bCs/>
          <w:lang w:val="uk-UA" w:eastAsia="uk-UA"/>
        </w:rPr>
        <w:t xml:space="preserve">від </w:t>
      </w:r>
      <w:r w:rsidRPr="00803D08">
        <w:rPr>
          <w:bCs/>
          <w:lang w:val="uk-UA" w:eastAsia="uk-UA"/>
        </w:rPr>
        <w:t>04.11.2016 № 144/зп-16.</w:t>
      </w:r>
    </w:p>
    <w:p w14:paraId="532FD97A" w14:textId="794C610C" w:rsidR="00897D11" w:rsidRPr="00803D08" w:rsidRDefault="00F437F2" w:rsidP="00897D11">
      <w:pPr>
        <w:shd w:val="clear" w:color="auto" w:fill="FFFFFF"/>
        <w:ind w:firstLine="709"/>
        <w:jc w:val="both"/>
        <w:rPr>
          <w:lang w:val="uk-UA"/>
        </w:rPr>
      </w:pPr>
      <w:r w:rsidRPr="00803D08">
        <w:rPr>
          <w:lang w:val="uk-UA"/>
        </w:rPr>
        <w:t>Керуючись</w:t>
      </w:r>
      <w:r w:rsidRPr="00E01DC7">
        <w:rPr>
          <w:sz w:val="10"/>
          <w:szCs w:val="10"/>
          <w:lang w:val="uk-UA"/>
        </w:rPr>
        <w:t xml:space="preserve"> </w:t>
      </w:r>
      <w:r w:rsidRPr="00803D08">
        <w:rPr>
          <w:lang w:val="uk-UA"/>
        </w:rPr>
        <w:t>статтями</w:t>
      </w:r>
      <w:r w:rsidRPr="00E01DC7">
        <w:rPr>
          <w:sz w:val="10"/>
          <w:szCs w:val="10"/>
          <w:lang w:val="uk-UA"/>
        </w:rPr>
        <w:t xml:space="preserve"> </w:t>
      </w:r>
      <w:r w:rsidR="00C60C5A" w:rsidRPr="00803D08">
        <w:rPr>
          <w:lang w:val="uk-UA"/>
        </w:rPr>
        <w:t>85,</w:t>
      </w:r>
      <w:r w:rsidR="00C60C5A" w:rsidRPr="00E01DC7">
        <w:rPr>
          <w:sz w:val="10"/>
          <w:szCs w:val="10"/>
          <w:lang w:val="uk-UA"/>
        </w:rPr>
        <w:t xml:space="preserve"> </w:t>
      </w:r>
      <w:r w:rsidR="008237CE" w:rsidRPr="00803D08">
        <w:rPr>
          <w:lang w:val="uk-UA"/>
        </w:rPr>
        <w:t>93</w:t>
      </w:r>
      <w:r w:rsidRPr="00803D08">
        <w:rPr>
          <w:lang w:val="uk-UA"/>
        </w:rPr>
        <w:t>,</w:t>
      </w:r>
      <w:r w:rsidRPr="00E01DC7">
        <w:rPr>
          <w:sz w:val="10"/>
          <w:szCs w:val="10"/>
          <w:lang w:val="uk-UA"/>
        </w:rPr>
        <w:t xml:space="preserve"> </w:t>
      </w:r>
      <w:r w:rsidRPr="00803D08">
        <w:rPr>
          <w:lang w:val="uk-UA"/>
        </w:rPr>
        <w:t>101</w:t>
      </w:r>
      <w:r w:rsidRPr="00E01DC7">
        <w:rPr>
          <w:sz w:val="10"/>
          <w:szCs w:val="10"/>
          <w:lang w:val="uk-UA"/>
        </w:rPr>
        <w:t xml:space="preserve"> </w:t>
      </w:r>
      <w:r w:rsidRPr="00803D08">
        <w:rPr>
          <w:lang w:val="uk-UA"/>
        </w:rPr>
        <w:t>Закону України «Пр</w:t>
      </w:r>
      <w:r w:rsidR="001162D6" w:rsidRPr="00803D08">
        <w:rPr>
          <w:lang w:val="uk-UA"/>
        </w:rPr>
        <w:t xml:space="preserve">о судоустрій і статус суддів», </w:t>
      </w:r>
      <w:r w:rsidRPr="00803D08">
        <w:rPr>
          <w:lang w:val="uk-UA"/>
        </w:rPr>
        <w:t>Вища кваліфікаційна комісія суддів України</w:t>
      </w:r>
      <w:r w:rsidR="00E218E6" w:rsidRPr="00CA2BA1">
        <w:t xml:space="preserve"> </w:t>
      </w:r>
      <w:r w:rsidR="00E218E6" w:rsidRPr="00803D08">
        <w:rPr>
          <w:lang w:val="uk-UA"/>
        </w:rPr>
        <w:t>одноголосно</w:t>
      </w:r>
    </w:p>
    <w:p w14:paraId="6DB707A4" w14:textId="77777777" w:rsidR="00897D11" w:rsidRPr="00803D08" w:rsidRDefault="00897D11" w:rsidP="00897D11">
      <w:pPr>
        <w:autoSpaceDE w:val="0"/>
        <w:autoSpaceDN w:val="0"/>
        <w:adjustRightInd w:val="0"/>
        <w:jc w:val="both"/>
        <w:rPr>
          <w:b/>
          <w:bCs/>
          <w:lang w:val="uk-UA"/>
        </w:rPr>
      </w:pPr>
    </w:p>
    <w:p w14:paraId="21AD151E" w14:textId="5ECFCEE1" w:rsidR="00897D11" w:rsidRPr="00803D08" w:rsidRDefault="00F437F2" w:rsidP="00E01DC7">
      <w:pPr>
        <w:autoSpaceDE w:val="0"/>
        <w:autoSpaceDN w:val="0"/>
        <w:adjustRightInd w:val="0"/>
        <w:jc w:val="center"/>
        <w:rPr>
          <w:bCs/>
          <w:lang w:val="uk-UA"/>
        </w:rPr>
      </w:pPr>
      <w:r w:rsidRPr="00803D08">
        <w:rPr>
          <w:bCs/>
          <w:lang w:val="uk-UA"/>
        </w:rPr>
        <w:t>вирішила:</w:t>
      </w:r>
    </w:p>
    <w:p w14:paraId="080FE12A" w14:textId="77777777" w:rsidR="00897D11" w:rsidRPr="00803D08" w:rsidRDefault="00897D11" w:rsidP="00897D11">
      <w:pPr>
        <w:autoSpaceDE w:val="0"/>
        <w:autoSpaceDN w:val="0"/>
        <w:adjustRightInd w:val="0"/>
        <w:jc w:val="both"/>
        <w:rPr>
          <w:bCs/>
          <w:lang w:val="uk-UA"/>
        </w:rPr>
      </w:pPr>
    </w:p>
    <w:p w14:paraId="29C2218F" w14:textId="0D2B06F9" w:rsidR="00953DCC" w:rsidRPr="00803D08" w:rsidRDefault="00953DCC" w:rsidP="001C0155">
      <w:pPr>
        <w:tabs>
          <w:tab w:val="left" w:pos="709"/>
        </w:tabs>
        <w:autoSpaceDE w:val="0"/>
        <w:autoSpaceDN w:val="0"/>
        <w:adjustRightInd w:val="0"/>
        <w:jc w:val="both"/>
        <w:rPr>
          <w:bCs/>
          <w:lang w:val="uk-UA"/>
        </w:rPr>
      </w:pPr>
      <w:r w:rsidRPr="00803D08">
        <w:rPr>
          <w:bCs/>
          <w:lang w:val="uk-UA"/>
        </w:rPr>
        <w:t>внести</w:t>
      </w:r>
      <w:r w:rsidRPr="00E01DC7">
        <w:rPr>
          <w:bCs/>
          <w:sz w:val="10"/>
          <w:szCs w:val="10"/>
          <w:lang w:val="uk-UA"/>
        </w:rPr>
        <w:t xml:space="preserve"> </w:t>
      </w:r>
      <w:r w:rsidRPr="00803D08">
        <w:rPr>
          <w:bCs/>
          <w:lang w:val="uk-UA"/>
        </w:rPr>
        <w:t>до</w:t>
      </w:r>
      <w:r w:rsidRPr="00E01DC7">
        <w:rPr>
          <w:bCs/>
          <w:sz w:val="10"/>
          <w:szCs w:val="10"/>
          <w:lang w:val="uk-UA"/>
        </w:rPr>
        <w:t xml:space="preserve"> </w:t>
      </w:r>
      <w:r w:rsidR="009F1B5D" w:rsidRPr="00803D08">
        <w:rPr>
          <w:bCs/>
          <w:lang w:val="uk-UA"/>
        </w:rPr>
        <w:t>Порядку проведення іспиту та методик</w:t>
      </w:r>
      <w:r w:rsidR="00882C2E" w:rsidRPr="00803D08">
        <w:rPr>
          <w:bCs/>
          <w:lang w:val="uk-UA"/>
        </w:rPr>
        <w:t>и</w:t>
      </w:r>
      <w:r w:rsidR="00E01DC7">
        <w:rPr>
          <w:bCs/>
          <w:lang w:val="uk-UA"/>
        </w:rPr>
        <w:t xml:space="preserve"> встановлення його результатів </w:t>
      </w:r>
      <w:r w:rsidR="009F1B5D" w:rsidRPr="00803D08">
        <w:rPr>
          <w:bCs/>
          <w:lang w:val="uk-UA"/>
        </w:rPr>
        <w:t>у процедурі кваліфікаційного оцінювання</w:t>
      </w:r>
      <w:r w:rsidR="00826ED2" w:rsidRPr="00803D08">
        <w:rPr>
          <w:bCs/>
          <w:lang w:val="uk-UA"/>
        </w:rPr>
        <w:t xml:space="preserve"> </w:t>
      </w:r>
      <w:r w:rsidRPr="00803D08">
        <w:rPr>
          <w:bCs/>
          <w:lang w:val="uk-UA"/>
        </w:rPr>
        <w:t>такі зміни:</w:t>
      </w:r>
    </w:p>
    <w:p w14:paraId="729901C8" w14:textId="5280317E" w:rsidR="00897D11" w:rsidRPr="00803D08" w:rsidRDefault="001C0155" w:rsidP="0050213B">
      <w:pPr>
        <w:tabs>
          <w:tab w:val="left" w:pos="709"/>
        </w:tabs>
        <w:autoSpaceDE w:val="0"/>
        <w:autoSpaceDN w:val="0"/>
        <w:adjustRightInd w:val="0"/>
        <w:jc w:val="both"/>
        <w:rPr>
          <w:bCs/>
          <w:lang w:val="uk-UA"/>
        </w:rPr>
      </w:pPr>
      <w:r w:rsidRPr="00803D08">
        <w:rPr>
          <w:bCs/>
          <w:lang w:val="uk-UA"/>
        </w:rPr>
        <w:tab/>
      </w:r>
    </w:p>
    <w:p w14:paraId="0273E9EB" w14:textId="06C510C2" w:rsidR="001272A9" w:rsidRPr="00803D08" w:rsidRDefault="00417CA4" w:rsidP="008A2BB3">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Пункт 5 р</w:t>
      </w:r>
      <w:r w:rsidR="00A67DCD" w:rsidRPr="00803D08">
        <w:rPr>
          <w:rFonts w:ascii="Times New Roman" w:hAnsi="Times New Roman" w:cs="Times New Roman"/>
          <w:sz w:val="24"/>
          <w:szCs w:val="24"/>
          <w:lang w:val="uk-UA"/>
        </w:rPr>
        <w:t xml:space="preserve">озділу </w:t>
      </w:r>
      <w:r w:rsidR="00A67DCD" w:rsidRPr="00803D08">
        <w:rPr>
          <w:rFonts w:ascii="Times New Roman" w:hAnsi="Times New Roman" w:cs="Times New Roman"/>
          <w:sz w:val="24"/>
          <w:szCs w:val="24"/>
          <w:lang w:val="en-US"/>
        </w:rPr>
        <w:t>I</w:t>
      </w:r>
      <w:r w:rsidR="00A67DCD" w:rsidRPr="00803D08">
        <w:rPr>
          <w:rFonts w:ascii="Times New Roman" w:hAnsi="Times New Roman" w:cs="Times New Roman"/>
          <w:sz w:val="24"/>
          <w:szCs w:val="24"/>
        </w:rPr>
        <w:t xml:space="preserve"> </w:t>
      </w:r>
      <w:r w:rsidR="00A67DCD" w:rsidRPr="00803D08">
        <w:rPr>
          <w:rFonts w:ascii="Times New Roman" w:hAnsi="Times New Roman" w:cs="Times New Roman"/>
          <w:sz w:val="24"/>
          <w:szCs w:val="24"/>
          <w:lang w:val="uk-UA"/>
        </w:rPr>
        <w:t xml:space="preserve">Порядку </w:t>
      </w:r>
      <w:r w:rsidR="00C93D94" w:rsidRPr="00803D08">
        <w:rPr>
          <w:rFonts w:ascii="Times New Roman" w:hAnsi="Times New Roman" w:cs="Times New Roman"/>
          <w:sz w:val="24"/>
          <w:szCs w:val="24"/>
          <w:lang w:val="uk-UA"/>
        </w:rPr>
        <w:t>викласти в такій редакції:</w:t>
      </w:r>
    </w:p>
    <w:p w14:paraId="01450FC6" w14:textId="6A022B86" w:rsidR="00A539D3" w:rsidRPr="00803D08" w:rsidRDefault="001272A9" w:rsidP="00C93D94">
      <w:pPr>
        <w:tabs>
          <w:tab w:val="left" w:pos="709"/>
        </w:tabs>
        <w:autoSpaceDE w:val="0"/>
        <w:autoSpaceDN w:val="0"/>
        <w:adjustRightInd w:val="0"/>
        <w:jc w:val="both"/>
        <w:rPr>
          <w:lang w:val="uk-UA"/>
        </w:rPr>
      </w:pPr>
      <w:r w:rsidRPr="00803D08">
        <w:rPr>
          <w:lang w:val="uk-UA"/>
        </w:rPr>
        <w:lastRenderedPageBreak/>
        <w:t>«</w:t>
      </w:r>
      <w:r w:rsidR="00A539D3" w:rsidRPr="00803D08">
        <w:rPr>
          <w:lang w:val="uk-UA"/>
        </w:rPr>
        <w:t>5.</w:t>
      </w:r>
      <w:r w:rsidR="00A539D3" w:rsidRPr="00803D08">
        <w:rPr>
          <w:lang w:val="uk-UA"/>
        </w:rPr>
        <w:tab/>
      </w:r>
      <w:r w:rsidR="00C93D94" w:rsidRPr="00803D08">
        <w:rPr>
          <w:lang w:val="uk-UA"/>
        </w:rPr>
        <w:t xml:space="preserve">Практичне завдання виконується шляхом підготовки учасником іспиту модельного судового рішення (продовження викладення запропонованого модельного судового рішення) на підставі матеріалів модельної судової справи або продовження викладення запропонованого модельного судового рішення на підставі викладених у ньому обставин відповідно до процесуального законодавства, чинного на момент його виконання, якщо інше не визначено в рішенні Комісії та зошиті із практичним завданням. </w:t>
      </w:r>
    </w:p>
    <w:p w14:paraId="2EB6AA8E" w14:textId="1078AB33" w:rsidR="00EB64EF" w:rsidRPr="00803D08" w:rsidRDefault="00A539D3" w:rsidP="00C93D94">
      <w:pPr>
        <w:tabs>
          <w:tab w:val="left" w:pos="709"/>
        </w:tabs>
        <w:autoSpaceDE w:val="0"/>
        <w:autoSpaceDN w:val="0"/>
        <w:adjustRightInd w:val="0"/>
        <w:jc w:val="both"/>
        <w:rPr>
          <w:lang w:val="uk-UA"/>
        </w:rPr>
      </w:pPr>
      <w:r w:rsidRPr="00803D08">
        <w:rPr>
          <w:lang w:val="uk-UA"/>
        </w:rPr>
        <w:tab/>
      </w:r>
      <w:r w:rsidR="00C93D94" w:rsidRPr="00803D08">
        <w:rPr>
          <w:lang w:val="uk-UA"/>
        </w:rPr>
        <w:t>Під час добору на посаду судді Верховного Суду учасник іспиту, виконуючи практичне з</w:t>
      </w:r>
      <w:r w:rsidR="00FA1946" w:rsidRPr="00803D08">
        <w:rPr>
          <w:lang w:val="uk-UA"/>
        </w:rPr>
        <w:t xml:space="preserve">авдання, має право викласти </w:t>
      </w:r>
      <w:proofErr w:type="spellStart"/>
      <w:r w:rsidR="00FA1946" w:rsidRPr="00803D08">
        <w:rPr>
          <w:lang w:val="uk-UA"/>
        </w:rPr>
        <w:t>проє</w:t>
      </w:r>
      <w:r w:rsidR="00C93D94" w:rsidRPr="00803D08">
        <w:rPr>
          <w:lang w:val="uk-UA"/>
        </w:rPr>
        <w:t>кт</w:t>
      </w:r>
      <w:proofErr w:type="spellEnd"/>
      <w:r w:rsidR="00C93D94" w:rsidRPr="00803D08">
        <w:rPr>
          <w:lang w:val="uk-UA"/>
        </w:rPr>
        <w:t xml:space="preserve"> правової позиції Верховного Суду.</w:t>
      </w:r>
      <w:r w:rsidR="005C0CB9" w:rsidRPr="00803D08">
        <w:rPr>
          <w:lang w:val="uk-UA"/>
        </w:rPr>
        <w:t>»</w:t>
      </w:r>
      <w:r w:rsidR="00EB64EF" w:rsidRPr="00803D08">
        <w:rPr>
          <w:lang w:val="uk-UA"/>
        </w:rPr>
        <w:t>.</w:t>
      </w:r>
    </w:p>
    <w:p w14:paraId="66AF25E1" w14:textId="77777777" w:rsidR="00EB64EF" w:rsidRPr="00803D08" w:rsidRDefault="00EB64EF" w:rsidP="00C93D94">
      <w:pPr>
        <w:tabs>
          <w:tab w:val="left" w:pos="709"/>
        </w:tabs>
        <w:autoSpaceDE w:val="0"/>
        <w:autoSpaceDN w:val="0"/>
        <w:adjustRightInd w:val="0"/>
        <w:jc w:val="both"/>
        <w:rPr>
          <w:lang w:val="uk-UA"/>
        </w:rPr>
      </w:pPr>
    </w:p>
    <w:p w14:paraId="4920E09E" w14:textId="7F486649" w:rsidR="00EB64EF" w:rsidRPr="00803D08" w:rsidRDefault="00D83ADD" w:rsidP="00302936">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 xml:space="preserve">У підпункті 2 пункту 10 </w:t>
      </w:r>
      <w:r w:rsidR="00FA1946" w:rsidRPr="00803D08">
        <w:rPr>
          <w:rFonts w:ascii="Times New Roman" w:hAnsi="Times New Roman" w:cs="Times New Roman"/>
          <w:sz w:val="24"/>
          <w:szCs w:val="24"/>
          <w:lang w:val="uk-UA"/>
        </w:rPr>
        <w:t>р</w:t>
      </w:r>
      <w:r w:rsidR="00302936" w:rsidRPr="00803D08">
        <w:rPr>
          <w:rFonts w:ascii="Times New Roman" w:hAnsi="Times New Roman" w:cs="Times New Roman"/>
          <w:sz w:val="24"/>
          <w:szCs w:val="24"/>
          <w:lang w:val="uk-UA"/>
        </w:rPr>
        <w:t xml:space="preserve">озділу I </w:t>
      </w:r>
      <w:r w:rsidRPr="00803D08">
        <w:rPr>
          <w:rFonts w:ascii="Times New Roman" w:hAnsi="Times New Roman" w:cs="Times New Roman"/>
          <w:sz w:val="24"/>
          <w:szCs w:val="24"/>
          <w:lang w:val="uk-UA"/>
        </w:rPr>
        <w:t xml:space="preserve">Порядку після слова «справ» додати </w:t>
      </w:r>
      <w:r w:rsidR="00D25CCC" w:rsidRPr="00803D08">
        <w:rPr>
          <w:rFonts w:ascii="Times New Roman" w:hAnsi="Times New Roman" w:cs="Times New Roman"/>
          <w:sz w:val="24"/>
          <w:szCs w:val="24"/>
          <w:lang w:val="uk-UA"/>
        </w:rPr>
        <w:t>«(рішень)».</w:t>
      </w:r>
    </w:p>
    <w:p w14:paraId="2EEAB14F" w14:textId="77777777" w:rsidR="00EB64EF" w:rsidRPr="00803D08" w:rsidRDefault="00EB64EF" w:rsidP="00EB64EF">
      <w:pPr>
        <w:pStyle w:val="a5"/>
        <w:tabs>
          <w:tab w:val="left" w:pos="709"/>
        </w:tabs>
        <w:autoSpaceDE w:val="0"/>
        <w:autoSpaceDN w:val="0"/>
        <w:adjustRightInd w:val="0"/>
        <w:jc w:val="both"/>
        <w:rPr>
          <w:rFonts w:ascii="Times New Roman" w:hAnsi="Times New Roman" w:cs="Times New Roman"/>
          <w:sz w:val="24"/>
          <w:szCs w:val="24"/>
          <w:lang w:val="uk-UA"/>
        </w:rPr>
      </w:pPr>
    </w:p>
    <w:p w14:paraId="1985343A" w14:textId="1BD7AD37" w:rsidR="008C07BA" w:rsidRPr="00803D08" w:rsidRDefault="00EC779D" w:rsidP="00925EB3">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У назві г</w:t>
      </w:r>
      <w:r w:rsidR="00925EB3" w:rsidRPr="00803D08">
        <w:rPr>
          <w:rFonts w:ascii="Times New Roman" w:hAnsi="Times New Roman" w:cs="Times New Roman"/>
          <w:sz w:val="24"/>
          <w:szCs w:val="24"/>
          <w:lang w:val="uk-UA"/>
        </w:rPr>
        <w:t xml:space="preserve">лави </w:t>
      </w:r>
      <w:r w:rsidR="00925EB3" w:rsidRPr="00803D08">
        <w:rPr>
          <w:rFonts w:ascii="Times New Roman" w:hAnsi="Times New Roman" w:cs="Times New Roman"/>
          <w:sz w:val="24"/>
          <w:szCs w:val="24"/>
          <w:lang w:val="en-US"/>
        </w:rPr>
        <w:t>I</w:t>
      </w:r>
      <w:r w:rsidR="00925EB3" w:rsidRPr="00803D08">
        <w:rPr>
          <w:rFonts w:ascii="Times New Roman" w:hAnsi="Times New Roman" w:cs="Times New Roman"/>
          <w:sz w:val="24"/>
          <w:szCs w:val="24"/>
        </w:rPr>
        <w:t xml:space="preserve"> </w:t>
      </w:r>
      <w:r w:rsidRPr="00803D08">
        <w:rPr>
          <w:rFonts w:ascii="Times New Roman" w:hAnsi="Times New Roman" w:cs="Times New Roman"/>
          <w:sz w:val="24"/>
          <w:szCs w:val="24"/>
          <w:lang w:val="uk-UA"/>
        </w:rPr>
        <w:t>р</w:t>
      </w:r>
      <w:r w:rsidR="00925EB3" w:rsidRPr="00803D08">
        <w:rPr>
          <w:rFonts w:ascii="Times New Roman" w:hAnsi="Times New Roman" w:cs="Times New Roman"/>
          <w:sz w:val="24"/>
          <w:szCs w:val="24"/>
          <w:lang w:val="uk-UA"/>
        </w:rPr>
        <w:t xml:space="preserve">озділу </w:t>
      </w:r>
      <w:r w:rsidR="00925EB3" w:rsidRPr="00803D08">
        <w:rPr>
          <w:rFonts w:ascii="Times New Roman" w:hAnsi="Times New Roman" w:cs="Times New Roman"/>
          <w:sz w:val="24"/>
          <w:szCs w:val="24"/>
          <w:lang w:val="en-US"/>
        </w:rPr>
        <w:t>II</w:t>
      </w:r>
      <w:r w:rsidR="00925EB3" w:rsidRPr="00803D08">
        <w:rPr>
          <w:rFonts w:ascii="Times New Roman" w:hAnsi="Times New Roman" w:cs="Times New Roman"/>
          <w:sz w:val="24"/>
          <w:szCs w:val="24"/>
        </w:rPr>
        <w:t xml:space="preserve"> </w:t>
      </w:r>
      <w:r w:rsidR="00925EB3" w:rsidRPr="00803D08">
        <w:rPr>
          <w:rFonts w:ascii="Times New Roman" w:hAnsi="Times New Roman" w:cs="Times New Roman"/>
          <w:sz w:val="24"/>
          <w:szCs w:val="24"/>
          <w:lang w:val="uk-UA"/>
        </w:rPr>
        <w:t>Порядку після слова «справ» додати «(рішень)».</w:t>
      </w:r>
    </w:p>
    <w:p w14:paraId="06CF224B" w14:textId="77777777" w:rsidR="008C07BA" w:rsidRPr="00803D08" w:rsidRDefault="008C07BA" w:rsidP="008C07BA">
      <w:pPr>
        <w:pStyle w:val="a5"/>
        <w:rPr>
          <w:rFonts w:ascii="Times New Roman" w:hAnsi="Times New Roman" w:cs="Times New Roman"/>
          <w:sz w:val="24"/>
          <w:szCs w:val="24"/>
          <w:lang w:val="uk-UA"/>
        </w:rPr>
      </w:pPr>
    </w:p>
    <w:p w14:paraId="076F7520" w14:textId="58E1F17B" w:rsidR="00634EED" w:rsidRPr="00803D08" w:rsidRDefault="008863D9" w:rsidP="00EB64EF">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 xml:space="preserve">У пункті </w:t>
      </w:r>
      <w:r w:rsidR="00EC779D" w:rsidRPr="00803D08">
        <w:rPr>
          <w:rFonts w:ascii="Times New Roman" w:hAnsi="Times New Roman" w:cs="Times New Roman"/>
          <w:sz w:val="24"/>
          <w:szCs w:val="24"/>
          <w:lang w:val="uk-UA"/>
        </w:rPr>
        <w:t>1 глави 1 р</w:t>
      </w:r>
      <w:r w:rsidRPr="00803D08">
        <w:rPr>
          <w:rFonts w:ascii="Times New Roman" w:hAnsi="Times New Roman" w:cs="Times New Roman"/>
          <w:sz w:val="24"/>
          <w:szCs w:val="24"/>
          <w:lang w:val="uk-UA"/>
        </w:rPr>
        <w:t xml:space="preserve">озділу </w:t>
      </w:r>
      <w:r w:rsidRPr="00803D08">
        <w:rPr>
          <w:rFonts w:ascii="Times New Roman" w:hAnsi="Times New Roman" w:cs="Times New Roman"/>
          <w:sz w:val="24"/>
          <w:szCs w:val="24"/>
          <w:lang w:val="en-US"/>
        </w:rPr>
        <w:t>II</w:t>
      </w:r>
      <w:r w:rsidRPr="00803D08">
        <w:rPr>
          <w:rFonts w:ascii="Times New Roman" w:hAnsi="Times New Roman" w:cs="Times New Roman"/>
          <w:sz w:val="24"/>
          <w:szCs w:val="24"/>
          <w:lang w:val="uk-UA"/>
        </w:rPr>
        <w:t xml:space="preserve"> Порядку після слів «справ» додати «(рішень)»</w:t>
      </w:r>
      <w:r w:rsidR="00EB64EF" w:rsidRPr="00803D08">
        <w:rPr>
          <w:rFonts w:ascii="Times New Roman" w:hAnsi="Times New Roman" w:cs="Times New Roman"/>
          <w:sz w:val="24"/>
          <w:szCs w:val="24"/>
          <w:lang w:val="uk-UA"/>
        </w:rPr>
        <w:t>.</w:t>
      </w:r>
    </w:p>
    <w:p w14:paraId="70897AD3" w14:textId="77777777" w:rsidR="00EB64EF" w:rsidRPr="00803D08" w:rsidRDefault="00EB64EF" w:rsidP="00EB64EF">
      <w:pPr>
        <w:pStyle w:val="a5"/>
        <w:tabs>
          <w:tab w:val="left" w:pos="709"/>
        </w:tabs>
        <w:autoSpaceDE w:val="0"/>
        <w:autoSpaceDN w:val="0"/>
        <w:adjustRightInd w:val="0"/>
        <w:jc w:val="both"/>
        <w:rPr>
          <w:rFonts w:ascii="Times New Roman" w:hAnsi="Times New Roman" w:cs="Times New Roman"/>
          <w:sz w:val="24"/>
          <w:szCs w:val="24"/>
        </w:rPr>
      </w:pPr>
    </w:p>
    <w:p w14:paraId="587AC2E6" w14:textId="4EC39788" w:rsidR="00EB64EF" w:rsidRPr="00803D08" w:rsidRDefault="00EC779D" w:rsidP="00D13DE4">
      <w:pPr>
        <w:pStyle w:val="a5"/>
        <w:numPr>
          <w:ilvl w:val="0"/>
          <w:numId w:val="4"/>
        </w:numPr>
        <w:tabs>
          <w:tab w:val="left" w:pos="709"/>
        </w:tabs>
        <w:autoSpaceDE w:val="0"/>
        <w:autoSpaceDN w:val="0"/>
        <w:adjustRightInd w:val="0"/>
        <w:jc w:val="both"/>
        <w:rPr>
          <w:rFonts w:ascii="Times New Roman" w:hAnsi="Times New Roman" w:cs="Times New Roman"/>
          <w:sz w:val="24"/>
          <w:szCs w:val="24"/>
        </w:rPr>
      </w:pPr>
      <w:r w:rsidRPr="00803D08">
        <w:rPr>
          <w:rFonts w:ascii="Times New Roman" w:hAnsi="Times New Roman" w:cs="Times New Roman"/>
          <w:sz w:val="24"/>
          <w:szCs w:val="24"/>
          <w:lang w:val="uk-UA"/>
        </w:rPr>
        <w:t>Пункт 11 г</w:t>
      </w:r>
      <w:r w:rsidR="00D70378" w:rsidRPr="00803D08">
        <w:rPr>
          <w:rFonts w:ascii="Times New Roman" w:hAnsi="Times New Roman" w:cs="Times New Roman"/>
          <w:sz w:val="24"/>
          <w:szCs w:val="24"/>
          <w:lang w:val="uk-UA"/>
        </w:rPr>
        <w:t>лави 1</w:t>
      </w:r>
      <w:r w:rsidR="00D13DE4" w:rsidRPr="00803D08">
        <w:rPr>
          <w:rFonts w:ascii="Times New Roman" w:hAnsi="Times New Roman" w:cs="Times New Roman"/>
          <w:sz w:val="24"/>
          <w:szCs w:val="24"/>
        </w:rPr>
        <w:t xml:space="preserve"> </w:t>
      </w:r>
      <w:r w:rsidRPr="00803D08">
        <w:rPr>
          <w:rFonts w:ascii="Times New Roman" w:hAnsi="Times New Roman" w:cs="Times New Roman"/>
          <w:sz w:val="24"/>
          <w:szCs w:val="24"/>
          <w:lang w:val="uk-UA"/>
        </w:rPr>
        <w:t>р</w:t>
      </w:r>
      <w:r w:rsidR="00D13DE4" w:rsidRPr="00803D08">
        <w:rPr>
          <w:rFonts w:ascii="Times New Roman" w:hAnsi="Times New Roman" w:cs="Times New Roman"/>
          <w:sz w:val="24"/>
          <w:szCs w:val="24"/>
          <w:lang w:val="uk-UA"/>
        </w:rPr>
        <w:t>озділу II</w:t>
      </w:r>
      <w:r w:rsidR="00D70378" w:rsidRPr="00803D08">
        <w:rPr>
          <w:rFonts w:ascii="Times New Roman" w:hAnsi="Times New Roman" w:cs="Times New Roman"/>
          <w:sz w:val="24"/>
          <w:szCs w:val="24"/>
          <w:lang w:val="uk-UA"/>
        </w:rPr>
        <w:t xml:space="preserve"> викласти в такій редакції:</w:t>
      </w:r>
      <w:r w:rsidR="00D70378" w:rsidRPr="00803D08">
        <w:rPr>
          <w:rFonts w:ascii="Times New Roman" w:hAnsi="Times New Roman" w:cs="Times New Roman"/>
          <w:sz w:val="24"/>
          <w:szCs w:val="24"/>
        </w:rPr>
        <w:t xml:space="preserve"> </w:t>
      </w:r>
    </w:p>
    <w:p w14:paraId="76A2E2CB" w14:textId="77777777" w:rsidR="00EB64EF" w:rsidRPr="00803D08" w:rsidRDefault="00EB64EF" w:rsidP="00EB64EF">
      <w:pPr>
        <w:pStyle w:val="a5"/>
        <w:tabs>
          <w:tab w:val="left" w:pos="709"/>
        </w:tabs>
        <w:autoSpaceDE w:val="0"/>
        <w:autoSpaceDN w:val="0"/>
        <w:adjustRightInd w:val="0"/>
        <w:jc w:val="both"/>
        <w:rPr>
          <w:rFonts w:ascii="Times New Roman" w:hAnsi="Times New Roman" w:cs="Times New Roman"/>
          <w:sz w:val="24"/>
          <w:szCs w:val="24"/>
          <w:lang w:val="uk-UA"/>
        </w:rPr>
      </w:pPr>
    </w:p>
    <w:p w14:paraId="7EDB749A" w14:textId="77777777" w:rsidR="005277B1" w:rsidRPr="00803D08" w:rsidRDefault="00D70378" w:rsidP="005277B1">
      <w:pPr>
        <w:pStyle w:val="a5"/>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w:t>
      </w:r>
      <w:r w:rsidR="00EB64EF" w:rsidRPr="00803D08">
        <w:rPr>
          <w:rFonts w:ascii="Times New Roman" w:hAnsi="Times New Roman" w:cs="Times New Roman"/>
          <w:sz w:val="24"/>
          <w:szCs w:val="24"/>
          <w:lang w:val="uk-UA"/>
        </w:rPr>
        <w:t xml:space="preserve">11. </w:t>
      </w:r>
      <w:r w:rsidRPr="00803D08">
        <w:rPr>
          <w:rFonts w:ascii="Times New Roman" w:hAnsi="Times New Roman" w:cs="Times New Roman"/>
          <w:sz w:val="24"/>
          <w:szCs w:val="24"/>
          <w:lang w:val="uk-UA"/>
        </w:rPr>
        <w:t>Сукупність тестових запитань становить тестову базу, яка містить запитання з дисциплін, визначених Програмою іспиту.».</w:t>
      </w:r>
    </w:p>
    <w:p w14:paraId="770C407C" w14:textId="77777777" w:rsidR="005277B1" w:rsidRPr="00803D08" w:rsidRDefault="005277B1" w:rsidP="005277B1">
      <w:pPr>
        <w:pStyle w:val="a5"/>
        <w:tabs>
          <w:tab w:val="left" w:pos="709"/>
        </w:tabs>
        <w:autoSpaceDE w:val="0"/>
        <w:autoSpaceDN w:val="0"/>
        <w:adjustRightInd w:val="0"/>
        <w:jc w:val="both"/>
        <w:rPr>
          <w:rFonts w:ascii="Times New Roman" w:hAnsi="Times New Roman" w:cs="Times New Roman"/>
          <w:sz w:val="24"/>
          <w:szCs w:val="24"/>
          <w:lang w:val="uk-UA"/>
        </w:rPr>
      </w:pPr>
    </w:p>
    <w:p w14:paraId="55ED3153" w14:textId="32E7C94B" w:rsidR="00C64E52" w:rsidRPr="00803D08" w:rsidRDefault="00EC779D" w:rsidP="005277B1">
      <w:pPr>
        <w:pStyle w:val="a5"/>
        <w:numPr>
          <w:ilvl w:val="0"/>
          <w:numId w:val="4"/>
        </w:numPr>
        <w:tabs>
          <w:tab w:val="left" w:pos="709"/>
        </w:tabs>
        <w:autoSpaceDE w:val="0"/>
        <w:autoSpaceDN w:val="0"/>
        <w:adjustRightInd w:val="0"/>
        <w:jc w:val="both"/>
        <w:rPr>
          <w:rFonts w:ascii="Times New Roman" w:hAnsi="Times New Roman" w:cs="Times New Roman"/>
          <w:sz w:val="24"/>
          <w:szCs w:val="24"/>
        </w:rPr>
      </w:pPr>
      <w:r w:rsidRPr="00803D08">
        <w:rPr>
          <w:rFonts w:ascii="Times New Roman" w:hAnsi="Times New Roman" w:cs="Times New Roman"/>
          <w:sz w:val="24"/>
          <w:szCs w:val="24"/>
          <w:lang w:val="uk-UA"/>
        </w:rPr>
        <w:t>Пункт 14 г</w:t>
      </w:r>
      <w:r w:rsidR="009017EB" w:rsidRPr="00803D08">
        <w:rPr>
          <w:rFonts w:ascii="Times New Roman" w:hAnsi="Times New Roman" w:cs="Times New Roman"/>
          <w:sz w:val="24"/>
          <w:szCs w:val="24"/>
          <w:lang w:val="uk-UA"/>
        </w:rPr>
        <w:t xml:space="preserve">лави 1 </w:t>
      </w:r>
      <w:r w:rsidRPr="00803D08">
        <w:rPr>
          <w:rFonts w:ascii="Times New Roman" w:hAnsi="Times New Roman" w:cs="Times New Roman"/>
          <w:sz w:val="24"/>
          <w:szCs w:val="24"/>
          <w:lang w:val="uk-UA"/>
        </w:rPr>
        <w:t>р</w:t>
      </w:r>
      <w:r w:rsidR="00D13DE4" w:rsidRPr="00803D08">
        <w:rPr>
          <w:rFonts w:ascii="Times New Roman" w:hAnsi="Times New Roman" w:cs="Times New Roman"/>
          <w:sz w:val="24"/>
          <w:szCs w:val="24"/>
          <w:lang w:val="uk-UA"/>
        </w:rPr>
        <w:t xml:space="preserve">озділу II </w:t>
      </w:r>
      <w:r w:rsidR="009017EB" w:rsidRPr="00803D08">
        <w:rPr>
          <w:rFonts w:ascii="Times New Roman" w:hAnsi="Times New Roman" w:cs="Times New Roman"/>
          <w:sz w:val="24"/>
          <w:szCs w:val="24"/>
          <w:lang w:val="uk-UA"/>
        </w:rPr>
        <w:t>викласти в такій редакції:</w:t>
      </w:r>
      <w:r w:rsidR="00BA07EA" w:rsidRPr="00803D08">
        <w:rPr>
          <w:rFonts w:ascii="Times New Roman" w:hAnsi="Times New Roman" w:cs="Times New Roman"/>
          <w:sz w:val="24"/>
          <w:szCs w:val="24"/>
        </w:rPr>
        <w:t xml:space="preserve"> </w:t>
      </w:r>
    </w:p>
    <w:p w14:paraId="0E40C838" w14:textId="7F3C4607" w:rsidR="00BA07EA" w:rsidRPr="00803D08" w:rsidRDefault="00BA07EA" w:rsidP="00C64E52">
      <w:pPr>
        <w:tabs>
          <w:tab w:val="left" w:pos="709"/>
        </w:tabs>
        <w:autoSpaceDE w:val="0"/>
        <w:autoSpaceDN w:val="0"/>
        <w:adjustRightInd w:val="0"/>
        <w:ind w:left="360"/>
        <w:jc w:val="both"/>
      </w:pPr>
      <w:r w:rsidRPr="00803D08">
        <w:rPr>
          <w:lang w:val="uk-UA"/>
        </w:rPr>
        <w:t>«</w:t>
      </w:r>
      <w:r w:rsidR="00C64E52" w:rsidRPr="00803D08">
        <w:rPr>
          <w:lang w:val="uk-UA"/>
        </w:rPr>
        <w:t xml:space="preserve">14. </w:t>
      </w:r>
      <w:r w:rsidRPr="00803D08">
        <w:rPr>
          <w:lang w:val="uk-UA"/>
        </w:rPr>
        <w:t xml:space="preserve">Практичне завдання викладається і виконується державною мовою. </w:t>
      </w:r>
    </w:p>
    <w:p w14:paraId="664DBF98" w14:textId="225C1259" w:rsidR="00BA07EA" w:rsidRPr="00803D08" w:rsidRDefault="00BA07EA" w:rsidP="00BA07EA">
      <w:pPr>
        <w:tabs>
          <w:tab w:val="left" w:pos="709"/>
        </w:tabs>
        <w:autoSpaceDE w:val="0"/>
        <w:autoSpaceDN w:val="0"/>
        <w:adjustRightInd w:val="0"/>
        <w:jc w:val="both"/>
        <w:rPr>
          <w:lang w:val="uk-UA"/>
        </w:rPr>
      </w:pPr>
      <w:r w:rsidRPr="00803D08">
        <w:rPr>
          <w:lang w:val="uk-UA"/>
        </w:rPr>
        <w:tab/>
        <w:t>Типи практичних завдань:</w:t>
      </w:r>
    </w:p>
    <w:p w14:paraId="4FBC0D59" w14:textId="467AFA65" w:rsidR="00BA07EA" w:rsidRPr="00803D08" w:rsidRDefault="00BA07EA" w:rsidP="00BA07EA">
      <w:pPr>
        <w:tabs>
          <w:tab w:val="left" w:pos="709"/>
        </w:tabs>
        <w:autoSpaceDE w:val="0"/>
        <w:autoSpaceDN w:val="0"/>
        <w:adjustRightInd w:val="0"/>
        <w:jc w:val="both"/>
        <w:rPr>
          <w:lang w:val="uk-UA"/>
        </w:rPr>
      </w:pPr>
      <w:r w:rsidRPr="00803D08">
        <w:rPr>
          <w:lang w:val="uk-UA"/>
        </w:rPr>
        <w:t xml:space="preserve">тип 1 </w:t>
      </w:r>
      <w:r w:rsidR="00961DD4" w:rsidRPr="00803D08">
        <w:rPr>
          <w:lang w:val="uk-UA"/>
        </w:rPr>
        <w:t>–</w:t>
      </w:r>
      <w:r w:rsidRPr="00803D08">
        <w:rPr>
          <w:lang w:val="uk-UA"/>
        </w:rPr>
        <w:t xml:space="preserve"> модельна судова справа є сукупністю документів з достатніми даними та інформацією, на підставі яких учасник іспиту повинен підготувати модельне рішення суду та/або продовжити викладення запропонованої  частини модельного судового рішення на підставі матеріалів модельної судової справи;</w:t>
      </w:r>
    </w:p>
    <w:p w14:paraId="7C58F515" w14:textId="114D0CEE" w:rsidR="00BA07EA" w:rsidRPr="00803D08" w:rsidRDefault="00BA07EA" w:rsidP="00BA07EA">
      <w:pPr>
        <w:tabs>
          <w:tab w:val="left" w:pos="709"/>
        </w:tabs>
        <w:autoSpaceDE w:val="0"/>
        <w:autoSpaceDN w:val="0"/>
        <w:adjustRightInd w:val="0"/>
        <w:jc w:val="both"/>
        <w:rPr>
          <w:lang w:val="uk-UA"/>
        </w:rPr>
      </w:pPr>
      <w:r w:rsidRPr="00803D08">
        <w:rPr>
          <w:lang w:val="uk-UA"/>
        </w:rPr>
        <w:t xml:space="preserve">тип 2 </w:t>
      </w:r>
      <w:r w:rsidR="00961DD4" w:rsidRPr="00803D08">
        <w:rPr>
          <w:lang w:val="uk-UA"/>
        </w:rPr>
        <w:t>–</w:t>
      </w:r>
      <w:r w:rsidRPr="00803D08">
        <w:rPr>
          <w:lang w:val="uk-UA"/>
        </w:rPr>
        <w:t xml:space="preserve"> модельне судове рішення</w:t>
      </w:r>
      <w:r w:rsidR="00961DD4" w:rsidRPr="00803D08">
        <w:rPr>
          <w:lang w:val="uk-UA"/>
        </w:rPr>
        <w:t>, що складається</w:t>
      </w:r>
      <w:r w:rsidR="00EC779D" w:rsidRPr="00803D08">
        <w:rPr>
          <w:lang w:val="uk-UA"/>
        </w:rPr>
        <w:t xml:space="preserve"> з</w:t>
      </w:r>
      <w:r w:rsidR="00CA2BA1">
        <w:rPr>
          <w:lang w:val="uk-UA"/>
        </w:rPr>
        <w:t>і</w:t>
      </w:r>
      <w:r w:rsidRPr="00803D08">
        <w:rPr>
          <w:lang w:val="uk-UA"/>
        </w:rPr>
        <w:t xml:space="preserve"> вступної, описової (крім кримінального судочинства) та/або частково мотивувальної </w:t>
      </w:r>
      <w:r w:rsidR="00EC779D" w:rsidRPr="00803D08">
        <w:rPr>
          <w:lang w:val="uk-UA"/>
        </w:rPr>
        <w:t>частини, на підставі даних якої</w:t>
      </w:r>
      <w:r w:rsidRPr="00803D08">
        <w:rPr>
          <w:lang w:val="uk-UA"/>
        </w:rPr>
        <w:t xml:space="preserve"> учасник іспиту повинен продовжити його викладення.</w:t>
      </w:r>
    </w:p>
    <w:p w14:paraId="7BBF1A17" w14:textId="1368B3C6" w:rsidR="00BA07EA" w:rsidRPr="00803D08" w:rsidRDefault="00BA07EA" w:rsidP="00BA07EA">
      <w:pPr>
        <w:tabs>
          <w:tab w:val="left" w:pos="709"/>
        </w:tabs>
        <w:autoSpaceDE w:val="0"/>
        <w:autoSpaceDN w:val="0"/>
        <w:adjustRightInd w:val="0"/>
        <w:jc w:val="both"/>
        <w:rPr>
          <w:lang w:val="uk-UA"/>
        </w:rPr>
      </w:pPr>
      <w:r w:rsidRPr="00803D08">
        <w:rPr>
          <w:lang w:val="uk-UA"/>
        </w:rPr>
        <w:tab/>
        <w:t>Тип практичного завдання для складення іспиту визначається рішенням Комісії.</w:t>
      </w:r>
    </w:p>
    <w:p w14:paraId="6D58E11C" w14:textId="33FAC856" w:rsidR="00BA07EA" w:rsidRPr="00803D08" w:rsidRDefault="00BA07EA" w:rsidP="00BA07EA">
      <w:pPr>
        <w:tabs>
          <w:tab w:val="left" w:pos="709"/>
        </w:tabs>
        <w:autoSpaceDE w:val="0"/>
        <w:autoSpaceDN w:val="0"/>
        <w:adjustRightInd w:val="0"/>
        <w:jc w:val="both"/>
        <w:rPr>
          <w:lang w:val="uk-UA"/>
        </w:rPr>
      </w:pPr>
      <w:r w:rsidRPr="00803D08">
        <w:rPr>
          <w:lang w:val="uk-UA"/>
        </w:rPr>
        <w:tab/>
        <w:t xml:space="preserve">Практичне завдання виявляє рівень практичних навичок та умінь у застосуванні закону, а саме: </w:t>
      </w:r>
    </w:p>
    <w:p w14:paraId="05C0D9A6" w14:textId="3EA2ADA5" w:rsidR="00BA07EA" w:rsidRPr="00803D08" w:rsidRDefault="00BA07EA" w:rsidP="00BA07EA">
      <w:pPr>
        <w:tabs>
          <w:tab w:val="left" w:pos="709"/>
        </w:tabs>
        <w:autoSpaceDE w:val="0"/>
        <w:autoSpaceDN w:val="0"/>
        <w:adjustRightInd w:val="0"/>
        <w:jc w:val="both"/>
        <w:rPr>
          <w:lang w:val="uk-UA"/>
        </w:rPr>
      </w:pPr>
      <w:r w:rsidRPr="00803D08">
        <w:rPr>
          <w:lang w:val="uk-UA"/>
        </w:rPr>
        <w:t>1) вміння критично мислити та правильно оцінювати фактичні обставин</w:t>
      </w:r>
      <w:r w:rsidR="006D3C96">
        <w:rPr>
          <w:lang w:val="uk-UA"/>
        </w:rPr>
        <w:t>и</w:t>
      </w:r>
      <w:r w:rsidRPr="00803D08">
        <w:rPr>
          <w:lang w:val="uk-UA"/>
        </w:rPr>
        <w:t xml:space="preserve"> справи;</w:t>
      </w:r>
    </w:p>
    <w:p w14:paraId="526A6D20" w14:textId="77777777" w:rsidR="00BA07EA" w:rsidRPr="00803D08" w:rsidRDefault="00BA07EA" w:rsidP="00BA07EA">
      <w:pPr>
        <w:tabs>
          <w:tab w:val="left" w:pos="709"/>
        </w:tabs>
        <w:autoSpaceDE w:val="0"/>
        <w:autoSpaceDN w:val="0"/>
        <w:adjustRightInd w:val="0"/>
        <w:jc w:val="both"/>
        <w:rPr>
          <w:lang w:val="uk-UA"/>
        </w:rPr>
      </w:pPr>
      <w:r w:rsidRPr="00803D08">
        <w:rPr>
          <w:lang w:val="uk-UA"/>
        </w:rPr>
        <w:t>2) вміння мотивувати свою позицію;</w:t>
      </w:r>
    </w:p>
    <w:p w14:paraId="57E94AD3" w14:textId="77777777" w:rsidR="00BA07EA" w:rsidRPr="00803D08" w:rsidRDefault="00BA07EA" w:rsidP="00BA07EA">
      <w:pPr>
        <w:tabs>
          <w:tab w:val="left" w:pos="709"/>
        </w:tabs>
        <w:autoSpaceDE w:val="0"/>
        <w:autoSpaceDN w:val="0"/>
        <w:adjustRightInd w:val="0"/>
        <w:jc w:val="both"/>
        <w:rPr>
          <w:lang w:val="uk-UA"/>
        </w:rPr>
      </w:pPr>
      <w:r w:rsidRPr="00803D08">
        <w:rPr>
          <w:lang w:val="uk-UA"/>
        </w:rPr>
        <w:t>3) вміння застосовувати джерела права, що релевантні до спірних правовідносин;</w:t>
      </w:r>
    </w:p>
    <w:p w14:paraId="2BE87791" w14:textId="77777777" w:rsidR="00BA07EA" w:rsidRPr="00803D08" w:rsidRDefault="00BA07EA" w:rsidP="00BA07EA">
      <w:pPr>
        <w:tabs>
          <w:tab w:val="left" w:pos="709"/>
        </w:tabs>
        <w:autoSpaceDE w:val="0"/>
        <w:autoSpaceDN w:val="0"/>
        <w:adjustRightInd w:val="0"/>
        <w:jc w:val="both"/>
        <w:rPr>
          <w:lang w:val="uk-UA"/>
        </w:rPr>
      </w:pPr>
      <w:r w:rsidRPr="00803D08">
        <w:rPr>
          <w:lang w:val="uk-UA"/>
        </w:rPr>
        <w:t>4) вміння правильно вирішувати проблему;</w:t>
      </w:r>
    </w:p>
    <w:p w14:paraId="103FB345" w14:textId="77777777" w:rsidR="00BA07EA" w:rsidRPr="00803D08" w:rsidRDefault="00BA07EA" w:rsidP="00BA07EA">
      <w:pPr>
        <w:tabs>
          <w:tab w:val="left" w:pos="709"/>
        </w:tabs>
        <w:autoSpaceDE w:val="0"/>
        <w:autoSpaceDN w:val="0"/>
        <w:adjustRightInd w:val="0"/>
        <w:jc w:val="both"/>
        <w:rPr>
          <w:lang w:val="uk-UA"/>
        </w:rPr>
      </w:pPr>
      <w:r w:rsidRPr="00803D08">
        <w:rPr>
          <w:lang w:val="uk-UA"/>
        </w:rPr>
        <w:t>5) вміння лаконічно викладати свою позицію;</w:t>
      </w:r>
    </w:p>
    <w:p w14:paraId="6D6F8DB3" w14:textId="77777777" w:rsidR="00C64E52" w:rsidRPr="00803D08" w:rsidRDefault="00BA07EA" w:rsidP="00BA07EA">
      <w:pPr>
        <w:tabs>
          <w:tab w:val="left" w:pos="709"/>
        </w:tabs>
        <w:autoSpaceDE w:val="0"/>
        <w:autoSpaceDN w:val="0"/>
        <w:adjustRightInd w:val="0"/>
        <w:jc w:val="both"/>
        <w:rPr>
          <w:lang w:val="uk-UA"/>
        </w:rPr>
      </w:pPr>
      <w:r w:rsidRPr="00803D08">
        <w:rPr>
          <w:lang w:val="uk-UA"/>
        </w:rPr>
        <w:t>6) вміння дотримуватись нормативності мовних засобів офіційно-ділового стилю.».</w:t>
      </w:r>
    </w:p>
    <w:p w14:paraId="366D68AD" w14:textId="77777777" w:rsidR="00C64E52" w:rsidRPr="00803D08" w:rsidRDefault="00C64E52" w:rsidP="00BA07EA">
      <w:pPr>
        <w:tabs>
          <w:tab w:val="left" w:pos="709"/>
        </w:tabs>
        <w:autoSpaceDE w:val="0"/>
        <w:autoSpaceDN w:val="0"/>
        <w:adjustRightInd w:val="0"/>
        <w:jc w:val="both"/>
        <w:rPr>
          <w:lang w:val="uk-UA"/>
        </w:rPr>
      </w:pPr>
    </w:p>
    <w:p w14:paraId="3EC2C857" w14:textId="10428BAF" w:rsidR="00C64E52" w:rsidRPr="00803D08" w:rsidRDefault="00EC779D" w:rsidP="00D13DE4">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У пункті 15 г</w:t>
      </w:r>
      <w:r w:rsidR="00B63E5D" w:rsidRPr="00803D08">
        <w:rPr>
          <w:rFonts w:ascii="Times New Roman" w:hAnsi="Times New Roman" w:cs="Times New Roman"/>
          <w:sz w:val="24"/>
          <w:szCs w:val="24"/>
          <w:lang w:val="uk-UA"/>
        </w:rPr>
        <w:t xml:space="preserve">лави 1 </w:t>
      </w:r>
      <w:r w:rsidRPr="00803D08">
        <w:rPr>
          <w:rFonts w:ascii="Times New Roman" w:hAnsi="Times New Roman" w:cs="Times New Roman"/>
          <w:sz w:val="24"/>
          <w:szCs w:val="24"/>
          <w:lang w:val="uk-UA"/>
        </w:rPr>
        <w:t>р</w:t>
      </w:r>
      <w:r w:rsidR="00D13DE4" w:rsidRPr="00803D08">
        <w:rPr>
          <w:rFonts w:ascii="Times New Roman" w:hAnsi="Times New Roman" w:cs="Times New Roman"/>
          <w:sz w:val="24"/>
          <w:szCs w:val="24"/>
          <w:lang w:val="uk-UA"/>
        </w:rPr>
        <w:t xml:space="preserve">озділу II </w:t>
      </w:r>
      <w:r w:rsidR="00B63E5D" w:rsidRPr="00803D08">
        <w:rPr>
          <w:rFonts w:ascii="Times New Roman" w:hAnsi="Times New Roman" w:cs="Times New Roman"/>
          <w:sz w:val="24"/>
          <w:szCs w:val="24"/>
          <w:lang w:val="uk-UA"/>
        </w:rPr>
        <w:t>після слова «справ» додати «(рішень)».</w:t>
      </w:r>
    </w:p>
    <w:p w14:paraId="62C148BF" w14:textId="77777777" w:rsidR="00FA6D1F" w:rsidRPr="00803D08" w:rsidRDefault="00FA6D1F" w:rsidP="00FA6D1F">
      <w:pPr>
        <w:pStyle w:val="a5"/>
        <w:tabs>
          <w:tab w:val="left" w:pos="709"/>
        </w:tabs>
        <w:autoSpaceDE w:val="0"/>
        <w:autoSpaceDN w:val="0"/>
        <w:adjustRightInd w:val="0"/>
        <w:jc w:val="both"/>
        <w:rPr>
          <w:rFonts w:ascii="Times New Roman" w:hAnsi="Times New Roman" w:cs="Times New Roman"/>
          <w:sz w:val="24"/>
          <w:szCs w:val="24"/>
          <w:lang w:val="uk-UA"/>
        </w:rPr>
      </w:pPr>
    </w:p>
    <w:p w14:paraId="6C0FB565" w14:textId="5D192E83" w:rsidR="00FA6D1F" w:rsidRPr="00803D08" w:rsidRDefault="00460458" w:rsidP="00D13DE4">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У п</w:t>
      </w:r>
      <w:r w:rsidR="00765DC0" w:rsidRPr="00803D08">
        <w:rPr>
          <w:rFonts w:ascii="Times New Roman" w:hAnsi="Times New Roman" w:cs="Times New Roman"/>
          <w:sz w:val="24"/>
          <w:szCs w:val="24"/>
          <w:lang w:val="uk-UA"/>
        </w:rPr>
        <w:t>ункт</w:t>
      </w:r>
      <w:r w:rsidRPr="00803D08">
        <w:rPr>
          <w:rFonts w:ascii="Times New Roman" w:hAnsi="Times New Roman" w:cs="Times New Roman"/>
          <w:sz w:val="24"/>
          <w:szCs w:val="24"/>
          <w:lang w:val="uk-UA"/>
        </w:rPr>
        <w:t>і</w:t>
      </w:r>
      <w:r w:rsidR="00765DC0" w:rsidRPr="00803D08">
        <w:rPr>
          <w:rFonts w:ascii="Times New Roman" w:hAnsi="Times New Roman" w:cs="Times New Roman"/>
          <w:sz w:val="24"/>
          <w:szCs w:val="24"/>
          <w:lang w:val="uk-UA"/>
        </w:rPr>
        <w:t xml:space="preserve"> 9 </w:t>
      </w:r>
      <w:r w:rsidR="00EC779D" w:rsidRPr="00803D08">
        <w:rPr>
          <w:rFonts w:ascii="Times New Roman" w:hAnsi="Times New Roman" w:cs="Times New Roman"/>
          <w:sz w:val="24"/>
          <w:szCs w:val="24"/>
          <w:lang w:val="uk-UA"/>
        </w:rPr>
        <w:t>г</w:t>
      </w:r>
      <w:r w:rsidR="006416F8" w:rsidRPr="00803D08">
        <w:rPr>
          <w:rFonts w:ascii="Times New Roman" w:hAnsi="Times New Roman" w:cs="Times New Roman"/>
          <w:sz w:val="24"/>
          <w:szCs w:val="24"/>
          <w:lang w:val="uk-UA"/>
        </w:rPr>
        <w:t xml:space="preserve">лави 2 </w:t>
      </w:r>
      <w:r w:rsidR="00EC779D" w:rsidRPr="00803D08">
        <w:rPr>
          <w:rFonts w:ascii="Times New Roman" w:hAnsi="Times New Roman" w:cs="Times New Roman"/>
          <w:sz w:val="24"/>
          <w:szCs w:val="24"/>
          <w:lang w:val="uk-UA"/>
        </w:rPr>
        <w:t>р</w:t>
      </w:r>
      <w:r w:rsidR="00D13DE4" w:rsidRPr="00803D08">
        <w:rPr>
          <w:rFonts w:ascii="Times New Roman" w:hAnsi="Times New Roman" w:cs="Times New Roman"/>
          <w:sz w:val="24"/>
          <w:szCs w:val="24"/>
          <w:lang w:val="uk-UA"/>
        </w:rPr>
        <w:t xml:space="preserve">озділу II </w:t>
      </w:r>
      <w:r w:rsidR="006416F8" w:rsidRPr="00803D08">
        <w:rPr>
          <w:rFonts w:ascii="Times New Roman" w:hAnsi="Times New Roman" w:cs="Times New Roman"/>
          <w:sz w:val="24"/>
          <w:szCs w:val="24"/>
          <w:lang w:val="uk-UA"/>
        </w:rPr>
        <w:t>після слів «(модельні судові справи)» доповнити словами «або модельне судове рішення (модельні судові рішення).».</w:t>
      </w:r>
    </w:p>
    <w:p w14:paraId="5AA7F8F6" w14:textId="77777777" w:rsidR="00FA6D1F" w:rsidRPr="00803D08" w:rsidRDefault="00FA6D1F" w:rsidP="00FA6D1F">
      <w:pPr>
        <w:pStyle w:val="a5"/>
        <w:rPr>
          <w:rFonts w:ascii="Times New Roman" w:hAnsi="Times New Roman" w:cs="Times New Roman"/>
          <w:sz w:val="24"/>
          <w:szCs w:val="24"/>
          <w:lang w:val="uk-UA"/>
        </w:rPr>
      </w:pPr>
    </w:p>
    <w:p w14:paraId="5E3B98C0" w14:textId="75037767" w:rsidR="00757A2B" w:rsidRPr="00803D08" w:rsidRDefault="00EC779D" w:rsidP="00D13DE4">
      <w:pPr>
        <w:pStyle w:val="a5"/>
        <w:numPr>
          <w:ilvl w:val="0"/>
          <w:numId w:val="4"/>
        </w:numPr>
        <w:tabs>
          <w:tab w:val="left" w:pos="709"/>
        </w:tabs>
        <w:autoSpaceDE w:val="0"/>
        <w:autoSpaceDN w:val="0"/>
        <w:adjustRightInd w:val="0"/>
        <w:jc w:val="both"/>
        <w:rPr>
          <w:rFonts w:ascii="Times New Roman" w:hAnsi="Times New Roman" w:cs="Times New Roman"/>
          <w:sz w:val="24"/>
          <w:szCs w:val="24"/>
          <w:lang w:val="uk-UA"/>
        </w:rPr>
      </w:pPr>
      <w:r w:rsidRPr="00803D08">
        <w:rPr>
          <w:rFonts w:ascii="Times New Roman" w:hAnsi="Times New Roman" w:cs="Times New Roman"/>
          <w:sz w:val="24"/>
          <w:szCs w:val="24"/>
          <w:lang w:val="uk-UA"/>
        </w:rPr>
        <w:t>Пункт 10 г</w:t>
      </w:r>
      <w:r w:rsidR="00757A2B" w:rsidRPr="00803D08">
        <w:rPr>
          <w:rFonts w:ascii="Times New Roman" w:hAnsi="Times New Roman" w:cs="Times New Roman"/>
          <w:sz w:val="24"/>
          <w:szCs w:val="24"/>
          <w:lang w:val="uk-UA"/>
        </w:rPr>
        <w:t xml:space="preserve">лави 2 </w:t>
      </w:r>
      <w:r w:rsidRPr="00803D08">
        <w:rPr>
          <w:rFonts w:ascii="Times New Roman" w:hAnsi="Times New Roman" w:cs="Times New Roman"/>
          <w:sz w:val="24"/>
          <w:szCs w:val="24"/>
          <w:lang w:val="uk-UA"/>
        </w:rPr>
        <w:t>р</w:t>
      </w:r>
      <w:r w:rsidR="00D13DE4" w:rsidRPr="00803D08">
        <w:rPr>
          <w:rFonts w:ascii="Times New Roman" w:hAnsi="Times New Roman" w:cs="Times New Roman"/>
          <w:sz w:val="24"/>
          <w:szCs w:val="24"/>
          <w:lang w:val="uk-UA"/>
        </w:rPr>
        <w:t xml:space="preserve">озділу II </w:t>
      </w:r>
      <w:r w:rsidR="00757A2B" w:rsidRPr="00803D08">
        <w:rPr>
          <w:rFonts w:ascii="Times New Roman" w:hAnsi="Times New Roman" w:cs="Times New Roman"/>
          <w:sz w:val="24"/>
          <w:szCs w:val="24"/>
          <w:lang w:val="uk-UA"/>
        </w:rPr>
        <w:t xml:space="preserve">викласти в такій редакції: </w:t>
      </w:r>
    </w:p>
    <w:p w14:paraId="561C0A68" w14:textId="62B08648" w:rsidR="00271D67" w:rsidRPr="00803D08" w:rsidRDefault="00757A2B" w:rsidP="00271D67">
      <w:pPr>
        <w:tabs>
          <w:tab w:val="left" w:pos="709"/>
        </w:tabs>
        <w:autoSpaceDE w:val="0"/>
        <w:autoSpaceDN w:val="0"/>
        <w:adjustRightInd w:val="0"/>
        <w:jc w:val="both"/>
        <w:rPr>
          <w:lang w:val="uk-UA"/>
        </w:rPr>
      </w:pPr>
      <w:r w:rsidRPr="00803D08">
        <w:rPr>
          <w:lang w:val="uk-UA"/>
        </w:rPr>
        <w:lastRenderedPageBreak/>
        <w:t>«10. Модельна</w:t>
      </w:r>
      <w:r w:rsidRPr="00E01DC7">
        <w:rPr>
          <w:sz w:val="10"/>
          <w:szCs w:val="10"/>
          <w:lang w:val="uk-UA"/>
        </w:rPr>
        <w:t xml:space="preserve"> </w:t>
      </w:r>
      <w:r w:rsidRPr="00803D08">
        <w:rPr>
          <w:lang w:val="uk-UA"/>
        </w:rPr>
        <w:t>судова</w:t>
      </w:r>
      <w:r w:rsidRPr="00E01DC7">
        <w:rPr>
          <w:sz w:val="10"/>
          <w:szCs w:val="10"/>
          <w:lang w:val="uk-UA"/>
        </w:rPr>
        <w:t xml:space="preserve"> </w:t>
      </w:r>
      <w:r w:rsidRPr="00803D08">
        <w:rPr>
          <w:lang w:val="uk-UA"/>
        </w:rPr>
        <w:t>справа</w:t>
      </w:r>
      <w:r w:rsidRPr="00E01DC7">
        <w:rPr>
          <w:sz w:val="10"/>
          <w:szCs w:val="10"/>
          <w:lang w:val="uk-UA"/>
        </w:rPr>
        <w:t xml:space="preserve"> </w:t>
      </w:r>
      <w:r w:rsidRPr="00803D08">
        <w:rPr>
          <w:lang w:val="uk-UA"/>
        </w:rPr>
        <w:t>(модельні</w:t>
      </w:r>
      <w:r w:rsidRPr="00E01DC7">
        <w:rPr>
          <w:sz w:val="10"/>
          <w:szCs w:val="10"/>
          <w:lang w:val="uk-UA"/>
        </w:rPr>
        <w:t xml:space="preserve"> </w:t>
      </w:r>
      <w:r w:rsidRPr="00803D08">
        <w:rPr>
          <w:lang w:val="uk-UA"/>
        </w:rPr>
        <w:t xml:space="preserve">судові справи) </w:t>
      </w:r>
      <w:r w:rsidRPr="00803D08">
        <w:rPr>
          <w:bCs/>
          <w:lang w:val="uk-UA"/>
        </w:rPr>
        <w:t>або модельне судове рішення (модельні судові рішення)</w:t>
      </w:r>
      <w:r w:rsidRPr="00803D08">
        <w:rPr>
          <w:lang w:val="uk-UA"/>
        </w:rPr>
        <w:t xml:space="preserve"> для забезпечення кваліфікаційного оцінювання відповідної групи учасників іспиту обирається (обираються) за принципом випадковості.».</w:t>
      </w:r>
    </w:p>
    <w:p w14:paraId="23A22301" w14:textId="77777777" w:rsidR="008A2BB3" w:rsidRPr="00803D08" w:rsidRDefault="008A2BB3" w:rsidP="0050213B">
      <w:pPr>
        <w:tabs>
          <w:tab w:val="left" w:pos="709"/>
        </w:tabs>
        <w:autoSpaceDE w:val="0"/>
        <w:autoSpaceDN w:val="0"/>
        <w:adjustRightInd w:val="0"/>
        <w:jc w:val="both"/>
        <w:rPr>
          <w:lang w:val="uk-UA"/>
        </w:rPr>
      </w:pPr>
    </w:p>
    <w:p w14:paraId="5E866177" w14:textId="77777777" w:rsidR="00BD0F28" w:rsidRPr="00803D08" w:rsidRDefault="00BD0F28" w:rsidP="0050213B">
      <w:pPr>
        <w:tabs>
          <w:tab w:val="left" w:pos="709"/>
        </w:tabs>
        <w:autoSpaceDE w:val="0"/>
        <w:autoSpaceDN w:val="0"/>
        <w:adjustRightInd w:val="0"/>
        <w:jc w:val="both"/>
        <w:rPr>
          <w:lang w:val="uk-UA"/>
        </w:rPr>
      </w:pPr>
    </w:p>
    <w:p w14:paraId="07FD3BBE" w14:textId="214161A4"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Головуючий</w:t>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Р.М. Ігнатов</w:t>
      </w:r>
    </w:p>
    <w:p w14:paraId="18E9A8FD"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Члени Комісії:</w:t>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 xml:space="preserve">М.Б. </w:t>
      </w:r>
      <w:proofErr w:type="spellStart"/>
      <w:r w:rsidRPr="00803D08">
        <w:rPr>
          <w:color w:val="0D0D0D" w:themeColor="text1" w:themeTint="F2"/>
          <w:lang w:val="uk-UA"/>
        </w:rPr>
        <w:t>Богоніс</w:t>
      </w:r>
      <w:proofErr w:type="spellEnd"/>
    </w:p>
    <w:p w14:paraId="6B0F98B1" w14:textId="2FC07820"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Л.М. Волкова</w:t>
      </w:r>
    </w:p>
    <w:p w14:paraId="58E2E962" w14:textId="00285129" w:rsidR="003422A5" w:rsidRPr="00803D08" w:rsidRDefault="003422A5" w:rsidP="00BE3ED3">
      <w:pPr>
        <w:shd w:val="clear" w:color="auto" w:fill="FFFFFF"/>
        <w:spacing w:line="480" w:lineRule="auto"/>
        <w:ind w:left="7080" w:right="-1" w:firstLine="708"/>
        <w:jc w:val="both"/>
        <w:rPr>
          <w:color w:val="0D0D0D" w:themeColor="text1" w:themeTint="F2"/>
          <w:lang w:val="uk-UA"/>
        </w:rPr>
      </w:pPr>
      <w:r w:rsidRPr="00803D08">
        <w:rPr>
          <w:color w:val="0D0D0D" w:themeColor="text1" w:themeTint="F2"/>
          <w:lang w:val="uk-UA"/>
        </w:rPr>
        <w:t xml:space="preserve">В.О. </w:t>
      </w:r>
      <w:proofErr w:type="spellStart"/>
      <w:r w:rsidRPr="00803D08">
        <w:rPr>
          <w:color w:val="0D0D0D" w:themeColor="text1" w:themeTint="F2"/>
          <w:lang w:val="uk-UA"/>
        </w:rPr>
        <w:t>Гацелюк</w:t>
      </w:r>
      <w:proofErr w:type="spellEnd"/>
    </w:p>
    <w:p w14:paraId="4DB4309E" w14:textId="7578D9C8" w:rsidR="00897D11" w:rsidRPr="00803D08" w:rsidRDefault="00F437F2" w:rsidP="00BA4E84">
      <w:pPr>
        <w:shd w:val="clear" w:color="auto" w:fill="FFFFFF"/>
        <w:tabs>
          <w:tab w:val="left" w:pos="0"/>
        </w:tabs>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 xml:space="preserve">Р.А. </w:t>
      </w:r>
      <w:proofErr w:type="spellStart"/>
      <w:r w:rsidRPr="00803D08">
        <w:rPr>
          <w:color w:val="0D0D0D" w:themeColor="text1" w:themeTint="F2"/>
          <w:lang w:val="uk-UA"/>
        </w:rPr>
        <w:t>Кидисюк</w:t>
      </w:r>
      <w:proofErr w:type="spellEnd"/>
    </w:p>
    <w:p w14:paraId="3847C491" w14:textId="632FC407" w:rsidR="0069510C" w:rsidRPr="00803D08" w:rsidRDefault="00BE3ED3" w:rsidP="00BA4E84">
      <w:pPr>
        <w:shd w:val="clear" w:color="auto" w:fill="FFFFFF"/>
        <w:tabs>
          <w:tab w:val="left" w:pos="0"/>
        </w:tabs>
        <w:spacing w:line="480" w:lineRule="auto"/>
        <w:ind w:right="-1"/>
        <w:jc w:val="both"/>
        <w:rPr>
          <w:color w:val="0D0D0D" w:themeColor="text1" w:themeTint="F2"/>
          <w:lang w:val="uk-UA"/>
        </w:rPr>
      </w:pP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Pr>
          <w:color w:val="0D0D0D" w:themeColor="text1" w:themeTint="F2"/>
          <w:lang w:val="uk-UA"/>
        </w:rPr>
        <w:tab/>
      </w:r>
      <w:r w:rsidR="0069510C" w:rsidRPr="00803D08">
        <w:rPr>
          <w:color w:val="0D0D0D" w:themeColor="text1" w:themeTint="F2"/>
          <w:lang w:val="uk-UA"/>
        </w:rPr>
        <w:t xml:space="preserve">Н.Р. </w:t>
      </w:r>
      <w:proofErr w:type="spellStart"/>
      <w:r w:rsidR="0069510C" w:rsidRPr="00803D08">
        <w:rPr>
          <w:color w:val="0D0D0D" w:themeColor="text1" w:themeTint="F2"/>
          <w:lang w:val="uk-UA"/>
        </w:rPr>
        <w:t>Кобецька</w:t>
      </w:r>
      <w:proofErr w:type="spellEnd"/>
    </w:p>
    <w:p w14:paraId="14B9F5AB"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 xml:space="preserve">О.Л. </w:t>
      </w:r>
      <w:proofErr w:type="spellStart"/>
      <w:r w:rsidRPr="00803D08">
        <w:rPr>
          <w:color w:val="0D0D0D" w:themeColor="text1" w:themeTint="F2"/>
          <w:lang w:val="uk-UA"/>
        </w:rPr>
        <w:t>Коліуш</w:t>
      </w:r>
      <w:proofErr w:type="spellEnd"/>
    </w:p>
    <w:p w14:paraId="3D12538C"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Р.І. Мельник</w:t>
      </w:r>
    </w:p>
    <w:p w14:paraId="031C0512"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 xml:space="preserve">О.С. </w:t>
      </w:r>
      <w:proofErr w:type="spellStart"/>
      <w:r w:rsidRPr="00803D08">
        <w:rPr>
          <w:color w:val="0D0D0D" w:themeColor="text1" w:themeTint="F2"/>
          <w:lang w:val="uk-UA"/>
        </w:rPr>
        <w:t>Омельян</w:t>
      </w:r>
      <w:proofErr w:type="spellEnd"/>
    </w:p>
    <w:p w14:paraId="64FB2388"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А.В. Пасічник</w:t>
      </w:r>
    </w:p>
    <w:p w14:paraId="118F07C1"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 xml:space="preserve">Р.Б. </w:t>
      </w:r>
      <w:proofErr w:type="spellStart"/>
      <w:r w:rsidRPr="00803D08">
        <w:rPr>
          <w:color w:val="0D0D0D" w:themeColor="text1" w:themeTint="F2"/>
          <w:lang w:val="uk-UA"/>
        </w:rPr>
        <w:t>Сабодаш</w:t>
      </w:r>
      <w:proofErr w:type="spellEnd"/>
    </w:p>
    <w:p w14:paraId="37293E72"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Р.М. Сидорович</w:t>
      </w:r>
    </w:p>
    <w:p w14:paraId="444D7242"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С.Ю. Чумак</w:t>
      </w:r>
    </w:p>
    <w:p w14:paraId="6A251575" w14:textId="77777777" w:rsidR="00897D11" w:rsidRPr="00803D08" w:rsidRDefault="00F437F2" w:rsidP="00897D11">
      <w:pPr>
        <w:shd w:val="clear" w:color="auto" w:fill="FFFFFF"/>
        <w:spacing w:line="480" w:lineRule="auto"/>
        <w:ind w:right="-1"/>
        <w:jc w:val="both"/>
        <w:rPr>
          <w:color w:val="0D0D0D" w:themeColor="text1" w:themeTint="F2"/>
          <w:lang w:val="uk-UA"/>
        </w:rPr>
      </w:pP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r>
      <w:r w:rsidRPr="00803D08">
        <w:rPr>
          <w:color w:val="0D0D0D" w:themeColor="text1" w:themeTint="F2"/>
          <w:lang w:val="uk-UA"/>
        </w:rPr>
        <w:tab/>
        <w:t>Г.М. Шевчук</w:t>
      </w:r>
    </w:p>
    <w:sectPr w:rsidR="00897D11" w:rsidRPr="00803D08" w:rsidSect="00E01DC7">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419C" w14:textId="77777777" w:rsidR="00E01DC7" w:rsidRDefault="00E01DC7">
      <w:r>
        <w:separator/>
      </w:r>
    </w:p>
  </w:endnote>
  <w:endnote w:type="continuationSeparator" w:id="0">
    <w:p w14:paraId="373E2041" w14:textId="77777777" w:rsidR="00E01DC7" w:rsidRDefault="00E0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BCEE5" w14:textId="77777777" w:rsidR="00E01DC7" w:rsidRDefault="00E01DC7">
      <w:r>
        <w:separator/>
      </w:r>
    </w:p>
  </w:footnote>
  <w:footnote w:type="continuationSeparator" w:id="0">
    <w:p w14:paraId="21AF0CA1" w14:textId="77777777" w:rsidR="00E01DC7" w:rsidRDefault="00E01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14:paraId="493B3764" w14:textId="3BFE7AA0" w:rsidR="00E01DC7" w:rsidRDefault="00E01DC7">
        <w:pPr>
          <w:pStyle w:val="a3"/>
          <w:jc w:val="center"/>
        </w:pPr>
        <w:r>
          <w:fldChar w:fldCharType="begin"/>
        </w:r>
        <w:r>
          <w:instrText>PAGE   \* MERGEFORMAT</w:instrText>
        </w:r>
        <w:r>
          <w:fldChar w:fldCharType="separate"/>
        </w:r>
        <w:r w:rsidR="004335D3">
          <w:rPr>
            <w:noProof/>
          </w:rPr>
          <w:t>3</w:t>
        </w:r>
        <w:r>
          <w:fldChar w:fldCharType="end"/>
        </w:r>
      </w:p>
    </w:sdtContent>
  </w:sdt>
  <w:p w14:paraId="7FC8D104" w14:textId="77777777" w:rsidR="00E01DC7" w:rsidRDefault="00E01D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384"/>
    <w:multiLevelType w:val="hybridMultilevel"/>
    <w:tmpl w:val="11C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BC4307"/>
    <w:multiLevelType w:val="multilevel"/>
    <w:tmpl w:val="6D7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36B9B"/>
    <w:multiLevelType w:val="hybridMultilevel"/>
    <w:tmpl w:val="EC8E86A0"/>
    <w:lvl w:ilvl="0" w:tplc="2328266E">
      <w:start w:val="1"/>
      <w:numFmt w:val="decimal"/>
      <w:lvlText w:val="%1)"/>
      <w:lvlJc w:val="left"/>
      <w:pPr>
        <w:ind w:left="1069" w:hanging="360"/>
      </w:pPr>
      <w:rPr>
        <w:rFonts w:hint="default"/>
      </w:rPr>
    </w:lvl>
    <w:lvl w:ilvl="1" w:tplc="CFCEC2EC" w:tentative="1">
      <w:start w:val="1"/>
      <w:numFmt w:val="lowerLetter"/>
      <w:lvlText w:val="%2."/>
      <w:lvlJc w:val="left"/>
      <w:pPr>
        <w:ind w:left="1789" w:hanging="360"/>
      </w:pPr>
    </w:lvl>
    <w:lvl w:ilvl="2" w:tplc="7652AC12" w:tentative="1">
      <w:start w:val="1"/>
      <w:numFmt w:val="lowerRoman"/>
      <w:lvlText w:val="%3."/>
      <w:lvlJc w:val="right"/>
      <w:pPr>
        <w:ind w:left="2509" w:hanging="180"/>
      </w:pPr>
    </w:lvl>
    <w:lvl w:ilvl="3" w:tplc="A920BFE0" w:tentative="1">
      <w:start w:val="1"/>
      <w:numFmt w:val="decimal"/>
      <w:lvlText w:val="%4."/>
      <w:lvlJc w:val="left"/>
      <w:pPr>
        <w:ind w:left="3229" w:hanging="360"/>
      </w:pPr>
    </w:lvl>
    <w:lvl w:ilvl="4" w:tplc="6680B05A" w:tentative="1">
      <w:start w:val="1"/>
      <w:numFmt w:val="lowerLetter"/>
      <w:lvlText w:val="%5."/>
      <w:lvlJc w:val="left"/>
      <w:pPr>
        <w:ind w:left="3949" w:hanging="360"/>
      </w:pPr>
    </w:lvl>
    <w:lvl w:ilvl="5" w:tplc="0E540CF4" w:tentative="1">
      <w:start w:val="1"/>
      <w:numFmt w:val="lowerRoman"/>
      <w:lvlText w:val="%6."/>
      <w:lvlJc w:val="right"/>
      <w:pPr>
        <w:ind w:left="4669" w:hanging="180"/>
      </w:pPr>
    </w:lvl>
    <w:lvl w:ilvl="6" w:tplc="60F4C6F0" w:tentative="1">
      <w:start w:val="1"/>
      <w:numFmt w:val="decimal"/>
      <w:lvlText w:val="%7."/>
      <w:lvlJc w:val="left"/>
      <w:pPr>
        <w:ind w:left="5389" w:hanging="360"/>
      </w:pPr>
    </w:lvl>
    <w:lvl w:ilvl="7" w:tplc="7E167CEC" w:tentative="1">
      <w:start w:val="1"/>
      <w:numFmt w:val="lowerLetter"/>
      <w:lvlText w:val="%8."/>
      <w:lvlJc w:val="left"/>
      <w:pPr>
        <w:ind w:left="6109" w:hanging="360"/>
      </w:pPr>
    </w:lvl>
    <w:lvl w:ilvl="8" w:tplc="D86C2CB4" w:tentative="1">
      <w:start w:val="1"/>
      <w:numFmt w:val="lowerRoman"/>
      <w:lvlText w:val="%9."/>
      <w:lvlJc w:val="right"/>
      <w:pPr>
        <w:ind w:left="6829" w:hanging="180"/>
      </w:pPr>
    </w:lvl>
  </w:abstractNum>
  <w:abstractNum w:abstractNumId="3">
    <w:nsid w:val="69B93AA9"/>
    <w:multiLevelType w:val="hybridMultilevel"/>
    <w:tmpl w:val="68A866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F4"/>
    <w:rsid w:val="00004062"/>
    <w:rsid w:val="000076D7"/>
    <w:rsid w:val="00031FC6"/>
    <w:rsid w:val="000818B2"/>
    <w:rsid w:val="000859CA"/>
    <w:rsid w:val="000A11A1"/>
    <w:rsid w:val="000B0796"/>
    <w:rsid w:val="000B52C8"/>
    <w:rsid w:val="000D0415"/>
    <w:rsid w:val="001162D6"/>
    <w:rsid w:val="00124D21"/>
    <w:rsid w:val="001272A9"/>
    <w:rsid w:val="00131202"/>
    <w:rsid w:val="00140F19"/>
    <w:rsid w:val="00175106"/>
    <w:rsid w:val="001773E1"/>
    <w:rsid w:val="0018192B"/>
    <w:rsid w:val="00194588"/>
    <w:rsid w:val="001A19E4"/>
    <w:rsid w:val="001B6280"/>
    <w:rsid w:val="001C0155"/>
    <w:rsid w:val="001C211B"/>
    <w:rsid w:val="001D1804"/>
    <w:rsid w:val="001D4840"/>
    <w:rsid w:val="001E1E7D"/>
    <w:rsid w:val="00210D5B"/>
    <w:rsid w:val="00245978"/>
    <w:rsid w:val="00271D67"/>
    <w:rsid w:val="00277BEC"/>
    <w:rsid w:val="00302936"/>
    <w:rsid w:val="00305634"/>
    <w:rsid w:val="003232DE"/>
    <w:rsid w:val="00323474"/>
    <w:rsid w:val="00323AE5"/>
    <w:rsid w:val="003422A5"/>
    <w:rsid w:val="00342459"/>
    <w:rsid w:val="00342D14"/>
    <w:rsid w:val="00346E5A"/>
    <w:rsid w:val="00386933"/>
    <w:rsid w:val="003A2A5B"/>
    <w:rsid w:val="003D4959"/>
    <w:rsid w:val="00400645"/>
    <w:rsid w:val="0041240B"/>
    <w:rsid w:val="00417CA4"/>
    <w:rsid w:val="004335D3"/>
    <w:rsid w:val="00460458"/>
    <w:rsid w:val="0047076A"/>
    <w:rsid w:val="00477839"/>
    <w:rsid w:val="00477AC7"/>
    <w:rsid w:val="004C034A"/>
    <w:rsid w:val="004C717C"/>
    <w:rsid w:val="00500087"/>
    <w:rsid w:val="0050213B"/>
    <w:rsid w:val="0050576F"/>
    <w:rsid w:val="00512D2C"/>
    <w:rsid w:val="005230B9"/>
    <w:rsid w:val="005277B1"/>
    <w:rsid w:val="00560E87"/>
    <w:rsid w:val="00561277"/>
    <w:rsid w:val="00563FC2"/>
    <w:rsid w:val="00567B73"/>
    <w:rsid w:val="00591C6A"/>
    <w:rsid w:val="005A68E0"/>
    <w:rsid w:val="005C0CB9"/>
    <w:rsid w:val="005C635A"/>
    <w:rsid w:val="005F2A2E"/>
    <w:rsid w:val="005F31E6"/>
    <w:rsid w:val="00634EED"/>
    <w:rsid w:val="006416F8"/>
    <w:rsid w:val="006459A0"/>
    <w:rsid w:val="00663D22"/>
    <w:rsid w:val="0069510C"/>
    <w:rsid w:val="006A3BCA"/>
    <w:rsid w:val="006B5BD7"/>
    <w:rsid w:val="006D3C96"/>
    <w:rsid w:val="006F1EA5"/>
    <w:rsid w:val="0070622F"/>
    <w:rsid w:val="007241DA"/>
    <w:rsid w:val="00745BF7"/>
    <w:rsid w:val="00750A5D"/>
    <w:rsid w:val="00757A2B"/>
    <w:rsid w:val="007606B5"/>
    <w:rsid w:val="00765DC0"/>
    <w:rsid w:val="00782989"/>
    <w:rsid w:val="007A38C3"/>
    <w:rsid w:val="007A40C5"/>
    <w:rsid w:val="007C0C60"/>
    <w:rsid w:val="007E0702"/>
    <w:rsid w:val="007E6782"/>
    <w:rsid w:val="008004DB"/>
    <w:rsid w:val="00803D08"/>
    <w:rsid w:val="008237CE"/>
    <w:rsid w:val="00823C2D"/>
    <w:rsid w:val="00826ED2"/>
    <w:rsid w:val="00827C16"/>
    <w:rsid w:val="00830828"/>
    <w:rsid w:val="008424C6"/>
    <w:rsid w:val="008633BC"/>
    <w:rsid w:val="008658C5"/>
    <w:rsid w:val="00882C2E"/>
    <w:rsid w:val="008863D9"/>
    <w:rsid w:val="00894699"/>
    <w:rsid w:val="00897D11"/>
    <w:rsid w:val="008A2BB3"/>
    <w:rsid w:val="008B09F5"/>
    <w:rsid w:val="008C07BA"/>
    <w:rsid w:val="008C1023"/>
    <w:rsid w:val="00900EF4"/>
    <w:rsid w:val="009017EB"/>
    <w:rsid w:val="0090599D"/>
    <w:rsid w:val="009122B0"/>
    <w:rsid w:val="00925EB3"/>
    <w:rsid w:val="00933E47"/>
    <w:rsid w:val="00941974"/>
    <w:rsid w:val="00953DCC"/>
    <w:rsid w:val="00961DD4"/>
    <w:rsid w:val="009675C7"/>
    <w:rsid w:val="00980EF2"/>
    <w:rsid w:val="00983594"/>
    <w:rsid w:val="009A4596"/>
    <w:rsid w:val="009A48D2"/>
    <w:rsid w:val="009B487D"/>
    <w:rsid w:val="009E45FD"/>
    <w:rsid w:val="009F1B5D"/>
    <w:rsid w:val="00A229FA"/>
    <w:rsid w:val="00A248DC"/>
    <w:rsid w:val="00A26315"/>
    <w:rsid w:val="00A433E8"/>
    <w:rsid w:val="00A539D3"/>
    <w:rsid w:val="00A60B37"/>
    <w:rsid w:val="00A622A1"/>
    <w:rsid w:val="00A67DCD"/>
    <w:rsid w:val="00AE4102"/>
    <w:rsid w:val="00B023A7"/>
    <w:rsid w:val="00B07941"/>
    <w:rsid w:val="00B12841"/>
    <w:rsid w:val="00B17CA3"/>
    <w:rsid w:val="00B22371"/>
    <w:rsid w:val="00B3254E"/>
    <w:rsid w:val="00B357D4"/>
    <w:rsid w:val="00B416F9"/>
    <w:rsid w:val="00B5223A"/>
    <w:rsid w:val="00B55099"/>
    <w:rsid w:val="00B61EEA"/>
    <w:rsid w:val="00B63E5D"/>
    <w:rsid w:val="00B64A79"/>
    <w:rsid w:val="00B70288"/>
    <w:rsid w:val="00B8528D"/>
    <w:rsid w:val="00B867DC"/>
    <w:rsid w:val="00BA07EA"/>
    <w:rsid w:val="00BA4E84"/>
    <w:rsid w:val="00BC0AC0"/>
    <w:rsid w:val="00BD0F28"/>
    <w:rsid w:val="00BD71F7"/>
    <w:rsid w:val="00BE3ED3"/>
    <w:rsid w:val="00C00E93"/>
    <w:rsid w:val="00C14773"/>
    <w:rsid w:val="00C346C5"/>
    <w:rsid w:val="00C408B7"/>
    <w:rsid w:val="00C40F62"/>
    <w:rsid w:val="00C60C5A"/>
    <w:rsid w:val="00C64E52"/>
    <w:rsid w:val="00C93D94"/>
    <w:rsid w:val="00CA2BA1"/>
    <w:rsid w:val="00CD7800"/>
    <w:rsid w:val="00CE472C"/>
    <w:rsid w:val="00D07B29"/>
    <w:rsid w:val="00D13DE4"/>
    <w:rsid w:val="00D25CCC"/>
    <w:rsid w:val="00D3566B"/>
    <w:rsid w:val="00D65804"/>
    <w:rsid w:val="00D70378"/>
    <w:rsid w:val="00D83ADD"/>
    <w:rsid w:val="00D86B5C"/>
    <w:rsid w:val="00DB76D4"/>
    <w:rsid w:val="00DD1493"/>
    <w:rsid w:val="00DF31A5"/>
    <w:rsid w:val="00E01DC7"/>
    <w:rsid w:val="00E053EF"/>
    <w:rsid w:val="00E218E6"/>
    <w:rsid w:val="00E34440"/>
    <w:rsid w:val="00E71A92"/>
    <w:rsid w:val="00E77BB0"/>
    <w:rsid w:val="00EB64EF"/>
    <w:rsid w:val="00EC779D"/>
    <w:rsid w:val="00ED53B8"/>
    <w:rsid w:val="00EE4C5F"/>
    <w:rsid w:val="00F16578"/>
    <w:rsid w:val="00F2425F"/>
    <w:rsid w:val="00F335D2"/>
    <w:rsid w:val="00F345A9"/>
    <w:rsid w:val="00F357BB"/>
    <w:rsid w:val="00F437F2"/>
    <w:rsid w:val="00F75A35"/>
    <w:rsid w:val="00F862B1"/>
    <w:rsid w:val="00FA1946"/>
    <w:rsid w:val="00FA6D1F"/>
    <w:rsid w:val="00FC3ABC"/>
    <w:rsid w:val="00FC68CF"/>
    <w:rsid w:val="00FF254C"/>
    <w:rsid w:val="00FF4460"/>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3511</Words>
  <Characters>2002</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Власенко Наталія Євгеніївна</cp:lastModifiedBy>
  <cp:revision>2</cp:revision>
  <cp:lastPrinted>2023-11-29T11:48:00Z</cp:lastPrinted>
  <dcterms:created xsi:type="dcterms:W3CDTF">2023-12-01T14:55:00Z</dcterms:created>
  <dcterms:modified xsi:type="dcterms:W3CDTF">2023-12-01T14:55:00Z</dcterms:modified>
</cp:coreProperties>
</file>