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77" w:rsidRPr="004B7BA2" w:rsidRDefault="00906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4B7BA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8E1594C" wp14:editId="382B96CC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1A77" w:rsidRPr="004B7BA2" w:rsidRDefault="0090626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B7BA2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341A77" w:rsidRPr="004B7BA2" w:rsidRDefault="00341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1A77" w:rsidRPr="004B7BA2" w:rsidRDefault="00B45F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>22</w:t>
      </w:r>
      <w:r w:rsidR="00774305" w:rsidRPr="004B7B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522A" w:rsidRPr="004B7BA2">
        <w:rPr>
          <w:rFonts w:ascii="Times New Roman" w:eastAsia="Times New Roman" w:hAnsi="Times New Roman" w:cs="Times New Roman"/>
          <w:sz w:val="26"/>
          <w:szCs w:val="26"/>
        </w:rPr>
        <w:t>листопада</w:t>
      </w:r>
      <w:r w:rsidR="004D7920" w:rsidRPr="004B7BA2">
        <w:rPr>
          <w:rFonts w:ascii="Times New Roman" w:eastAsia="Times New Roman" w:hAnsi="Times New Roman" w:cs="Times New Roman"/>
          <w:sz w:val="26"/>
          <w:szCs w:val="26"/>
        </w:rPr>
        <w:t xml:space="preserve"> 2023 року </w:t>
      </w:r>
      <w:r w:rsidR="004D7920"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="004D7920"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="004D7920"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="004B7BA2"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="004B7BA2"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="004B7BA2"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="004B7BA2"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="004B7BA2"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="004B7BA2" w:rsidRPr="004B7BA2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90626A" w:rsidRPr="004B7BA2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341A77" w:rsidRPr="004B7BA2" w:rsidRDefault="00341A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91D22" w:rsidRPr="004B7BA2" w:rsidRDefault="00804B3C" w:rsidP="00391D22">
      <w:pPr>
        <w:jc w:val="center"/>
        <w:rPr>
          <w:rFonts w:ascii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4B7BA2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4B7BA2" w:rsidRPr="004B7B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4B7BA2" w:rsidRPr="004B7BA2">
        <w:rPr>
          <w:rFonts w:ascii="Times New Roman" w:hAnsi="Times New Roman" w:cs="Times New Roman"/>
          <w:sz w:val="26"/>
          <w:szCs w:val="26"/>
          <w:u w:val="single"/>
        </w:rPr>
        <w:t>142/зп-23</w:t>
      </w:r>
    </w:p>
    <w:p w:rsidR="00341A77" w:rsidRPr="004B7BA2" w:rsidRDefault="00341A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41A77" w:rsidRPr="004B7BA2" w:rsidRDefault="0090626A" w:rsidP="003E52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Другої палати:</w:t>
      </w:r>
    </w:p>
    <w:p w:rsidR="003E5270" w:rsidRPr="004B7BA2" w:rsidRDefault="003E5270" w:rsidP="003E52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41A77" w:rsidRPr="004B7BA2" w:rsidRDefault="0090626A" w:rsidP="003E52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>головуючого – Сидоровича Р.М.,</w:t>
      </w:r>
    </w:p>
    <w:p w:rsidR="00DC3641" w:rsidRPr="004B7BA2" w:rsidRDefault="00DC3641" w:rsidP="00DC3641">
      <w:pPr>
        <w:tabs>
          <w:tab w:val="left" w:pos="3969"/>
        </w:tabs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772ADA" w:rsidRPr="004B7BA2">
        <w:rPr>
          <w:rFonts w:ascii="Times New Roman" w:eastAsia="Times New Roman" w:hAnsi="Times New Roman" w:cs="Times New Roman"/>
          <w:sz w:val="26"/>
          <w:szCs w:val="26"/>
        </w:rPr>
        <w:t xml:space="preserve">Волкової Л.М. (доповідач), </w:t>
      </w:r>
      <w:proofErr w:type="spellStart"/>
      <w:r w:rsidRPr="004B7BA2">
        <w:rPr>
          <w:rFonts w:ascii="Times New Roman" w:eastAsia="Times New Roman" w:hAnsi="Times New Roman" w:cs="Times New Roman"/>
          <w:sz w:val="26"/>
          <w:szCs w:val="26"/>
        </w:rPr>
        <w:t>Кидисюка</w:t>
      </w:r>
      <w:proofErr w:type="spellEnd"/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 Р.А., Коліуша О.Л., Омельяна</w:t>
      </w:r>
      <w:r w:rsidR="004B7BA2" w:rsidRPr="004B7BA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>О.С., Сабодаша Р.Б., Чумака С.Ю.,</w:t>
      </w:r>
    </w:p>
    <w:p w:rsidR="00A1522A" w:rsidRPr="004B7BA2" w:rsidRDefault="0090626A" w:rsidP="003E5270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про відрядження </w:t>
      </w:r>
      <w:r w:rsidR="00B45FAA" w:rsidRPr="004B7BA2">
        <w:rPr>
          <w:rFonts w:ascii="Times New Roman" w:eastAsia="Times New Roman" w:hAnsi="Times New Roman" w:cs="Times New Roman"/>
          <w:sz w:val="26"/>
          <w:szCs w:val="26"/>
        </w:rPr>
        <w:t xml:space="preserve">судді до </w:t>
      </w:r>
      <w:proofErr w:type="spellStart"/>
      <w:r w:rsidR="00B45FAA" w:rsidRPr="004B7BA2">
        <w:rPr>
          <w:rFonts w:ascii="Times New Roman" w:eastAsia="Times New Roman" w:hAnsi="Times New Roman" w:cs="Times New Roman"/>
          <w:sz w:val="26"/>
          <w:szCs w:val="26"/>
        </w:rPr>
        <w:t>Тернівського</w:t>
      </w:r>
      <w:proofErr w:type="spellEnd"/>
      <w:r w:rsidR="00B45FAA" w:rsidRPr="004B7BA2">
        <w:rPr>
          <w:rFonts w:ascii="Times New Roman" w:eastAsia="Times New Roman" w:hAnsi="Times New Roman" w:cs="Times New Roman"/>
          <w:sz w:val="26"/>
          <w:szCs w:val="26"/>
        </w:rPr>
        <w:t xml:space="preserve"> міського суду Дніпропетровської області,</w:t>
      </w:r>
    </w:p>
    <w:p w:rsidR="00B45FAA" w:rsidRPr="004B7BA2" w:rsidRDefault="00B45FAA" w:rsidP="003E5270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41A77" w:rsidRPr="004B7BA2" w:rsidRDefault="0090626A" w:rsidP="003E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7506D2" w:rsidRPr="004B7BA2" w:rsidRDefault="007506D2" w:rsidP="003E5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45FAA" w:rsidRPr="004B7BA2" w:rsidRDefault="00B45FAA" w:rsidP="007506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До Комісії 30 жовтня 2023 року надійшло повідомлення Державної судової адміністрації України (далі – ДСА України) про необхідність розгляду питання щодо відрядження одного судді до </w:t>
      </w:r>
      <w:proofErr w:type="spellStart"/>
      <w:r w:rsidRPr="004B7BA2">
        <w:rPr>
          <w:rFonts w:ascii="Times New Roman" w:eastAsia="Times New Roman" w:hAnsi="Times New Roman" w:cs="Times New Roman"/>
          <w:sz w:val="26"/>
          <w:szCs w:val="26"/>
        </w:rPr>
        <w:t>Тернівського</w:t>
      </w:r>
      <w:proofErr w:type="spellEnd"/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 міського суду Дніпропетровської області у зв’язку з виявленням у ньому надмірного рівня судового навантаження.</w:t>
      </w:r>
    </w:p>
    <w:p w:rsidR="00B45FAA" w:rsidRPr="004B7BA2" w:rsidRDefault="00B45FAA" w:rsidP="00750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У повідомленні зазначено, що у штаті </w:t>
      </w:r>
      <w:proofErr w:type="spellStart"/>
      <w:r w:rsidRPr="004B7BA2">
        <w:rPr>
          <w:rFonts w:ascii="Times New Roman" w:eastAsia="Times New Roman" w:hAnsi="Times New Roman" w:cs="Times New Roman"/>
          <w:sz w:val="26"/>
          <w:szCs w:val="26"/>
        </w:rPr>
        <w:t>Тернівського</w:t>
      </w:r>
      <w:proofErr w:type="spellEnd"/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 міського суду Дніпропе</w:t>
      </w:r>
      <w:r w:rsidR="004B7BA2" w:rsidRPr="004B7BA2">
        <w:rPr>
          <w:rFonts w:ascii="Times New Roman" w:eastAsia="Times New Roman" w:hAnsi="Times New Roman" w:cs="Times New Roman"/>
          <w:sz w:val="26"/>
          <w:szCs w:val="26"/>
        </w:rPr>
        <w:t>тровської області чотири посади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 судді, фактично перебуває на посадах троє суддів, у двох з яких припинилися повноваження у зв’язку з закінченням строку, на який їх призначено. </w:t>
      </w:r>
    </w:p>
    <w:p w:rsidR="00B0038C" w:rsidRPr="004B7BA2" w:rsidRDefault="00B45FAA" w:rsidP="00750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Таким чином, правосуддя в </w:t>
      </w:r>
      <w:proofErr w:type="spellStart"/>
      <w:r w:rsidR="00B0038C" w:rsidRPr="004B7BA2">
        <w:rPr>
          <w:rFonts w:ascii="Times New Roman" w:eastAsia="Times New Roman" w:hAnsi="Times New Roman" w:cs="Times New Roman"/>
          <w:sz w:val="26"/>
          <w:szCs w:val="26"/>
        </w:rPr>
        <w:t>Тернівському</w:t>
      </w:r>
      <w:proofErr w:type="spellEnd"/>
      <w:r w:rsidR="00B0038C" w:rsidRPr="004B7BA2">
        <w:rPr>
          <w:rFonts w:ascii="Times New Roman" w:eastAsia="Times New Roman" w:hAnsi="Times New Roman" w:cs="Times New Roman"/>
          <w:sz w:val="26"/>
          <w:szCs w:val="26"/>
        </w:rPr>
        <w:t xml:space="preserve"> міському</w:t>
      </w:r>
      <w:r w:rsidR="00B0038C" w:rsidRPr="004B7BA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B0038C" w:rsidRPr="004B7BA2">
        <w:rPr>
          <w:rFonts w:ascii="Times New Roman" w:eastAsia="Times New Roman" w:hAnsi="Times New Roman" w:cs="Times New Roman"/>
          <w:sz w:val="26"/>
          <w:szCs w:val="26"/>
        </w:rPr>
        <w:t xml:space="preserve">суді Дніпропетровської області 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>здійсню</w:t>
      </w:r>
      <w:r w:rsidR="00B0038C" w:rsidRPr="004B7BA2">
        <w:rPr>
          <w:rFonts w:ascii="Times New Roman" w:eastAsia="Times New Roman" w:hAnsi="Times New Roman" w:cs="Times New Roman"/>
          <w:sz w:val="26"/>
          <w:szCs w:val="26"/>
        </w:rPr>
        <w:t>є один суддя.</w:t>
      </w:r>
    </w:p>
    <w:p w:rsidR="00B45FAA" w:rsidRPr="004B7BA2" w:rsidRDefault="00B45FAA" w:rsidP="00750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4B7BA2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інформацією ДСА України, нормативний час, потрібний суддям для розгляду справ, що надійшли до місцевих загальних судів, за даними звітності за </w:t>
      </w:r>
      <w:r w:rsidR="009B4E4F" w:rsidRPr="004B7BA2">
        <w:rPr>
          <w:rFonts w:ascii="Times New Roman" w:eastAsia="Times New Roman" w:hAnsi="Times New Roman" w:cs="Times New Roman"/>
          <w:sz w:val="26"/>
          <w:szCs w:val="26"/>
        </w:rPr>
        <w:t xml:space="preserve">9 місяців 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>2023</w:t>
      </w:r>
      <w:r w:rsidR="004B7BA2" w:rsidRPr="004B7BA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року, становить у середньому по Україні </w:t>
      </w:r>
      <w:r w:rsidR="009B4E4F" w:rsidRPr="004B7BA2">
        <w:rPr>
          <w:rFonts w:ascii="Times New Roman" w:eastAsia="Times New Roman" w:hAnsi="Times New Roman" w:cs="Times New Roman"/>
          <w:sz w:val="26"/>
          <w:szCs w:val="26"/>
        </w:rPr>
        <w:t>294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 дні для кожного повноважного судді з урахуванням рекомендованих Вищою радою правосуддя показників середньої тривалості розгляду справ.</w:t>
      </w:r>
    </w:p>
    <w:p w:rsidR="00B45FAA" w:rsidRPr="004B7BA2" w:rsidRDefault="00B45FAA" w:rsidP="00750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proofErr w:type="spellStart"/>
      <w:r w:rsidR="00B0038C" w:rsidRPr="004B7BA2">
        <w:rPr>
          <w:rFonts w:ascii="Times New Roman" w:eastAsia="Times New Roman" w:hAnsi="Times New Roman" w:cs="Times New Roman"/>
          <w:sz w:val="26"/>
          <w:szCs w:val="26"/>
        </w:rPr>
        <w:t>Тернівському</w:t>
      </w:r>
      <w:proofErr w:type="spellEnd"/>
      <w:r w:rsidR="00B0038C" w:rsidRPr="004B7BA2">
        <w:rPr>
          <w:rFonts w:ascii="Times New Roman" w:eastAsia="Times New Roman" w:hAnsi="Times New Roman" w:cs="Times New Roman"/>
          <w:sz w:val="26"/>
          <w:szCs w:val="26"/>
        </w:rPr>
        <w:t xml:space="preserve"> міському</w:t>
      </w:r>
      <w:r w:rsidR="00B0038C" w:rsidRPr="004B7BA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B0038C" w:rsidRPr="004B7BA2">
        <w:rPr>
          <w:rFonts w:ascii="Times New Roman" w:eastAsia="Times New Roman" w:hAnsi="Times New Roman" w:cs="Times New Roman"/>
          <w:sz w:val="26"/>
          <w:szCs w:val="26"/>
        </w:rPr>
        <w:t xml:space="preserve">суді Дніпропетровської області 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нормативний час розгляду справ більший за середній показник по Україні та становить </w:t>
      </w:r>
      <w:r w:rsidR="00B0038C" w:rsidRPr="004B7BA2">
        <w:rPr>
          <w:rFonts w:ascii="Times New Roman" w:eastAsia="Times New Roman" w:hAnsi="Times New Roman" w:cs="Times New Roman"/>
          <w:sz w:val="26"/>
          <w:szCs w:val="26"/>
        </w:rPr>
        <w:t>507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 днів для одного повноважного судді, що, на переконання ДСА України, свід</w:t>
      </w:r>
      <w:r w:rsidR="00B81286" w:rsidRPr="004B7BA2">
        <w:rPr>
          <w:rFonts w:ascii="Times New Roman" w:eastAsia="Times New Roman" w:hAnsi="Times New Roman" w:cs="Times New Roman"/>
          <w:sz w:val="26"/>
          <w:szCs w:val="26"/>
        </w:rPr>
        <w:t>чить про надмірне навантаження в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 цьому суді. Вирішення зазначеного питання можливе за умови відрядження до цього суду </w:t>
      </w:r>
      <w:r w:rsidR="009B4E4F" w:rsidRPr="004B7BA2">
        <w:rPr>
          <w:rFonts w:ascii="Times New Roman" w:eastAsia="Times New Roman" w:hAnsi="Times New Roman" w:cs="Times New Roman"/>
          <w:sz w:val="26"/>
          <w:szCs w:val="26"/>
        </w:rPr>
        <w:t>одного судді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B45FAA" w:rsidRPr="004B7BA2" w:rsidRDefault="00B45FAA" w:rsidP="00750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>ДСА України також наголошує, що відрядження суддів із судів, територіальну підсудність яких змінено, не вплине на доступ до правосуддя в цих судах.</w:t>
      </w:r>
    </w:p>
    <w:p w:rsidR="005928DA" w:rsidRPr="004B7BA2" w:rsidRDefault="00B45FAA" w:rsidP="007506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>Відповідно</w:t>
      </w:r>
      <w:r w:rsidRPr="004B7BA2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>до</w:t>
      </w:r>
      <w:r w:rsidRPr="004B7BA2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>протоколу</w:t>
      </w:r>
      <w:r w:rsidRPr="004B7BA2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>розподілу</w:t>
      </w:r>
      <w:r w:rsidRPr="004B7BA2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>мі</w:t>
      </w:r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 xml:space="preserve">ж членами Комісії від 30 жовтня 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>2023</w:t>
      </w:r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 xml:space="preserve"> року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 доповідачем за повідомленням ДСА України про необхідність розгляду питання щодо відрядження суддів до </w:t>
      </w:r>
      <w:proofErr w:type="spellStart"/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>Тернівського</w:t>
      </w:r>
      <w:proofErr w:type="spellEnd"/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 xml:space="preserve"> міського суду Дніпропетровської області визначено члена Комісії Волкову Л.М.</w:t>
      </w:r>
    </w:p>
    <w:p w:rsidR="005928DA" w:rsidRPr="004B7BA2" w:rsidRDefault="00B45FAA" w:rsidP="00750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На офіційному </w:t>
      </w:r>
      <w:proofErr w:type="spellStart"/>
      <w:r w:rsidRPr="004B7BA2">
        <w:rPr>
          <w:rFonts w:ascii="Times New Roman" w:eastAsia="Times New Roman" w:hAnsi="Times New Roman" w:cs="Times New Roman"/>
          <w:sz w:val="26"/>
          <w:szCs w:val="26"/>
        </w:rPr>
        <w:t>вебсайті</w:t>
      </w:r>
      <w:proofErr w:type="spellEnd"/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 Комісії </w:t>
      </w:r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 xml:space="preserve">01 листопада 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>2023</w:t>
      </w:r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 xml:space="preserve"> року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 опубліковано оголошення про призначення до розгляду питання про відрядження суддів, зокрема до </w:t>
      </w:r>
      <w:proofErr w:type="spellStart"/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>Тернівського</w:t>
      </w:r>
      <w:proofErr w:type="spellEnd"/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 xml:space="preserve"> міського</w:t>
      </w:r>
      <w:r w:rsidR="005928DA" w:rsidRPr="004B7BA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>суду Дніпропетровської області</w:t>
      </w:r>
      <w:r w:rsidR="00B81286" w:rsidRPr="004B7BA2">
        <w:rPr>
          <w:rFonts w:ascii="Times New Roman" w:eastAsia="Times New Roman" w:hAnsi="Times New Roman" w:cs="Times New Roman"/>
          <w:sz w:val="26"/>
          <w:szCs w:val="26"/>
        </w:rPr>
        <w:t>,</w:t>
      </w:r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 xml:space="preserve"> на 22 листопада 2023 року.</w:t>
      </w:r>
    </w:p>
    <w:p w:rsidR="005928DA" w:rsidRPr="004B7BA2" w:rsidRDefault="00B45FAA" w:rsidP="00750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Станом на </w:t>
      </w:r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 xml:space="preserve">22 листопада 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>2023</w:t>
      </w:r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 xml:space="preserve"> року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 до Комісії не надходили згоди суддів, які виявили бажання бути відрядженими до </w:t>
      </w:r>
      <w:proofErr w:type="spellStart"/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>Тернівського</w:t>
      </w:r>
      <w:proofErr w:type="spellEnd"/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 xml:space="preserve"> міського</w:t>
      </w:r>
      <w:r w:rsidR="005928DA" w:rsidRPr="004B7BA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>суду Дніпропетровської області.</w:t>
      </w:r>
    </w:p>
    <w:p w:rsidR="00B45FAA" w:rsidRPr="004B7BA2" w:rsidRDefault="00B45FAA" w:rsidP="00750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>Пунктом 15 розділу ІІІ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</w:t>
      </w:r>
      <w:r w:rsidR="00B81286" w:rsidRPr="004B7BA2">
        <w:rPr>
          <w:rFonts w:ascii="Times New Roman" w:eastAsia="Times New Roman" w:hAnsi="Times New Roman" w:cs="Times New Roman"/>
          <w:sz w:val="26"/>
          <w:szCs w:val="26"/>
        </w:rPr>
        <w:t xml:space="preserve"> січня 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2017 </w:t>
      </w:r>
      <w:r w:rsidR="00B81286" w:rsidRPr="004B7BA2">
        <w:rPr>
          <w:rFonts w:ascii="Times New Roman" w:eastAsia="Times New Roman" w:hAnsi="Times New Roman" w:cs="Times New Roman"/>
          <w:sz w:val="26"/>
          <w:szCs w:val="26"/>
        </w:rPr>
        <w:t xml:space="preserve">року 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>№ 54/0/15-17 (зі змінами), визначено, якщо Вищою кваліфікаційною комісією суддів України не отримано згоди судді на 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B45FAA" w:rsidRPr="004B7BA2" w:rsidRDefault="00B45FAA" w:rsidP="00750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>Заслухавши члена Комісії – доповідача</w:t>
      </w:r>
      <w:r w:rsidR="00B81286" w:rsidRPr="004B7BA2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 обговоривши зазначене питання порядку денного засідання, Вища кваліфікаційна комісія суддів України у складі Другої палати дійшла висновку про необхідність продовження строку розгляду питання</w:t>
      </w:r>
      <w:r w:rsidRPr="004B7BA2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щодо внесення подання про відрядження судді до </w:t>
      </w:r>
      <w:proofErr w:type="spellStart"/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>Тернівського</w:t>
      </w:r>
      <w:proofErr w:type="spellEnd"/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 xml:space="preserve"> міського суду Дніпропетровської області 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до </w:t>
      </w:r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 xml:space="preserve">20 грудня 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>2023</w:t>
      </w:r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 xml:space="preserve"> року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45FAA" w:rsidRPr="004B7BA2" w:rsidRDefault="00B45FAA" w:rsidP="00750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>Керуючись статтею 55 Закону України «Про судоустрій і статус суддів», Реглам</w:t>
      </w:r>
      <w:bookmarkStart w:id="1" w:name="_GoBack"/>
      <w:bookmarkEnd w:id="1"/>
      <w:r w:rsidRPr="004B7BA2">
        <w:rPr>
          <w:rFonts w:ascii="Times New Roman" w:eastAsia="Times New Roman" w:hAnsi="Times New Roman" w:cs="Times New Roman"/>
          <w:sz w:val="26"/>
          <w:szCs w:val="26"/>
        </w:rPr>
        <w:t>ентом Вищої кваліфікаційної комісії суддів України,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B45FAA" w:rsidRPr="004B7BA2" w:rsidRDefault="00B45FAA" w:rsidP="00B45FA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B45FAA" w:rsidRPr="004B7BA2" w:rsidRDefault="00B45FAA" w:rsidP="00B45FA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>продовжити</w:t>
      </w:r>
      <w:r w:rsidRPr="004B7BA2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строк розгляду питання щодо внесення подання про відрядження судді до </w:t>
      </w:r>
      <w:proofErr w:type="spellStart"/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>Тернівського</w:t>
      </w:r>
      <w:proofErr w:type="spellEnd"/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 xml:space="preserve"> міського</w:t>
      </w:r>
      <w:r w:rsidR="005928DA" w:rsidRPr="004B7BA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>суду Дніпропетровської області д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 xml:space="preserve">20 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>грудня 2023 року.</w:t>
      </w:r>
    </w:p>
    <w:p w:rsidR="00341A77" w:rsidRPr="004B7BA2" w:rsidRDefault="00341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14A" w:rsidRPr="004B7BA2" w:rsidRDefault="00307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1A77" w:rsidRPr="004B7BA2" w:rsidRDefault="00B4178C" w:rsidP="003E5270">
      <w:pPr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="0090626A" w:rsidRPr="004B7BA2">
        <w:rPr>
          <w:rFonts w:ascii="Times New Roman" w:eastAsia="Times New Roman" w:hAnsi="Times New Roman" w:cs="Times New Roman"/>
          <w:sz w:val="26"/>
          <w:szCs w:val="26"/>
        </w:rPr>
        <w:t>Р.М. Сидорович</w:t>
      </w:r>
    </w:p>
    <w:p w:rsidR="005928DA" w:rsidRPr="004B7BA2" w:rsidRDefault="005A7484" w:rsidP="005928DA">
      <w:pPr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>Члени Комісії</w:t>
      </w:r>
      <w:r w:rsidR="004B7BA2"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="004B7BA2"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="004B7BA2"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="004B7BA2"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="004B7BA2"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="004B7BA2"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="004B7BA2"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="004B7BA2" w:rsidRPr="004B7BA2">
        <w:rPr>
          <w:rFonts w:ascii="Times New Roman" w:eastAsia="Times New Roman" w:hAnsi="Times New Roman" w:cs="Times New Roman"/>
          <w:sz w:val="26"/>
          <w:szCs w:val="26"/>
        </w:rPr>
        <w:tab/>
      </w:r>
      <w:r w:rsidR="005928DA" w:rsidRPr="004B7BA2">
        <w:rPr>
          <w:rFonts w:ascii="Times New Roman" w:eastAsia="Times New Roman" w:hAnsi="Times New Roman" w:cs="Times New Roman"/>
          <w:sz w:val="26"/>
          <w:szCs w:val="26"/>
        </w:rPr>
        <w:t xml:space="preserve">Л.М. Волкова </w:t>
      </w:r>
    </w:p>
    <w:p w:rsidR="005928DA" w:rsidRPr="004B7BA2" w:rsidRDefault="005928DA" w:rsidP="004B7BA2">
      <w:pPr>
        <w:spacing w:after="0" w:line="48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Р.А. </w:t>
      </w:r>
      <w:proofErr w:type="spellStart"/>
      <w:r w:rsidRPr="004B7BA2">
        <w:rPr>
          <w:rFonts w:ascii="Times New Roman" w:eastAsia="Times New Roman" w:hAnsi="Times New Roman" w:cs="Times New Roman"/>
          <w:sz w:val="26"/>
          <w:szCs w:val="26"/>
        </w:rPr>
        <w:t>Кидисюк</w:t>
      </w:r>
      <w:proofErr w:type="spellEnd"/>
    </w:p>
    <w:p w:rsidR="005928DA" w:rsidRPr="004B7BA2" w:rsidRDefault="005928DA" w:rsidP="004B7BA2">
      <w:pPr>
        <w:spacing w:after="0" w:line="48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>О.Л</w:t>
      </w:r>
      <w:r w:rsidR="004B7BA2" w:rsidRPr="004B7BA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4B7BA2" w:rsidRPr="004B7BA2">
        <w:rPr>
          <w:rFonts w:ascii="Times New Roman" w:eastAsia="Times New Roman" w:hAnsi="Times New Roman" w:cs="Times New Roman"/>
          <w:sz w:val="26"/>
          <w:szCs w:val="26"/>
        </w:rPr>
        <w:t>Коліуш</w:t>
      </w:r>
      <w:proofErr w:type="spellEnd"/>
    </w:p>
    <w:p w:rsidR="005928DA" w:rsidRPr="004B7BA2" w:rsidRDefault="005928DA" w:rsidP="004B7BA2">
      <w:pPr>
        <w:spacing w:after="0" w:line="48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О.С. </w:t>
      </w:r>
      <w:proofErr w:type="spellStart"/>
      <w:r w:rsidRPr="004B7BA2">
        <w:rPr>
          <w:rFonts w:ascii="Times New Roman" w:eastAsia="Times New Roman" w:hAnsi="Times New Roman" w:cs="Times New Roman"/>
          <w:sz w:val="26"/>
          <w:szCs w:val="26"/>
        </w:rPr>
        <w:t>Омельян</w:t>
      </w:r>
      <w:proofErr w:type="spellEnd"/>
    </w:p>
    <w:p w:rsidR="005928DA" w:rsidRPr="004B7BA2" w:rsidRDefault="005928DA" w:rsidP="004B7BA2">
      <w:pPr>
        <w:spacing w:after="0" w:line="48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 xml:space="preserve">Р.Б. </w:t>
      </w:r>
      <w:proofErr w:type="spellStart"/>
      <w:r w:rsidRPr="004B7BA2">
        <w:rPr>
          <w:rFonts w:ascii="Times New Roman" w:eastAsia="Times New Roman" w:hAnsi="Times New Roman" w:cs="Times New Roman"/>
          <w:sz w:val="26"/>
          <w:szCs w:val="26"/>
        </w:rPr>
        <w:t>Сабодаш</w:t>
      </w:r>
      <w:proofErr w:type="spellEnd"/>
    </w:p>
    <w:p w:rsidR="00DE1FD9" w:rsidRPr="004B7BA2" w:rsidRDefault="004B7BA2" w:rsidP="004B7BA2">
      <w:pPr>
        <w:spacing w:after="0" w:line="48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7BA2">
        <w:rPr>
          <w:rFonts w:ascii="Times New Roman" w:eastAsia="Times New Roman" w:hAnsi="Times New Roman" w:cs="Times New Roman"/>
          <w:sz w:val="26"/>
          <w:szCs w:val="26"/>
        </w:rPr>
        <w:t>С.Ю. Чумак</w:t>
      </w:r>
    </w:p>
    <w:sectPr w:rsidR="00DE1FD9" w:rsidRPr="004B7BA2" w:rsidSect="00DE1FD9">
      <w:headerReference w:type="default" r:id="rId9"/>
      <w:headerReference w:type="first" r:id="rId10"/>
      <w:pgSz w:w="11906" w:h="16838"/>
      <w:pgMar w:top="709" w:right="567" w:bottom="709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4B" w:rsidRDefault="0071784B">
      <w:pPr>
        <w:spacing w:after="0" w:line="240" w:lineRule="auto"/>
      </w:pPr>
      <w:r>
        <w:separator/>
      </w:r>
    </w:p>
  </w:endnote>
  <w:endnote w:type="continuationSeparator" w:id="0">
    <w:p w:rsidR="0071784B" w:rsidRDefault="0071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4B" w:rsidRDefault="0071784B">
      <w:pPr>
        <w:spacing w:after="0" w:line="240" w:lineRule="auto"/>
      </w:pPr>
      <w:r>
        <w:separator/>
      </w:r>
    </w:p>
  </w:footnote>
  <w:footnote w:type="continuationSeparator" w:id="0">
    <w:p w:rsidR="0071784B" w:rsidRDefault="00717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A77" w:rsidRDefault="009062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B7BA2">
      <w:rPr>
        <w:noProof/>
        <w:color w:val="000000"/>
      </w:rPr>
      <w:t>2</w:t>
    </w:r>
    <w:r>
      <w:rPr>
        <w:color w:val="000000"/>
      </w:rPr>
      <w:fldChar w:fldCharType="end"/>
    </w:r>
  </w:p>
  <w:p w:rsidR="00341A77" w:rsidRDefault="00341A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A77" w:rsidRDefault="00341A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77"/>
    <w:rsid w:val="000D3DA3"/>
    <w:rsid w:val="000F4F51"/>
    <w:rsid w:val="0010703F"/>
    <w:rsid w:val="00155681"/>
    <w:rsid w:val="001569B5"/>
    <w:rsid w:val="001858D8"/>
    <w:rsid w:val="001C3A3D"/>
    <w:rsid w:val="00202241"/>
    <w:rsid w:val="00240E80"/>
    <w:rsid w:val="002F030B"/>
    <w:rsid w:val="003044C1"/>
    <w:rsid w:val="0030714A"/>
    <w:rsid w:val="00341A77"/>
    <w:rsid w:val="003656AE"/>
    <w:rsid w:val="00391D22"/>
    <w:rsid w:val="003E5270"/>
    <w:rsid w:val="00403A7D"/>
    <w:rsid w:val="004B7BA2"/>
    <w:rsid w:val="004D7920"/>
    <w:rsid w:val="004F14EB"/>
    <w:rsid w:val="00542E22"/>
    <w:rsid w:val="0056322C"/>
    <w:rsid w:val="005928DA"/>
    <w:rsid w:val="005A26D4"/>
    <w:rsid w:val="005A7484"/>
    <w:rsid w:val="006122E5"/>
    <w:rsid w:val="00634EFE"/>
    <w:rsid w:val="00694251"/>
    <w:rsid w:val="006964CA"/>
    <w:rsid w:val="006E1FAD"/>
    <w:rsid w:val="0071784B"/>
    <w:rsid w:val="007506D2"/>
    <w:rsid w:val="00753D1A"/>
    <w:rsid w:val="00772ADA"/>
    <w:rsid w:val="00774305"/>
    <w:rsid w:val="007B67BE"/>
    <w:rsid w:val="00804B3C"/>
    <w:rsid w:val="00850232"/>
    <w:rsid w:val="00854309"/>
    <w:rsid w:val="008D73A3"/>
    <w:rsid w:val="0090626A"/>
    <w:rsid w:val="00935CE4"/>
    <w:rsid w:val="009B4E4F"/>
    <w:rsid w:val="00A1522A"/>
    <w:rsid w:val="00A47C8D"/>
    <w:rsid w:val="00A54FA2"/>
    <w:rsid w:val="00B0038C"/>
    <w:rsid w:val="00B35F56"/>
    <w:rsid w:val="00B4178C"/>
    <w:rsid w:val="00B419D1"/>
    <w:rsid w:val="00B45FAA"/>
    <w:rsid w:val="00B669C6"/>
    <w:rsid w:val="00B81286"/>
    <w:rsid w:val="00BD704E"/>
    <w:rsid w:val="00C53BA3"/>
    <w:rsid w:val="00C6791C"/>
    <w:rsid w:val="00C95244"/>
    <w:rsid w:val="00CC2A7B"/>
    <w:rsid w:val="00DA71F9"/>
    <w:rsid w:val="00DC3641"/>
    <w:rsid w:val="00DE1FD9"/>
    <w:rsid w:val="00DF7794"/>
    <w:rsid w:val="00E14CCE"/>
    <w:rsid w:val="00EC2911"/>
    <w:rsid w:val="00EF338D"/>
    <w:rsid w:val="00F40BE8"/>
    <w:rsid w:val="00F657A1"/>
    <w:rsid w:val="00F71C0B"/>
    <w:rsid w:val="00F76BD1"/>
    <w:rsid w:val="00FB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4E52F5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0B55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55E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B55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55E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B55E1"/>
    <w:rPr>
      <w:b/>
      <w:bCs/>
      <w:sz w:val="20"/>
      <w:szCs w:val="2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4E52F5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0B55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55E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B55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55E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B55E1"/>
    <w:rPr>
      <w:b/>
      <w:bCs/>
      <w:sz w:val="20"/>
      <w:szCs w:val="2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9E9+NQJM/CHDftQK3EpYmlt0Tg==">CgMxLjAyCGguZ2pkZ3hzMgppZC4zMGowemxsOAByITFwNE1aQXkwX1VIRTZPckVSTG4wR01nd2U4X0JTLW9RdA==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2605</Words>
  <Characters>1485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2</cp:revision>
  <cp:lastPrinted>2023-10-30T12:09:00Z</cp:lastPrinted>
  <dcterms:created xsi:type="dcterms:W3CDTF">2023-11-28T16:24:00Z</dcterms:created>
  <dcterms:modified xsi:type="dcterms:W3CDTF">2023-11-28T16:24:00Z</dcterms:modified>
</cp:coreProperties>
</file>