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41FA" w:rsidRPr="00522259" w:rsidRDefault="00203BF8" w:rsidP="00AD37D6">
      <w:pPr>
        <w:pBdr>
          <w:top w:val="nil"/>
          <w:left w:val="nil"/>
          <w:bottom w:val="nil"/>
          <w:right w:val="nil"/>
          <w:between w:val="nil"/>
        </w:pBdr>
        <w:spacing w:line="240" w:lineRule="auto"/>
        <w:ind w:left="1" w:hanging="3"/>
        <w:jc w:val="center"/>
        <w:rPr>
          <w:sz w:val="28"/>
          <w:szCs w:val="28"/>
          <w:lang w:val="uk-UA"/>
        </w:rPr>
      </w:pPr>
      <w:r w:rsidRPr="00522259">
        <w:rPr>
          <w:noProof/>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C741FA" w:rsidRPr="00522259" w:rsidRDefault="00C741FA">
      <w:pPr>
        <w:pBdr>
          <w:top w:val="nil"/>
          <w:left w:val="nil"/>
          <w:bottom w:val="nil"/>
          <w:right w:val="nil"/>
          <w:between w:val="nil"/>
        </w:pBdr>
        <w:spacing w:line="240" w:lineRule="auto"/>
        <w:ind w:left="1" w:hanging="3"/>
        <w:rPr>
          <w:sz w:val="28"/>
          <w:szCs w:val="28"/>
          <w:lang w:val="uk-UA"/>
        </w:rPr>
      </w:pPr>
    </w:p>
    <w:p w:rsidR="00C741FA" w:rsidRPr="00522259" w:rsidRDefault="00203BF8">
      <w:pPr>
        <w:pBdr>
          <w:top w:val="nil"/>
          <w:left w:val="nil"/>
          <w:bottom w:val="nil"/>
          <w:right w:val="nil"/>
          <w:between w:val="nil"/>
        </w:pBdr>
        <w:spacing w:line="240" w:lineRule="auto"/>
        <w:ind w:left="2" w:right="57" w:hanging="4"/>
        <w:jc w:val="center"/>
        <w:rPr>
          <w:sz w:val="36"/>
          <w:szCs w:val="36"/>
          <w:lang w:val="uk-UA"/>
        </w:rPr>
      </w:pPr>
      <w:r w:rsidRPr="00522259">
        <w:rPr>
          <w:sz w:val="36"/>
          <w:szCs w:val="36"/>
          <w:lang w:val="uk-UA"/>
        </w:rPr>
        <w:t>ВИЩА КВАЛІФІКАЦІЙНА КОМІСІЯ СУДДІВ УКРАЇНИ</w:t>
      </w:r>
    </w:p>
    <w:p w:rsidR="00C741FA" w:rsidRPr="00522259" w:rsidRDefault="00C741FA">
      <w:pPr>
        <w:pBdr>
          <w:top w:val="nil"/>
          <w:left w:val="nil"/>
          <w:bottom w:val="nil"/>
          <w:right w:val="nil"/>
          <w:between w:val="nil"/>
        </w:pBdr>
        <w:spacing w:line="240" w:lineRule="auto"/>
        <w:ind w:left="1" w:right="57" w:hanging="3"/>
        <w:jc w:val="both"/>
        <w:rPr>
          <w:sz w:val="25"/>
          <w:szCs w:val="25"/>
          <w:lang w:val="uk-UA"/>
        </w:rPr>
      </w:pPr>
    </w:p>
    <w:p w:rsidR="00C741FA" w:rsidRPr="00522259" w:rsidRDefault="00203BF8">
      <w:pPr>
        <w:pBdr>
          <w:top w:val="nil"/>
          <w:left w:val="nil"/>
          <w:bottom w:val="nil"/>
          <w:right w:val="nil"/>
          <w:between w:val="nil"/>
        </w:pBdr>
        <w:shd w:val="clear" w:color="auto" w:fill="FFFFFF"/>
        <w:spacing w:line="240" w:lineRule="auto"/>
        <w:ind w:left="0" w:hanging="2"/>
        <w:jc w:val="both"/>
        <w:rPr>
          <w:lang w:val="uk-UA"/>
        </w:rPr>
      </w:pPr>
      <w:r w:rsidRPr="00522259">
        <w:rPr>
          <w:lang w:val="uk-UA"/>
        </w:rPr>
        <w:t>23 липня 2024 року</w:t>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t xml:space="preserve">    м. Київ</w:t>
      </w:r>
    </w:p>
    <w:p w:rsidR="00C741FA" w:rsidRPr="00522259" w:rsidRDefault="00C741FA">
      <w:pPr>
        <w:pBdr>
          <w:top w:val="nil"/>
          <w:left w:val="nil"/>
          <w:bottom w:val="nil"/>
          <w:right w:val="nil"/>
          <w:between w:val="nil"/>
        </w:pBdr>
        <w:shd w:val="clear" w:color="auto" w:fill="FFFFFF"/>
        <w:spacing w:line="240" w:lineRule="auto"/>
        <w:ind w:left="0" w:hanging="2"/>
        <w:jc w:val="both"/>
        <w:rPr>
          <w:lang w:val="uk-UA"/>
        </w:rPr>
      </w:pPr>
    </w:p>
    <w:p w:rsidR="00C741FA" w:rsidRPr="00522259" w:rsidRDefault="00203BF8">
      <w:pPr>
        <w:pBdr>
          <w:top w:val="nil"/>
          <w:left w:val="nil"/>
          <w:bottom w:val="nil"/>
          <w:right w:val="nil"/>
          <w:between w:val="nil"/>
        </w:pBdr>
        <w:shd w:val="clear" w:color="auto" w:fill="FFFFFF"/>
        <w:spacing w:line="240" w:lineRule="auto"/>
        <w:ind w:left="0" w:right="134" w:hanging="2"/>
        <w:jc w:val="center"/>
        <w:rPr>
          <w:u w:val="single"/>
          <w:lang w:val="uk-UA"/>
        </w:rPr>
      </w:pPr>
      <w:r w:rsidRPr="00522259">
        <w:rPr>
          <w:lang w:val="uk-UA"/>
        </w:rPr>
        <w:t xml:space="preserve">Р І Ш Е Н </w:t>
      </w:r>
      <w:proofErr w:type="spellStart"/>
      <w:r w:rsidRPr="00522259">
        <w:rPr>
          <w:lang w:val="uk-UA"/>
        </w:rPr>
        <w:t>Н</w:t>
      </w:r>
      <w:proofErr w:type="spellEnd"/>
      <w:r w:rsidRPr="00522259">
        <w:rPr>
          <w:lang w:val="uk-UA"/>
        </w:rPr>
        <w:t xml:space="preserve"> Я  №</w:t>
      </w:r>
      <w:r w:rsidR="00522259">
        <w:rPr>
          <w:lang w:val="uk-UA"/>
        </w:rPr>
        <w:t xml:space="preserve"> </w:t>
      </w:r>
      <w:r w:rsidR="00522259">
        <w:rPr>
          <w:u w:val="single"/>
          <w:lang w:val="uk-UA"/>
        </w:rPr>
        <w:t>113/ко-24</w:t>
      </w:r>
    </w:p>
    <w:p w:rsidR="00C741FA" w:rsidRPr="00522259" w:rsidRDefault="00C741FA">
      <w:pPr>
        <w:pBdr>
          <w:top w:val="nil"/>
          <w:left w:val="nil"/>
          <w:bottom w:val="nil"/>
          <w:right w:val="nil"/>
          <w:between w:val="nil"/>
        </w:pBdr>
        <w:shd w:val="clear" w:color="auto" w:fill="FFFFFF"/>
        <w:tabs>
          <w:tab w:val="left" w:pos="567"/>
        </w:tabs>
        <w:spacing w:line="240" w:lineRule="auto"/>
        <w:ind w:left="0" w:hanging="2"/>
        <w:jc w:val="both"/>
        <w:rPr>
          <w:lang w:val="uk-UA"/>
        </w:rPr>
      </w:pPr>
    </w:p>
    <w:p w:rsidR="00C741FA" w:rsidRPr="00522259" w:rsidRDefault="00203BF8">
      <w:pPr>
        <w:pBdr>
          <w:top w:val="nil"/>
          <w:left w:val="nil"/>
          <w:bottom w:val="nil"/>
          <w:right w:val="nil"/>
          <w:between w:val="nil"/>
        </w:pBdr>
        <w:shd w:val="clear" w:color="auto" w:fill="FFFFFF"/>
        <w:tabs>
          <w:tab w:val="left" w:pos="567"/>
        </w:tabs>
        <w:spacing w:line="240" w:lineRule="auto"/>
        <w:ind w:left="0" w:hanging="2"/>
        <w:jc w:val="both"/>
        <w:rPr>
          <w:lang w:val="uk-UA"/>
        </w:rPr>
      </w:pPr>
      <w:r w:rsidRPr="00522259">
        <w:rPr>
          <w:lang w:val="uk-UA"/>
        </w:rPr>
        <w:t>Вища кваліфікаційна комісія суддів України у складі колегії:</w:t>
      </w:r>
    </w:p>
    <w:p w:rsidR="00C741FA" w:rsidRPr="00522259" w:rsidRDefault="00C741FA">
      <w:pPr>
        <w:pBdr>
          <w:top w:val="nil"/>
          <w:left w:val="nil"/>
          <w:bottom w:val="nil"/>
          <w:right w:val="nil"/>
          <w:between w:val="nil"/>
        </w:pBdr>
        <w:shd w:val="clear" w:color="auto" w:fill="FFFFFF"/>
        <w:spacing w:line="240" w:lineRule="auto"/>
        <w:ind w:left="0" w:right="134" w:hanging="2"/>
        <w:jc w:val="both"/>
        <w:rPr>
          <w:lang w:val="uk-UA"/>
        </w:rPr>
      </w:pPr>
    </w:p>
    <w:p w:rsidR="00C741FA" w:rsidRPr="00522259" w:rsidRDefault="00203BF8">
      <w:pPr>
        <w:pBdr>
          <w:top w:val="nil"/>
          <w:left w:val="nil"/>
          <w:bottom w:val="nil"/>
          <w:right w:val="nil"/>
          <w:between w:val="nil"/>
        </w:pBdr>
        <w:shd w:val="clear" w:color="auto" w:fill="FFFFFF"/>
        <w:spacing w:line="240" w:lineRule="auto"/>
        <w:ind w:left="0" w:hanging="2"/>
        <w:jc w:val="both"/>
        <w:rPr>
          <w:lang w:val="uk-UA"/>
        </w:rPr>
      </w:pPr>
      <w:r w:rsidRPr="00522259">
        <w:rPr>
          <w:lang w:val="uk-UA"/>
        </w:rPr>
        <w:t>головуючого – Сергія ЧУМАКА,</w:t>
      </w:r>
    </w:p>
    <w:p w:rsidR="00C741FA" w:rsidRPr="00522259" w:rsidRDefault="00C741FA">
      <w:pPr>
        <w:pBdr>
          <w:top w:val="nil"/>
          <w:left w:val="nil"/>
          <w:bottom w:val="nil"/>
          <w:right w:val="nil"/>
          <w:between w:val="nil"/>
        </w:pBdr>
        <w:shd w:val="clear" w:color="auto" w:fill="FFFFFF"/>
        <w:tabs>
          <w:tab w:val="left" w:pos="3969"/>
        </w:tabs>
        <w:spacing w:line="240" w:lineRule="auto"/>
        <w:ind w:left="0" w:right="-15" w:hanging="2"/>
        <w:jc w:val="both"/>
        <w:rPr>
          <w:lang w:val="uk-UA"/>
        </w:rPr>
      </w:pPr>
    </w:p>
    <w:p w:rsidR="00C741FA" w:rsidRPr="00522259" w:rsidRDefault="00203BF8">
      <w:pPr>
        <w:pBdr>
          <w:top w:val="nil"/>
          <w:left w:val="nil"/>
          <w:bottom w:val="nil"/>
          <w:right w:val="nil"/>
          <w:between w:val="nil"/>
        </w:pBdr>
        <w:shd w:val="clear" w:color="auto" w:fill="FFFFFF"/>
        <w:tabs>
          <w:tab w:val="left" w:pos="3969"/>
        </w:tabs>
        <w:spacing w:line="240" w:lineRule="auto"/>
        <w:ind w:left="0" w:right="-15" w:hanging="2"/>
        <w:jc w:val="both"/>
        <w:rPr>
          <w:lang w:val="uk-UA"/>
        </w:rPr>
      </w:pPr>
      <w:r w:rsidRPr="00522259">
        <w:rPr>
          <w:lang w:val="uk-UA"/>
        </w:rPr>
        <w:t>членів Комісії: Андрія ПАСІЧНИКА (доповідач), Романа САБОДАША,</w:t>
      </w:r>
    </w:p>
    <w:p w:rsidR="00C741FA" w:rsidRPr="00522259" w:rsidRDefault="00C741FA">
      <w:pPr>
        <w:pBdr>
          <w:top w:val="nil"/>
          <w:left w:val="nil"/>
          <w:bottom w:val="nil"/>
          <w:right w:val="nil"/>
          <w:between w:val="nil"/>
        </w:pBdr>
        <w:shd w:val="clear" w:color="auto" w:fill="FFFFFF"/>
        <w:spacing w:line="240" w:lineRule="auto"/>
        <w:ind w:left="0" w:right="134" w:hanging="2"/>
        <w:jc w:val="both"/>
        <w:rPr>
          <w:lang w:val="uk-UA"/>
        </w:rPr>
      </w:pPr>
    </w:p>
    <w:p w:rsidR="00C741FA" w:rsidRPr="00522259" w:rsidRDefault="00203BF8">
      <w:pPr>
        <w:pBdr>
          <w:top w:val="nil"/>
          <w:left w:val="nil"/>
          <w:bottom w:val="nil"/>
          <w:right w:val="nil"/>
          <w:between w:val="nil"/>
        </w:pBdr>
        <w:shd w:val="clear" w:color="auto" w:fill="FFFFFF"/>
        <w:tabs>
          <w:tab w:val="left" w:pos="7300"/>
        </w:tabs>
        <w:spacing w:line="240" w:lineRule="auto"/>
        <w:ind w:left="0" w:hanging="2"/>
        <w:jc w:val="both"/>
        <w:rPr>
          <w:lang w:val="uk-UA"/>
        </w:rPr>
      </w:pPr>
      <w:r w:rsidRPr="00522259">
        <w:rPr>
          <w:lang w:val="uk-UA"/>
        </w:rPr>
        <w:t xml:space="preserve">розглянувши питання про дослідження досьє, проведення співбесіди та визначення результатів кваліфікаційного оцінювання судді Саксаганського районного суду міста Кривого Рогу Дніпропетровської області </w:t>
      </w:r>
      <w:bookmarkStart w:id="0" w:name="_GoBack"/>
      <w:r w:rsidRPr="00522259">
        <w:rPr>
          <w:lang w:val="uk-UA"/>
        </w:rPr>
        <w:t>Грин</w:t>
      </w:r>
      <w:bookmarkEnd w:id="0"/>
      <w:r w:rsidRPr="00522259">
        <w:rPr>
          <w:lang w:val="uk-UA"/>
        </w:rPr>
        <w:t xml:space="preserve">я Назара Григоровича на відповідність займаній посаді, </w:t>
      </w:r>
    </w:p>
    <w:p w:rsidR="00C741FA" w:rsidRPr="00522259" w:rsidRDefault="00C741FA">
      <w:pPr>
        <w:pBdr>
          <w:top w:val="nil"/>
          <w:left w:val="nil"/>
          <w:bottom w:val="nil"/>
          <w:right w:val="nil"/>
          <w:between w:val="nil"/>
        </w:pBdr>
        <w:shd w:val="clear" w:color="auto" w:fill="FFFFFF"/>
        <w:tabs>
          <w:tab w:val="left" w:pos="7300"/>
        </w:tabs>
        <w:spacing w:line="240" w:lineRule="auto"/>
        <w:ind w:left="0" w:hanging="2"/>
        <w:jc w:val="both"/>
        <w:rPr>
          <w:lang w:val="uk-UA"/>
        </w:rPr>
      </w:pPr>
    </w:p>
    <w:p w:rsidR="00C741FA" w:rsidRPr="00522259" w:rsidRDefault="00203BF8">
      <w:pPr>
        <w:pBdr>
          <w:top w:val="nil"/>
          <w:left w:val="nil"/>
          <w:bottom w:val="nil"/>
          <w:right w:val="nil"/>
          <w:between w:val="nil"/>
        </w:pBdr>
        <w:shd w:val="clear" w:color="auto" w:fill="FFFFFF"/>
        <w:tabs>
          <w:tab w:val="left" w:pos="5779"/>
        </w:tabs>
        <w:spacing w:line="240" w:lineRule="auto"/>
        <w:ind w:left="0" w:hanging="2"/>
        <w:jc w:val="center"/>
        <w:rPr>
          <w:lang w:val="uk-UA"/>
        </w:rPr>
      </w:pPr>
      <w:r w:rsidRPr="00522259">
        <w:rPr>
          <w:lang w:val="uk-UA"/>
        </w:rPr>
        <w:t>встановила:</w:t>
      </w:r>
    </w:p>
    <w:p w:rsidR="00C741FA" w:rsidRPr="00522259" w:rsidRDefault="00C741FA">
      <w:pPr>
        <w:pBdr>
          <w:top w:val="nil"/>
          <w:left w:val="nil"/>
          <w:bottom w:val="nil"/>
          <w:right w:val="nil"/>
          <w:between w:val="nil"/>
        </w:pBdr>
        <w:spacing w:line="240" w:lineRule="auto"/>
        <w:ind w:left="0" w:hanging="2"/>
        <w:jc w:val="center"/>
        <w:rPr>
          <w:lang w:val="uk-UA"/>
        </w:rPr>
      </w:pP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b/>
          <w:lang w:val="uk-UA"/>
        </w:rPr>
        <w:t>І. Стислий виклад інформації про кар’єру судді та проходження кваліфікаційного оцінювання.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Указом Президента України від 24 вересня 2016 року № 410/2016 Гриня Назара Григоровича призначено на посаду судді Саксаганського районного суду міста Кривого Рогу Дніпропетровської області строком на п’ять років.</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Саксаганського районного суду міста Кривого Рогу Дніпропетровської області Гриня Н.Г.</w:t>
      </w:r>
    </w:p>
    <w:p w:rsidR="00C741FA" w:rsidRPr="00522259" w:rsidRDefault="00203BF8" w:rsidP="00AD37D6">
      <w:pPr>
        <w:spacing w:line="23" w:lineRule="atLeast"/>
        <w:ind w:leftChars="0" w:left="0" w:firstLineChars="0" w:firstLine="709"/>
        <w:jc w:val="both"/>
        <w:outlineLvl w:val="9"/>
        <w:rPr>
          <w:lang w:val="uk-UA"/>
        </w:rPr>
      </w:pPr>
      <w:r w:rsidRPr="00522259">
        <w:rPr>
          <w:lang w:val="uk-UA"/>
        </w:rPr>
        <w:t>Рішенням Комісії від 18 грудня 2018 року № 320/зп-18 затверджено декодовані результати першого етапу «Іспит» кваліфікаційного оцінювання суддів на відповідність займаній посаді. Суддя Гринь Н.Г. за результат</w:t>
      </w:r>
      <w:r w:rsidR="00AA2A5D" w:rsidRPr="00522259">
        <w:rPr>
          <w:lang w:val="uk-UA"/>
        </w:rPr>
        <w:t>ами</w:t>
      </w:r>
      <w:r w:rsidRPr="00522259">
        <w:rPr>
          <w:lang w:val="uk-UA"/>
        </w:rPr>
        <w:t xml:space="preserve"> анонімного письмового тестування набрав 82,125 </w:t>
      </w:r>
      <w:proofErr w:type="spellStart"/>
      <w:r w:rsidRPr="00522259">
        <w:rPr>
          <w:lang w:val="uk-UA"/>
        </w:rPr>
        <w:t>бала</w:t>
      </w:r>
      <w:proofErr w:type="spellEnd"/>
      <w:r w:rsidRPr="00522259">
        <w:rPr>
          <w:lang w:val="uk-UA"/>
        </w:rPr>
        <w:t>, виконаного практичного завдання –</w:t>
      </w:r>
      <w:r w:rsidR="00AA2A5D" w:rsidRPr="00522259">
        <w:rPr>
          <w:lang w:val="uk-UA"/>
        </w:rPr>
        <w:t xml:space="preserve"> </w:t>
      </w:r>
      <w:r w:rsidRPr="00522259">
        <w:rPr>
          <w:lang w:val="uk-UA"/>
        </w:rPr>
        <w:t>97 балів. Суддю Гриня Н.Г. допущено до другого етапу «Дослідження досьє та проведення співбесіди» у межах кваліфікаційного оцінювання суддів місцевих та апеляційних судів на відповідність займаній посаді.</w:t>
      </w:r>
    </w:p>
    <w:p w:rsidR="00C741FA" w:rsidRPr="00522259" w:rsidRDefault="00203BF8" w:rsidP="00AD37D6">
      <w:pPr>
        <w:spacing w:line="23" w:lineRule="atLeast"/>
        <w:ind w:leftChars="0" w:left="0" w:firstLineChars="0" w:firstLine="709"/>
        <w:jc w:val="both"/>
        <w:outlineLvl w:val="9"/>
        <w:rPr>
          <w:lang w:val="uk-UA"/>
        </w:rPr>
      </w:pPr>
      <w:r w:rsidRPr="00522259">
        <w:rPr>
          <w:lang w:val="uk-UA"/>
        </w:rPr>
        <w:t>Суддя Гринь Н.Г.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C741FA" w:rsidRPr="00522259" w:rsidRDefault="00203BF8" w:rsidP="00AD37D6">
      <w:pPr>
        <w:spacing w:line="23" w:lineRule="atLeast"/>
        <w:ind w:leftChars="0" w:left="0" w:firstLineChars="0" w:firstLine="709"/>
        <w:jc w:val="both"/>
        <w:outlineLvl w:val="9"/>
        <w:rPr>
          <w:lang w:val="uk-UA"/>
        </w:rPr>
      </w:pPr>
      <w:r w:rsidRPr="00522259">
        <w:rPr>
          <w:lang w:val="uk-UA"/>
        </w:rPr>
        <w:t>Законом України «Про внесення змін до Закону України «Про судоустрій і статус суддів»</w:t>
      </w:r>
      <w:r w:rsidRPr="00522259">
        <w:rPr>
          <w:sz w:val="52"/>
          <w:szCs w:val="52"/>
          <w:lang w:val="uk-UA"/>
        </w:rPr>
        <w:t xml:space="preserve"> </w:t>
      </w:r>
      <w:r w:rsidRPr="00522259">
        <w:rPr>
          <w:lang w:val="uk-UA"/>
        </w:rPr>
        <w:t>та</w:t>
      </w:r>
      <w:r w:rsidRPr="00522259">
        <w:rPr>
          <w:sz w:val="52"/>
          <w:szCs w:val="52"/>
          <w:lang w:val="uk-UA"/>
        </w:rPr>
        <w:t xml:space="preserve"> </w:t>
      </w:r>
      <w:r w:rsidRPr="00522259">
        <w:rPr>
          <w:lang w:val="uk-UA"/>
        </w:rPr>
        <w:t>деяких</w:t>
      </w:r>
      <w:r w:rsidRPr="00522259">
        <w:rPr>
          <w:sz w:val="52"/>
          <w:szCs w:val="52"/>
          <w:lang w:val="uk-UA"/>
        </w:rPr>
        <w:t xml:space="preserve"> </w:t>
      </w:r>
      <w:r w:rsidRPr="00522259">
        <w:rPr>
          <w:lang w:val="uk-UA"/>
        </w:rPr>
        <w:t>законів</w:t>
      </w:r>
      <w:r w:rsidRPr="00522259">
        <w:rPr>
          <w:sz w:val="52"/>
          <w:szCs w:val="52"/>
          <w:lang w:val="uk-UA"/>
        </w:rPr>
        <w:t xml:space="preserve"> </w:t>
      </w:r>
      <w:r w:rsidRPr="00522259">
        <w:rPr>
          <w:lang w:val="uk-UA"/>
        </w:rPr>
        <w:t>України</w:t>
      </w:r>
      <w:r w:rsidRPr="00522259">
        <w:rPr>
          <w:sz w:val="52"/>
          <w:szCs w:val="52"/>
          <w:lang w:val="uk-UA"/>
        </w:rPr>
        <w:t xml:space="preserve"> </w:t>
      </w:r>
      <w:r w:rsidRPr="00522259">
        <w:rPr>
          <w:lang w:val="uk-UA"/>
        </w:rPr>
        <w:t>щодо</w:t>
      </w:r>
      <w:r w:rsidRPr="00522259">
        <w:rPr>
          <w:sz w:val="52"/>
          <w:szCs w:val="52"/>
          <w:lang w:val="uk-UA"/>
        </w:rPr>
        <w:t xml:space="preserve"> </w:t>
      </w:r>
      <w:r w:rsidRPr="00522259">
        <w:rPr>
          <w:lang w:val="uk-UA"/>
        </w:rPr>
        <w:t>діяльності</w:t>
      </w:r>
      <w:r w:rsidRPr="00522259">
        <w:rPr>
          <w:sz w:val="52"/>
          <w:szCs w:val="52"/>
          <w:lang w:val="uk-UA"/>
        </w:rPr>
        <w:t xml:space="preserve"> </w:t>
      </w:r>
      <w:r w:rsidRPr="00522259">
        <w:rPr>
          <w:lang w:val="uk-UA"/>
        </w:rPr>
        <w:t>органів</w:t>
      </w:r>
      <w:r w:rsidRPr="00522259">
        <w:rPr>
          <w:sz w:val="52"/>
          <w:szCs w:val="52"/>
          <w:lang w:val="uk-UA"/>
        </w:rPr>
        <w:t xml:space="preserve"> </w:t>
      </w:r>
      <w:r w:rsidRPr="00522259">
        <w:rPr>
          <w:lang w:val="uk-UA"/>
        </w:rPr>
        <w:t>суддівського</w:t>
      </w:r>
      <w:r w:rsidRPr="00522259">
        <w:rPr>
          <w:sz w:val="52"/>
          <w:szCs w:val="52"/>
          <w:lang w:val="uk-UA"/>
        </w:rPr>
        <w:t xml:space="preserve"> </w:t>
      </w:r>
      <w:r w:rsidRPr="00522259">
        <w:rPr>
          <w:lang w:val="uk-UA"/>
        </w:rPr>
        <w:t>врядування»</w:t>
      </w:r>
      <w:r w:rsidRPr="00522259">
        <w:rPr>
          <w:sz w:val="52"/>
          <w:szCs w:val="52"/>
          <w:lang w:val="uk-UA"/>
        </w:rPr>
        <w:t xml:space="preserve"> </w:t>
      </w:r>
      <w:r w:rsidRPr="00522259">
        <w:rPr>
          <w:lang w:val="uk-UA"/>
        </w:rPr>
        <w:t>від</w:t>
      </w:r>
      <w:r w:rsidR="00522259">
        <w:rPr>
          <w:lang w:val="uk-UA"/>
        </w:rPr>
        <w:t xml:space="preserve"> </w:t>
      </w:r>
      <w:r w:rsidRPr="00522259">
        <w:rPr>
          <w:lang w:val="uk-UA"/>
        </w:rPr>
        <w:t>16</w:t>
      </w:r>
      <w:r w:rsidR="00522259">
        <w:rPr>
          <w:lang w:val="uk-UA"/>
        </w:rPr>
        <w:t xml:space="preserve"> </w:t>
      </w:r>
      <w:r w:rsidRPr="00522259">
        <w:rPr>
          <w:lang w:val="uk-UA"/>
        </w:rPr>
        <w:t>жовтня 2019 року № 193-ІХ (набрав чинності 07 листопада 2019 року) повноваження членів Вищої кваліфікаційної комісії суддів України припинено.</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01 червня 2023 року сформовано повноважний склад Вищої кваліфікаційної комісії суддів України.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Згідно з рішенням Вищої кваліфікаційної комісії суддів України від 20 липня 2023</w:t>
      </w:r>
      <w:r w:rsidR="00522259">
        <w:rPr>
          <w:lang w:val="uk-UA"/>
        </w:rPr>
        <w:t xml:space="preserve"> </w:t>
      </w:r>
      <w:r w:rsidRPr="00522259">
        <w:rPr>
          <w:lang w:val="uk-UA"/>
        </w:rPr>
        <w:t xml:space="preserve">року № 34/зп-23, з метою продовження процедур оцінювання, передбачених Законом України «Про судоустрій і статус суддів» (далі – Закон), здійснено повторний автоматизований розподіл </w:t>
      </w:r>
      <w:r w:rsidRPr="00522259">
        <w:rPr>
          <w:lang w:val="uk-UA"/>
        </w:rPr>
        <w:lastRenderedPageBreak/>
        <w:t>справ між членами Комісії стосовно осіб, п’ятирічний строк призначення яких на посаду судді закінчився.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Відповідно</w:t>
      </w:r>
      <w:r w:rsidRPr="00522259">
        <w:rPr>
          <w:sz w:val="32"/>
          <w:szCs w:val="32"/>
          <w:lang w:val="uk-UA"/>
        </w:rPr>
        <w:t xml:space="preserve"> </w:t>
      </w:r>
      <w:r w:rsidRPr="00522259">
        <w:rPr>
          <w:lang w:val="uk-UA"/>
        </w:rPr>
        <w:t>до</w:t>
      </w:r>
      <w:r w:rsidRPr="00522259">
        <w:rPr>
          <w:sz w:val="32"/>
          <w:szCs w:val="32"/>
          <w:lang w:val="uk-UA"/>
        </w:rPr>
        <w:t xml:space="preserve"> </w:t>
      </w:r>
      <w:r w:rsidRPr="00522259">
        <w:rPr>
          <w:lang w:val="uk-UA"/>
        </w:rPr>
        <w:t>протоколу</w:t>
      </w:r>
      <w:r w:rsidRPr="00522259">
        <w:rPr>
          <w:sz w:val="32"/>
          <w:szCs w:val="32"/>
          <w:lang w:val="uk-UA"/>
        </w:rPr>
        <w:t xml:space="preserve"> </w:t>
      </w:r>
      <w:r w:rsidRPr="00522259">
        <w:rPr>
          <w:lang w:val="uk-UA"/>
        </w:rPr>
        <w:t>повторного</w:t>
      </w:r>
      <w:r w:rsidRPr="00522259">
        <w:rPr>
          <w:sz w:val="32"/>
          <w:szCs w:val="32"/>
          <w:lang w:val="uk-UA"/>
        </w:rPr>
        <w:t xml:space="preserve"> </w:t>
      </w:r>
      <w:r w:rsidRPr="00522259">
        <w:rPr>
          <w:lang w:val="uk-UA"/>
        </w:rPr>
        <w:t>розподілу</w:t>
      </w:r>
      <w:r w:rsidRPr="00522259">
        <w:rPr>
          <w:sz w:val="32"/>
          <w:szCs w:val="32"/>
          <w:lang w:val="uk-UA"/>
        </w:rPr>
        <w:t xml:space="preserve"> </w:t>
      </w:r>
      <w:r w:rsidRPr="00522259">
        <w:rPr>
          <w:lang w:val="uk-UA"/>
        </w:rPr>
        <w:t>між</w:t>
      </w:r>
      <w:r w:rsidRPr="00522259">
        <w:rPr>
          <w:sz w:val="32"/>
          <w:szCs w:val="32"/>
          <w:lang w:val="uk-UA"/>
        </w:rPr>
        <w:t xml:space="preserve"> </w:t>
      </w:r>
      <w:r w:rsidRPr="00522259">
        <w:rPr>
          <w:lang w:val="uk-UA"/>
        </w:rPr>
        <w:t>членами</w:t>
      </w:r>
      <w:r w:rsidRPr="00522259">
        <w:rPr>
          <w:sz w:val="32"/>
          <w:szCs w:val="32"/>
          <w:lang w:val="uk-UA"/>
        </w:rPr>
        <w:t xml:space="preserve"> </w:t>
      </w:r>
      <w:r w:rsidRPr="00522259">
        <w:rPr>
          <w:lang w:val="uk-UA"/>
        </w:rPr>
        <w:t>Комісії</w:t>
      </w:r>
      <w:r w:rsidRPr="00522259">
        <w:rPr>
          <w:sz w:val="32"/>
          <w:szCs w:val="32"/>
          <w:lang w:val="uk-UA"/>
        </w:rPr>
        <w:t xml:space="preserve"> </w:t>
      </w:r>
      <w:r w:rsidRPr="00522259">
        <w:rPr>
          <w:lang w:val="uk-UA"/>
        </w:rPr>
        <w:t>від</w:t>
      </w:r>
      <w:r w:rsidRPr="00522259">
        <w:rPr>
          <w:sz w:val="32"/>
          <w:szCs w:val="32"/>
          <w:lang w:val="uk-UA"/>
        </w:rPr>
        <w:t xml:space="preserve"> </w:t>
      </w:r>
      <w:r w:rsidRPr="00522259">
        <w:rPr>
          <w:lang w:val="uk-UA"/>
        </w:rPr>
        <w:t>25</w:t>
      </w:r>
      <w:r w:rsidRPr="00522259">
        <w:rPr>
          <w:sz w:val="32"/>
          <w:szCs w:val="32"/>
          <w:lang w:val="uk-UA"/>
        </w:rPr>
        <w:t xml:space="preserve"> </w:t>
      </w:r>
      <w:r w:rsidRPr="00522259">
        <w:rPr>
          <w:lang w:val="uk-UA"/>
        </w:rPr>
        <w:t>липня</w:t>
      </w:r>
      <w:r w:rsidRPr="00522259">
        <w:rPr>
          <w:sz w:val="32"/>
          <w:szCs w:val="32"/>
          <w:lang w:val="uk-UA"/>
        </w:rPr>
        <w:t xml:space="preserve"> </w:t>
      </w:r>
      <w:r w:rsidRPr="00522259">
        <w:rPr>
          <w:lang w:val="uk-UA"/>
        </w:rPr>
        <w:t>2023 року доповідачем з цього питання визначено члена Комісії Пасічника А.В.</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Співбесіду з суддею Гринем Н.Г. призначено на 23 липня 2024 року.</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b/>
          <w:lang w:val="uk-UA"/>
        </w:rPr>
      </w:pPr>
      <w:r w:rsidRPr="00522259">
        <w:rPr>
          <w:b/>
          <w:lang w:val="uk-UA"/>
        </w:rPr>
        <w:t>ІІ. Норми права та їх застосування.</w:t>
      </w:r>
    </w:p>
    <w:p w:rsidR="00C741FA" w:rsidRPr="00522259" w:rsidRDefault="00203BF8" w:rsidP="00AD37D6">
      <w:pPr>
        <w:pBdr>
          <w:top w:val="nil"/>
          <w:left w:val="nil"/>
          <w:bottom w:val="nil"/>
          <w:right w:val="nil"/>
          <w:between w:val="nil"/>
        </w:pBdr>
        <w:shd w:val="clear" w:color="auto" w:fill="FFFFFF"/>
        <w:spacing w:line="23" w:lineRule="atLeast"/>
        <w:ind w:leftChars="0" w:left="0" w:firstLineChars="0" w:firstLine="709"/>
        <w:jc w:val="both"/>
        <w:outlineLvl w:val="9"/>
        <w:rPr>
          <w:lang w:val="uk-UA"/>
        </w:rPr>
      </w:pPr>
      <w:r w:rsidRPr="00522259">
        <w:rPr>
          <w:lang w:val="uk-UA"/>
        </w:rPr>
        <w:t>Згідно з підпунктом 4 пункту 16</w:t>
      </w:r>
      <w:r w:rsidRPr="00522259">
        <w:rPr>
          <w:vertAlign w:val="superscript"/>
          <w:lang w:val="uk-UA"/>
        </w:rPr>
        <w:t>1</w:t>
      </w:r>
      <w:r w:rsidRPr="00522259">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Відповідно до частини другої статті 83 Закону критеріями</w:t>
      </w:r>
      <w:r w:rsidR="00AD37D6" w:rsidRPr="00522259">
        <w:rPr>
          <w:lang w:val="uk-UA"/>
        </w:rPr>
        <w:t xml:space="preserve"> кваліфікаційного оцінювання є:</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1) компетентність (професійна, особиста, соціальна тощо); </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2) професійна етика;</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3) доброчесність.</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w:t>
      </w:r>
      <w:r w:rsidRPr="00522259">
        <w:rPr>
          <w:sz w:val="72"/>
          <w:szCs w:val="72"/>
          <w:lang w:val="uk-UA"/>
        </w:rPr>
        <w:t xml:space="preserve"> </w:t>
      </w:r>
      <w:r w:rsidRPr="00522259">
        <w:rPr>
          <w:lang w:val="uk-UA"/>
        </w:rPr>
        <w:t>Комісії</w:t>
      </w:r>
      <w:r w:rsidRPr="00522259">
        <w:rPr>
          <w:sz w:val="72"/>
          <w:szCs w:val="72"/>
          <w:lang w:val="uk-UA"/>
        </w:rPr>
        <w:t xml:space="preserve"> </w:t>
      </w:r>
      <w:r w:rsidRPr="00522259">
        <w:rPr>
          <w:lang w:val="uk-UA"/>
        </w:rPr>
        <w:t>від</w:t>
      </w:r>
      <w:r w:rsidRPr="00522259">
        <w:rPr>
          <w:sz w:val="72"/>
          <w:szCs w:val="72"/>
          <w:lang w:val="uk-UA"/>
        </w:rPr>
        <w:t xml:space="preserve"> </w:t>
      </w:r>
      <w:r w:rsidRPr="00522259">
        <w:rPr>
          <w:lang w:val="uk-UA"/>
        </w:rPr>
        <w:t>03</w:t>
      </w:r>
      <w:r w:rsidRPr="00522259">
        <w:rPr>
          <w:sz w:val="72"/>
          <w:szCs w:val="72"/>
          <w:lang w:val="uk-UA"/>
        </w:rPr>
        <w:t xml:space="preserve"> </w:t>
      </w:r>
      <w:r w:rsidRPr="00522259">
        <w:rPr>
          <w:lang w:val="uk-UA"/>
        </w:rPr>
        <w:t>листопада</w:t>
      </w:r>
      <w:r w:rsidRPr="00522259">
        <w:rPr>
          <w:sz w:val="72"/>
          <w:szCs w:val="72"/>
          <w:lang w:val="uk-UA"/>
        </w:rPr>
        <w:t xml:space="preserve"> </w:t>
      </w:r>
      <w:r w:rsidRPr="00522259">
        <w:rPr>
          <w:lang w:val="uk-UA"/>
        </w:rPr>
        <w:t>2016</w:t>
      </w:r>
      <w:r w:rsidRPr="00522259">
        <w:rPr>
          <w:sz w:val="72"/>
          <w:szCs w:val="72"/>
          <w:lang w:val="uk-UA"/>
        </w:rPr>
        <w:t xml:space="preserve"> </w:t>
      </w:r>
      <w:r w:rsidRPr="00522259">
        <w:rPr>
          <w:lang w:val="uk-UA"/>
        </w:rPr>
        <w:t>року</w:t>
      </w:r>
      <w:r w:rsidRPr="00522259">
        <w:rPr>
          <w:sz w:val="72"/>
          <w:szCs w:val="72"/>
          <w:lang w:val="uk-UA"/>
        </w:rPr>
        <w:t xml:space="preserve"> </w:t>
      </w:r>
      <w:r w:rsidRPr="00522259">
        <w:rPr>
          <w:lang w:val="uk-UA"/>
        </w:rPr>
        <w:t>№</w:t>
      </w:r>
      <w:r w:rsidRPr="00522259">
        <w:rPr>
          <w:sz w:val="72"/>
          <w:szCs w:val="72"/>
          <w:lang w:val="uk-UA"/>
        </w:rPr>
        <w:t xml:space="preserve"> </w:t>
      </w:r>
      <w:r w:rsidRPr="00522259">
        <w:rPr>
          <w:lang w:val="uk-UA"/>
        </w:rPr>
        <w:t>143/зп-16</w:t>
      </w:r>
      <w:r w:rsidRPr="00522259">
        <w:rPr>
          <w:sz w:val="72"/>
          <w:szCs w:val="72"/>
          <w:lang w:val="uk-UA"/>
        </w:rPr>
        <w:t xml:space="preserve"> </w:t>
      </w:r>
      <w:r w:rsidRPr="00522259">
        <w:rPr>
          <w:lang w:val="uk-UA"/>
        </w:rPr>
        <w:t>у</w:t>
      </w:r>
      <w:r w:rsidRPr="00522259">
        <w:rPr>
          <w:sz w:val="72"/>
          <w:szCs w:val="72"/>
          <w:lang w:val="uk-UA"/>
        </w:rPr>
        <w:t xml:space="preserve"> </w:t>
      </w:r>
      <w:r w:rsidRPr="00522259">
        <w:rPr>
          <w:lang w:val="uk-UA"/>
        </w:rPr>
        <w:t>редакції</w:t>
      </w:r>
      <w:r w:rsidRPr="00522259">
        <w:rPr>
          <w:sz w:val="72"/>
          <w:szCs w:val="72"/>
          <w:lang w:val="uk-UA"/>
        </w:rPr>
        <w:t xml:space="preserve"> </w:t>
      </w:r>
      <w:r w:rsidRPr="00522259">
        <w:rPr>
          <w:lang w:val="uk-UA"/>
        </w:rPr>
        <w:t>рішення</w:t>
      </w:r>
      <w:r w:rsidRPr="00522259">
        <w:rPr>
          <w:sz w:val="72"/>
          <w:szCs w:val="72"/>
          <w:lang w:val="uk-UA"/>
        </w:rPr>
        <w:t xml:space="preserve"> </w:t>
      </w:r>
      <w:r w:rsidRPr="00522259">
        <w:rPr>
          <w:lang w:val="uk-UA"/>
        </w:rPr>
        <w:t>Комісії від 13 лютого 2018 року № 20/зп-18 (далі – Положення).</w:t>
      </w:r>
    </w:p>
    <w:p w:rsidR="00C741FA" w:rsidRPr="00522259" w:rsidRDefault="00203BF8" w:rsidP="00AD37D6">
      <w:pPr>
        <w:shd w:val="clear" w:color="auto" w:fill="FFFFFF"/>
        <w:spacing w:line="23" w:lineRule="atLeast"/>
        <w:ind w:leftChars="0" w:left="0" w:firstLineChars="0" w:firstLine="709"/>
        <w:jc w:val="both"/>
        <w:outlineLvl w:val="9"/>
        <w:rPr>
          <w:lang w:val="uk-UA"/>
        </w:rPr>
      </w:pPr>
      <w:r w:rsidRPr="00522259">
        <w:rPr>
          <w:lang w:val="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C741FA" w:rsidRPr="00522259" w:rsidRDefault="00203BF8" w:rsidP="00AD37D6">
      <w:pPr>
        <w:shd w:val="clear" w:color="auto" w:fill="FFFFFF"/>
        <w:spacing w:line="23" w:lineRule="atLeast"/>
        <w:ind w:leftChars="0" w:left="0" w:firstLineChars="0" w:firstLine="709"/>
        <w:jc w:val="both"/>
        <w:outlineLvl w:val="9"/>
        <w:rPr>
          <w:lang w:val="uk-UA"/>
        </w:rPr>
      </w:pPr>
      <w:r w:rsidRPr="00522259">
        <w:rPr>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C741FA" w:rsidRPr="00522259" w:rsidRDefault="00203BF8" w:rsidP="00AD37D6">
      <w:pPr>
        <w:shd w:val="clear" w:color="auto" w:fill="FFFFFF"/>
        <w:spacing w:line="23" w:lineRule="atLeast"/>
        <w:ind w:leftChars="0" w:left="0" w:firstLineChars="0" w:firstLine="709"/>
        <w:jc w:val="both"/>
        <w:outlineLvl w:val="9"/>
        <w:rPr>
          <w:lang w:val="uk-UA"/>
        </w:rPr>
      </w:pPr>
      <w:r w:rsidRPr="00522259">
        <w:rPr>
          <w:lang w:val="uk-UA"/>
        </w:rPr>
        <w:t xml:space="preserve">Пунктом 120 розділу II Регламенту Вищої кваліфікаційної комісії суддів України, затвердженого рішенням Комісії від 13 жовтня 2016 року № 81/зп-16 (у редакції рішення Комісії від </w:t>
      </w:r>
      <w:r w:rsidR="00AA2A5D" w:rsidRPr="00522259">
        <w:rPr>
          <w:lang w:val="uk-UA"/>
        </w:rPr>
        <w:t>19 жовтня 2023 року № 119/зп-23</w:t>
      </w:r>
      <w:r w:rsidRPr="00522259">
        <w:rPr>
          <w:lang w:val="uk-UA"/>
        </w:rPr>
        <w:t xml:space="preserve"> зі змінами</w:t>
      </w:r>
      <w:r w:rsidR="00AA2A5D" w:rsidRPr="00522259">
        <w:rPr>
          <w:lang w:val="uk-UA"/>
        </w:rPr>
        <w:t>)</w:t>
      </w:r>
      <w:r w:rsidRPr="00522259">
        <w:rPr>
          <w:lang w:val="uk-UA"/>
        </w:rPr>
        <w:t xml:space="preserve">, передбачено, що висновок або </w:t>
      </w:r>
      <w:r w:rsidRPr="00522259">
        <w:rPr>
          <w:lang w:val="uk-UA"/>
        </w:rPr>
        <w:lastRenderedPageBreak/>
        <w:t>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b/>
          <w:lang w:val="uk-UA"/>
        </w:rPr>
      </w:pPr>
      <w:r w:rsidRPr="00522259">
        <w:rPr>
          <w:b/>
          <w:lang w:val="uk-UA"/>
        </w:rPr>
        <w:t xml:space="preserve">ІІI. Зміст рішення </w:t>
      </w:r>
      <w:r w:rsidR="00E914F2" w:rsidRPr="00522259">
        <w:rPr>
          <w:b/>
          <w:lang w:val="uk-UA"/>
        </w:rPr>
        <w:t>Г</w:t>
      </w:r>
      <w:r w:rsidRPr="00522259">
        <w:rPr>
          <w:b/>
          <w:lang w:val="uk-UA"/>
        </w:rPr>
        <w:t>ромадської ради доброчесності про надання Комісії інформації.</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Громадська рада доброчесності (далі – ГРД) 22 липня 2024 року затвердила рішення про надання Комісії інформації (далі – рішення). ГРД виявила дані, які не є самостійною підставою для висновку, однак характеризують суддю та можуть бути використані під час оцінювання.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ГРД зазначила у рішенні такі обставини.</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1. Згідно з інформацією з майнових декларацій судді та інформаці</w:t>
      </w:r>
      <w:r w:rsidR="00E914F2" w:rsidRPr="00522259">
        <w:rPr>
          <w:color w:val="000000"/>
          <w:lang w:val="uk-UA"/>
        </w:rPr>
        <w:t>єю</w:t>
      </w:r>
      <w:r w:rsidRPr="00522259">
        <w:rPr>
          <w:color w:val="000000"/>
          <w:lang w:val="uk-UA"/>
        </w:rPr>
        <w:t xml:space="preserve"> з Державного земельного кадастру 21 січня 2010 року суддя Гринь Н.Г. набув право власності на земельну ділянку площею 1000 м</w:t>
      </w:r>
      <w:r w:rsidRPr="00522259">
        <w:rPr>
          <w:color w:val="000000"/>
          <w:vertAlign w:val="superscript"/>
          <w:lang w:val="uk-UA"/>
        </w:rPr>
        <w:t>2</w:t>
      </w:r>
      <w:r w:rsidRPr="00522259">
        <w:rPr>
          <w:color w:val="000000"/>
          <w:lang w:val="uk-UA"/>
        </w:rPr>
        <w:t xml:space="preserve"> у м. Полтава.</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Також у цей же період сусідню ділянку набув у власність брат судді Гриня Н.Г., проте відчужив її у 2017 році.</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Суддя Гринь Н.Г. надав ГРД пояснення, що на підставі рішення Київської районної у м. Полтаві ради від 21</w:t>
      </w:r>
      <w:r w:rsidR="00E914F2" w:rsidRPr="00522259">
        <w:rPr>
          <w:color w:val="000000"/>
          <w:lang w:val="uk-UA"/>
        </w:rPr>
        <w:t xml:space="preserve"> серпня </w:t>
      </w:r>
      <w:r w:rsidRPr="00522259">
        <w:rPr>
          <w:color w:val="000000"/>
          <w:lang w:val="uk-UA"/>
        </w:rPr>
        <w:t>2009 року йому видано державний акт на право власності на зазначену земельну ділянку. Ні він, ні його родичі не впливали на прийняття зазначених вище рішень органами місцевого самоврядування.</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ГРД наголосила у рішенні, що не стверджує, що суддя та його брат набули у власність земельні ділянки у сумнівний спосіб.</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Аналогічні за змістом пояснення суддя Гринь Н.Г. надав Комісії.</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 xml:space="preserve">2. Суддя Гринь Н.Г. у деклараціях родинних </w:t>
      </w:r>
      <w:proofErr w:type="spellStart"/>
      <w:r w:rsidRPr="00522259">
        <w:rPr>
          <w:color w:val="000000"/>
          <w:lang w:val="uk-UA"/>
        </w:rPr>
        <w:t>зв’язків</w:t>
      </w:r>
      <w:proofErr w:type="spellEnd"/>
      <w:r w:rsidRPr="00522259">
        <w:rPr>
          <w:color w:val="000000"/>
          <w:lang w:val="uk-UA"/>
        </w:rPr>
        <w:t xml:space="preserve"> не вказав відомості стосовно свого брата, який був на посаді прокурора Полтавського району </w:t>
      </w:r>
      <w:r w:rsidR="00E914F2" w:rsidRPr="00522259">
        <w:rPr>
          <w:color w:val="000000"/>
          <w:lang w:val="uk-UA"/>
        </w:rPr>
        <w:t xml:space="preserve">у 2012 – </w:t>
      </w:r>
      <w:r w:rsidRPr="00522259">
        <w:rPr>
          <w:color w:val="000000"/>
          <w:lang w:val="uk-UA"/>
        </w:rPr>
        <w:t>2015 рок</w:t>
      </w:r>
      <w:r w:rsidR="00E914F2" w:rsidRPr="00522259">
        <w:rPr>
          <w:color w:val="000000"/>
          <w:lang w:val="uk-UA"/>
        </w:rPr>
        <w:t>ах</w:t>
      </w:r>
      <w:r w:rsidRPr="00522259">
        <w:rPr>
          <w:color w:val="000000"/>
          <w:lang w:val="uk-UA"/>
        </w:rPr>
        <w:t>.</w:t>
      </w:r>
    </w:p>
    <w:p w:rsidR="00C741FA" w:rsidRPr="00522259" w:rsidRDefault="00203BF8" w:rsidP="00AD37D6">
      <w:pPr>
        <w:spacing w:line="23" w:lineRule="atLeast"/>
        <w:ind w:leftChars="0" w:left="0" w:firstLineChars="0" w:firstLine="709"/>
        <w:jc w:val="both"/>
        <w:outlineLvl w:val="9"/>
        <w:rPr>
          <w:color w:val="000000"/>
          <w:lang w:val="uk-UA"/>
        </w:rPr>
      </w:pPr>
      <w:r w:rsidRPr="00522259">
        <w:rPr>
          <w:color w:val="000000"/>
          <w:lang w:val="uk-UA"/>
        </w:rPr>
        <w:t>Суддя Гринь Н.Г. надав ГРД пояснення, що у декларації родин</w:t>
      </w:r>
      <w:r w:rsidR="00E914F2" w:rsidRPr="00522259">
        <w:rPr>
          <w:color w:val="000000"/>
          <w:lang w:val="uk-UA"/>
        </w:rPr>
        <w:t xml:space="preserve">них </w:t>
      </w:r>
      <w:proofErr w:type="spellStart"/>
      <w:r w:rsidR="00E914F2" w:rsidRPr="00522259">
        <w:rPr>
          <w:color w:val="000000"/>
          <w:lang w:val="uk-UA"/>
        </w:rPr>
        <w:t>зв’язків</w:t>
      </w:r>
      <w:proofErr w:type="spellEnd"/>
      <w:r w:rsidR="00E914F2" w:rsidRPr="00522259">
        <w:rPr>
          <w:color w:val="000000"/>
          <w:lang w:val="uk-UA"/>
        </w:rPr>
        <w:t>, що охоплює період з 2012 д</w:t>
      </w:r>
      <w:r w:rsidRPr="00522259">
        <w:rPr>
          <w:color w:val="000000"/>
          <w:lang w:val="uk-UA"/>
        </w:rPr>
        <w:t>о 2017 рок</w:t>
      </w:r>
      <w:r w:rsidR="00E914F2" w:rsidRPr="00522259">
        <w:rPr>
          <w:color w:val="000000"/>
          <w:lang w:val="uk-UA"/>
        </w:rPr>
        <w:t>у</w:t>
      </w:r>
      <w:r w:rsidRPr="00522259">
        <w:rPr>
          <w:color w:val="000000"/>
          <w:lang w:val="uk-UA"/>
        </w:rPr>
        <w:t xml:space="preserve">, він зазначив свого брата, який </w:t>
      </w:r>
      <w:r w:rsidR="00E914F2" w:rsidRPr="00522259">
        <w:rPr>
          <w:color w:val="000000"/>
          <w:lang w:val="uk-UA"/>
        </w:rPr>
        <w:t>у</w:t>
      </w:r>
      <w:r w:rsidRPr="00522259">
        <w:rPr>
          <w:color w:val="000000"/>
          <w:lang w:val="uk-UA"/>
        </w:rPr>
        <w:t xml:space="preserve"> 2012 </w:t>
      </w:r>
      <w:r w:rsidR="00E914F2" w:rsidRPr="00522259">
        <w:rPr>
          <w:color w:val="000000"/>
          <w:lang w:val="uk-UA"/>
        </w:rPr>
        <w:t>–</w:t>
      </w:r>
      <w:r w:rsidRPr="00522259">
        <w:rPr>
          <w:color w:val="000000"/>
          <w:lang w:val="uk-UA"/>
        </w:rPr>
        <w:t xml:space="preserve"> 2015 рок</w:t>
      </w:r>
      <w:r w:rsidR="00E914F2" w:rsidRPr="00522259">
        <w:rPr>
          <w:color w:val="000000"/>
          <w:lang w:val="uk-UA"/>
        </w:rPr>
        <w:t>ах</w:t>
      </w:r>
      <w:r w:rsidRPr="00522259">
        <w:rPr>
          <w:color w:val="000000"/>
          <w:lang w:val="uk-UA"/>
        </w:rPr>
        <w:t xml:space="preserve"> обіймав посади в органах прокуратури Полтавської області. Проте </w:t>
      </w:r>
      <w:r w:rsidR="00E914F2" w:rsidRPr="00522259">
        <w:rPr>
          <w:color w:val="000000"/>
          <w:lang w:val="uk-UA"/>
        </w:rPr>
        <w:t>надалі під час заповнення</w:t>
      </w:r>
      <w:r w:rsidRPr="00522259">
        <w:rPr>
          <w:color w:val="000000"/>
          <w:lang w:val="uk-UA"/>
        </w:rPr>
        <w:t xml:space="preserve"> декларацій родинних </w:t>
      </w:r>
      <w:proofErr w:type="spellStart"/>
      <w:r w:rsidRPr="00522259">
        <w:rPr>
          <w:color w:val="000000"/>
          <w:lang w:val="uk-UA"/>
        </w:rPr>
        <w:t>зв’язків</w:t>
      </w:r>
      <w:proofErr w:type="spellEnd"/>
      <w:r w:rsidRPr="00522259">
        <w:rPr>
          <w:color w:val="000000"/>
          <w:lang w:val="uk-UA"/>
        </w:rPr>
        <w:t xml:space="preserve"> відомості </w:t>
      </w:r>
      <w:r w:rsidR="00E914F2" w:rsidRPr="00522259">
        <w:rPr>
          <w:color w:val="000000"/>
          <w:lang w:val="uk-UA"/>
        </w:rPr>
        <w:t>про</w:t>
      </w:r>
      <w:r w:rsidRPr="00522259">
        <w:rPr>
          <w:color w:val="000000"/>
          <w:lang w:val="uk-UA"/>
        </w:rPr>
        <w:t xml:space="preserve"> брата помилково не вказав, зважаючи на його звільнення з органів прокуратури у 2015 році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ГРД дійшла висновку, що у цьому випадку </w:t>
      </w:r>
      <w:proofErr w:type="spellStart"/>
      <w:r w:rsidRPr="00522259">
        <w:rPr>
          <w:lang w:val="uk-UA"/>
        </w:rPr>
        <w:t>незазначення</w:t>
      </w:r>
      <w:proofErr w:type="spellEnd"/>
      <w:r w:rsidRPr="00522259">
        <w:rPr>
          <w:lang w:val="uk-UA"/>
        </w:rPr>
        <w:t xml:space="preserve"> відомостей не є істотним.</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Суддя Гринь Н.Г. підтвердив надані пояснення під час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3. У ГРД виник сумнів щодо відповідності вартості авто NISSAN ROGUE 2015</w:t>
      </w:r>
      <w:r w:rsidR="00522259">
        <w:rPr>
          <w:lang w:val="uk-UA"/>
        </w:rPr>
        <w:t xml:space="preserve"> </w:t>
      </w:r>
      <w:r w:rsidR="00E914F2" w:rsidRPr="00522259">
        <w:rPr>
          <w:lang w:val="uk-UA"/>
        </w:rPr>
        <w:t>року випуску</w:t>
      </w:r>
      <w:r w:rsidRPr="00522259">
        <w:rPr>
          <w:lang w:val="uk-UA"/>
        </w:rPr>
        <w:t xml:space="preserve">, що </w:t>
      </w:r>
      <w:r w:rsidR="00E914F2" w:rsidRPr="00522259">
        <w:rPr>
          <w:lang w:val="uk-UA"/>
        </w:rPr>
        <w:t>є</w:t>
      </w:r>
      <w:r w:rsidRPr="00522259">
        <w:rPr>
          <w:lang w:val="uk-UA"/>
        </w:rPr>
        <w:t xml:space="preserve"> </w:t>
      </w:r>
      <w:r w:rsidR="00E914F2" w:rsidRPr="00522259">
        <w:rPr>
          <w:lang w:val="uk-UA"/>
        </w:rPr>
        <w:t>власністю</w:t>
      </w:r>
      <w:r w:rsidRPr="00522259">
        <w:rPr>
          <w:lang w:val="uk-UA"/>
        </w:rPr>
        <w:t xml:space="preserve"> дружини судді з 2021 року. </w:t>
      </w:r>
      <w:r w:rsidR="00E914F2" w:rsidRPr="00522259">
        <w:rPr>
          <w:lang w:val="uk-UA"/>
        </w:rPr>
        <w:t xml:space="preserve">Вказана вартість </w:t>
      </w:r>
      <w:r w:rsidRPr="00522259">
        <w:rPr>
          <w:lang w:val="uk-UA"/>
        </w:rPr>
        <w:t xml:space="preserve">авто </w:t>
      </w:r>
      <w:r w:rsidR="00E914F2" w:rsidRPr="00522259">
        <w:rPr>
          <w:lang w:val="uk-UA"/>
        </w:rPr>
        <w:t xml:space="preserve">– </w:t>
      </w:r>
      <w:r w:rsidRPr="00522259">
        <w:rPr>
          <w:lang w:val="uk-UA"/>
        </w:rPr>
        <w:t>162</w:t>
      </w:r>
      <w:r w:rsidR="00522259">
        <w:rPr>
          <w:lang w:val="uk-UA"/>
        </w:rPr>
        <w:t> </w:t>
      </w:r>
      <w:r w:rsidRPr="00522259">
        <w:rPr>
          <w:lang w:val="uk-UA"/>
        </w:rPr>
        <w:t>851</w:t>
      </w:r>
      <w:r w:rsidR="00522259">
        <w:rPr>
          <w:lang w:val="uk-UA"/>
        </w:rPr>
        <w:t xml:space="preserve"> </w:t>
      </w:r>
      <w:r w:rsidRPr="00522259">
        <w:rPr>
          <w:lang w:val="uk-UA"/>
        </w:rPr>
        <w:t xml:space="preserve">грн. Водночас </w:t>
      </w:r>
      <w:r w:rsidRPr="00522259">
        <w:rPr>
          <w:color w:val="000000"/>
          <w:lang w:val="uk-UA"/>
        </w:rPr>
        <w:t>ГРД встановила, що задекларована вартість авто відповідає реальній його вартості</w:t>
      </w:r>
      <w:r w:rsidRPr="00522259">
        <w:rPr>
          <w:lang w:val="uk-UA"/>
        </w:rPr>
        <w:t>, зважаючи на його технічний стан.</w:t>
      </w:r>
    </w:p>
    <w:p w:rsidR="00C741FA" w:rsidRPr="00522259" w:rsidRDefault="00E914F2"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lang w:val="uk-UA"/>
        </w:rPr>
        <w:t>С</w:t>
      </w:r>
      <w:r w:rsidR="00203BF8" w:rsidRPr="00522259">
        <w:rPr>
          <w:lang w:val="uk-UA"/>
        </w:rPr>
        <w:t xml:space="preserve">уддя Гринь Н.Г. </w:t>
      </w:r>
      <w:r w:rsidRPr="00522259">
        <w:rPr>
          <w:lang w:val="uk-UA"/>
        </w:rPr>
        <w:t>у своїх</w:t>
      </w:r>
      <w:r w:rsidR="00203BF8" w:rsidRPr="00522259">
        <w:rPr>
          <w:lang w:val="uk-UA"/>
        </w:rPr>
        <w:t xml:space="preserve"> письмов</w:t>
      </w:r>
      <w:r w:rsidRPr="00522259">
        <w:rPr>
          <w:lang w:val="uk-UA"/>
        </w:rPr>
        <w:t>их</w:t>
      </w:r>
      <w:r w:rsidR="00203BF8" w:rsidRPr="00522259">
        <w:rPr>
          <w:lang w:val="uk-UA"/>
        </w:rPr>
        <w:t xml:space="preserve"> пояснення</w:t>
      </w:r>
      <w:r w:rsidRPr="00522259">
        <w:rPr>
          <w:lang w:val="uk-UA"/>
        </w:rPr>
        <w:t>х</w:t>
      </w:r>
      <w:r w:rsidR="00203BF8" w:rsidRPr="00522259">
        <w:rPr>
          <w:lang w:val="uk-UA"/>
        </w:rPr>
        <w:t xml:space="preserve"> Комісії</w:t>
      </w:r>
      <w:r w:rsidRPr="00522259">
        <w:rPr>
          <w:lang w:val="uk-UA"/>
        </w:rPr>
        <w:t xml:space="preserve"> зазначив</w:t>
      </w:r>
      <w:r w:rsidR="00203BF8" w:rsidRPr="00522259">
        <w:rPr>
          <w:lang w:val="uk-UA"/>
        </w:rPr>
        <w:t xml:space="preserve">, що цей автомобіль було придбано на аукціоні за 5 125,00 доларів США та </w:t>
      </w:r>
      <w:r w:rsidRPr="00522259">
        <w:rPr>
          <w:lang w:val="uk-UA"/>
        </w:rPr>
        <w:t xml:space="preserve">сплачено </w:t>
      </w:r>
      <w:r w:rsidR="00203BF8" w:rsidRPr="00522259">
        <w:rPr>
          <w:lang w:val="uk-UA"/>
        </w:rPr>
        <w:t xml:space="preserve">аукціонний збір. Участь </w:t>
      </w:r>
      <w:r w:rsidRPr="00522259">
        <w:rPr>
          <w:lang w:val="uk-UA"/>
        </w:rPr>
        <w:t>у</w:t>
      </w:r>
      <w:r w:rsidR="00203BF8" w:rsidRPr="00522259">
        <w:rPr>
          <w:lang w:val="uk-UA"/>
        </w:rPr>
        <w:t xml:space="preserve"> торгах від імені його дружини брала третя особа, яка одразу повідомила про придбання автомобіля</w:t>
      </w:r>
      <w:r w:rsidR="00203BF8" w:rsidRPr="00522259">
        <w:rPr>
          <w:color w:val="000000"/>
          <w:lang w:val="uk-UA"/>
        </w:rPr>
        <w:t xml:space="preserve"> і необхідність сплати коштів упродовж трьох днів. Суддя </w:t>
      </w:r>
      <w:r w:rsidRPr="00522259">
        <w:rPr>
          <w:color w:val="000000"/>
          <w:lang w:val="uk-UA"/>
        </w:rPr>
        <w:t xml:space="preserve">надав Комісії роздруківку з </w:t>
      </w:r>
      <w:proofErr w:type="spellStart"/>
      <w:r w:rsidRPr="00522259">
        <w:rPr>
          <w:color w:val="000000"/>
          <w:lang w:val="uk-UA"/>
        </w:rPr>
        <w:t>веб</w:t>
      </w:r>
      <w:r w:rsidR="00203BF8" w:rsidRPr="00522259">
        <w:rPr>
          <w:color w:val="000000"/>
          <w:lang w:val="uk-UA"/>
        </w:rPr>
        <w:t>сторінки</w:t>
      </w:r>
      <w:proofErr w:type="spellEnd"/>
      <w:r w:rsidR="00203BF8" w:rsidRPr="00522259">
        <w:rPr>
          <w:color w:val="000000"/>
          <w:lang w:val="uk-UA"/>
        </w:rPr>
        <w:t xml:space="preserve"> аукціону та квитанцію з АТ КБ «ПРИВАТБАНК» про оплату дружиною рахунку у розмірі 5 808,00 доларів США, що становило 162 851,00 грн.</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4. З 2016 року суддя працює у Саксаганському районному суді міста Кривого Рогу Дніпропетровської області</w:t>
      </w:r>
      <w:r w:rsidR="00E914F2" w:rsidRPr="00522259">
        <w:rPr>
          <w:lang w:val="uk-UA"/>
        </w:rPr>
        <w:t>.</w:t>
      </w:r>
      <w:r w:rsidRPr="00522259">
        <w:rPr>
          <w:lang w:val="uk-UA"/>
        </w:rPr>
        <w:t xml:space="preserve"> </w:t>
      </w:r>
      <w:r w:rsidR="00E914F2" w:rsidRPr="00522259">
        <w:rPr>
          <w:lang w:val="uk-UA"/>
        </w:rPr>
        <w:t>Ним не задекларовано</w:t>
      </w:r>
      <w:r w:rsidRPr="00522259">
        <w:rPr>
          <w:lang w:val="uk-UA"/>
        </w:rPr>
        <w:t xml:space="preserve"> нерухоме майно для проживання</w:t>
      </w:r>
      <w:r w:rsidR="00E914F2" w:rsidRPr="00522259">
        <w:rPr>
          <w:lang w:val="uk-UA"/>
        </w:rPr>
        <w:t xml:space="preserve"> в Кривому Розі</w:t>
      </w:r>
      <w:r w:rsidRPr="00522259">
        <w:rPr>
          <w:lang w:val="uk-UA"/>
        </w:rPr>
        <w:t xml:space="preserve">. Місце реєстрації та проживання судді </w:t>
      </w:r>
      <w:r w:rsidR="00E914F2" w:rsidRPr="00522259">
        <w:rPr>
          <w:lang w:val="uk-UA"/>
        </w:rPr>
        <w:t>–</w:t>
      </w:r>
      <w:r w:rsidRPr="00522259">
        <w:rPr>
          <w:lang w:val="uk-UA"/>
        </w:rPr>
        <w:t xml:space="preserve"> у Полтаві, </w:t>
      </w:r>
      <w:r w:rsidR="00E914F2" w:rsidRPr="00522259">
        <w:rPr>
          <w:lang w:val="uk-UA"/>
        </w:rPr>
        <w:t>тобто</w:t>
      </w:r>
      <w:r w:rsidRPr="00522259">
        <w:rPr>
          <w:lang w:val="uk-UA"/>
        </w:rPr>
        <w:t xml:space="preserve"> за 276 кілометрів від його місця роботи.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Суддя Гринь Н.Г. надав ГРД пояснення, що після призначення його на посаду судді прибув до м. Кривого Рогу та тимчасово оселився у знайомого на безоплатній основі. </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lang w:val="uk-UA"/>
        </w:rPr>
        <w:t xml:space="preserve">У 2017 році почав проживати </w:t>
      </w:r>
      <w:r w:rsidR="00E914F2" w:rsidRPr="00522259">
        <w:rPr>
          <w:lang w:val="uk-UA"/>
        </w:rPr>
        <w:t>в</w:t>
      </w:r>
      <w:r w:rsidRPr="00522259">
        <w:rPr>
          <w:lang w:val="uk-UA"/>
        </w:rPr>
        <w:t xml:space="preserve"> іншій квартирі на підставі договору оренди. </w:t>
      </w:r>
      <w:r w:rsidR="00E914F2" w:rsidRPr="00522259">
        <w:rPr>
          <w:lang w:val="uk-UA"/>
        </w:rPr>
        <w:t>Надалі</w:t>
      </w:r>
      <w:r w:rsidRPr="00522259">
        <w:rPr>
          <w:lang w:val="uk-UA"/>
        </w:rPr>
        <w:t xml:space="preserve"> відповідно до рішення виконкому Центрально-Міської районної у місті ради м.</w:t>
      </w:r>
      <w:r w:rsidR="00522259">
        <w:rPr>
          <w:lang w:val="uk-UA"/>
        </w:rPr>
        <w:t xml:space="preserve"> </w:t>
      </w:r>
      <w:r w:rsidRPr="00522259">
        <w:rPr>
          <w:lang w:val="uk-UA"/>
        </w:rPr>
        <w:t>Кривого Рогу від 21</w:t>
      </w:r>
      <w:r w:rsidR="00522259">
        <w:rPr>
          <w:lang w:val="uk-UA"/>
        </w:rPr>
        <w:t xml:space="preserve"> </w:t>
      </w:r>
      <w:r w:rsidR="00E914F2" w:rsidRPr="00522259">
        <w:rPr>
          <w:lang w:val="uk-UA"/>
        </w:rPr>
        <w:t xml:space="preserve">лютого </w:t>
      </w:r>
      <w:r w:rsidRPr="00522259">
        <w:rPr>
          <w:lang w:val="uk-UA"/>
        </w:rPr>
        <w:t>2018 року № 78 йому було видано ордер на право зайняття жилого приміщення.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lang w:val="uk-UA"/>
        </w:rPr>
        <w:lastRenderedPageBreak/>
        <w:t xml:space="preserve">ГРД зазначила, що </w:t>
      </w:r>
      <w:r w:rsidRPr="00522259">
        <w:rPr>
          <w:color w:val="000000"/>
          <w:lang w:val="uk-UA"/>
        </w:rPr>
        <w:t>за ум</w:t>
      </w:r>
      <w:r w:rsidR="00E914F2" w:rsidRPr="00522259">
        <w:rPr>
          <w:color w:val="000000"/>
          <w:lang w:val="uk-UA"/>
        </w:rPr>
        <w:t xml:space="preserve">ови правдивості пояснень судді </w:t>
      </w:r>
      <w:r w:rsidRPr="00522259">
        <w:rPr>
          <w:color w:val="000000"/>
          <w:lang w:val="uk-UA"/>
        </w:rPr>
        <w:t xml:space="preserve">не вважає </w:t>
      </w:r>
      <w:r w:rsidR="00E914F2" w:rsidRPr="00522259">
        <w:rPr>
          <w:color w:val="000000"/>
          <w:lang w:val="uk-UA"/>
        </w:rPr>
        <w:t>це</w:t>
      </w:r>
      <w:r w:rsidRPr="00522259">
        <w:rPr>
          <w:color w:val="000000"/>
          <w:lang w:val="uk-UA"/>
        </w:rPr>
        <w:t xml:space="preserve"> істотним порушенням та таким, що свідчить про невідповідність критеріям доброчесності та професійної етики.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Суддя Гринь Н.Г. підтвердив надані пояснення під час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lang w:val="uk-UA"/>
        </w:rPr>
        <w:t xml:space="preserve">5. ГРД виявила у Єдиному державному реєстрі судових рішень 25 постанов, якими суддя закрив провадження у справах за статтею 130 КУпАП щодо водіння у стані сп’яніння або відмови у </w:t>
      </w:r>
      <w:r w:rsidRPr="00522259">
        <w:rPr>
          <w:color w:val="000000"/>
          <w:lang w:val="uk-UA"/>
        </w:rPr>
        <w:t>проходженні огляду для встановлення такого стану.</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Окрім пояснень щодо конкретних справ, суддя надав ГРД пояснення щодо основних причин пропуску строків</w:t>
      </w:r>
      <w:r w:rsidR="00E914F2" w:rsidRPr="00522259">
        <w:rPr>
          <w:color w:val="000000"/>
          <w:lang w:val="uk-UA"/>
        </w:rPr>
        <w:t xml:space="preserve"> їх розгляду</w:t>
      </w:r>
      <w:r w:rsidRPr="00522259">
        <w:rPr>
          <w:color w:val="000000"/>
          <w:lang w:val="uk-UA"/>
        </w:rPr>
        <w:t>.</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Так, основними причинами відкладення розгляду адміністративних справ були: відсутність </w:t>
      </w:r>
      <w:r w:rsidR="00CE4719" w:rsidRPr="00522259">
        <w:rPr>
          <w:color w:val="000000"/>
          <w:lang w:val="uk-UA"/>
        </w:rPr>
        <w:t xml:space="preserve">фінансування для придбання </w:t>
      </w:r>
      <w:r w:rsidRPr="00522259">
        <w:rPr>
          <w:color w:val="000000"/>
          <w:lang w:val="uk-UA"/>
        </w:rPr>
        <w:t>марок для відправки поштової кореспонденції; неповідомлення особи, що притягається до адміністративної відповідальності</w:t>
      </w:r>
      <w:r w:rsidR="00CE4719" w:rsidRPr="00522259">
        <w:rPr>
          <w:color w:val="000000"/>
          <w:lang w:val="uk-UA"/>
        </w:rPr>
        <w:t>,</w:t>
      </w:r>
      <w:r w:rsidRPr="00522259">
        <w:rPr>
          <w:color w:val="000000"/>
          <w:lang w:val="uk-UA"/>
        </w:rPr>
        <w:t xml:space="preserve"> за три дні до дати розгляду справи; надходження </w:t>
      </w:r>
      <w:r w:rsidR="00CE4719" w:rsidRPr="00522259">
        <w:rPr>
          <w:color w:val="000000"/>
          <w:lang w:val="uk-UA"/>
        </w:rPr>
        <w:t xml:space="preserve">до суду </w:t>
      </w:r>
      <w:r w:rsidRPr="00522259">
        <w:rPr>
          <w:color w:val="000000"/>
          <w:lang w:val="uk-UA"/>
        </w:rPr>
        <w:t xml:space="preserve">протоколу про адміністративне правопорушення з порушенням строку; </w:t>
      </w:r>
      <w:r w:rsidR="00CE4719" w:rsidRPr="00522259">
        <w:rPr>
          <w:color w:val="000000"/>
          <w:lang w:val="uk-UA"/>
        </w:rPr>
        <w:t xml:space="preserve">тимчасова непрацездатність </w:t>
      </w:r>
      <w:r w:rsidRPr="00522259">
        <w:rPr>
          <w:color w:val="000000"/>
          <w:lang w:val="uk-UA"/>
        </w:rPr>
        <w:t>особи</w:t>
      </w:r>
      <w:r w:rsidR="00CE4719" w:rsidRPr="00522259">
        <w:rPr>
          <w:color w:val="000000"/>
          <w:lang w:val="uk-UA"/>
        </w:rPr>
        <w:t>,</w:t>
      </w:r>
      <w:r w:rsidRPr="00522259">
        <w:rPr>
          <w:color w:val="000000"/>
          <w:lang w:val="uk-UA"/>
        </w:rPr>
        <w:t xml:space="preserve"> щодо якої розглядається справа</w:t>
      </w:r>
      <w:r w:rsidR="00CE4719" w:rsidRPr="00522259">
        <w:rPr>
          <w:color w:val="000000"/>
          <w:lang w:val="uk-UA"/>
        </w:rPr>
        <w:t>; участь захисника</w:t>
      </w:r>
      <w:r w:rsidRPr="00522259">
        <w:rPr>
          <w:color w:val="000000"/>
          <w:lang w:val="uk-UA"/>
        </w:rPr>
        <w:t xml:space="preserve"> особи</w:t>
      </w:r>
      <w:r w:rsidR="00CE4719" w:rsidRPr="00522259">
        <w:rPr>
          <w:color w:val="000000"/>
          <w:lang w:val="uk-UA"/>
        </w:rPr>
        <w:t>,</w:t>
      </w:r>
      <w:r w:rsidRPr="00522259">
        <w:rPr>
          <w:color w:val="000000"/>
          <w:lang w:val="uk-UA"/>
        </w:rPr>
        <w:t xml:space="preserve"> </w:t>
      </w:r>
      <w:r w:rsidR="00CE4719" w:rsidRPr="00522259">
        <w:rPr>
          <w:color w:val="000000"/>
          <w:lang w:val="uk-UA"/>
        </w:rPr>
        <w:t>яка</w:t>
      </w:r>
      <w:r w:rsidRPr="00522259">
        <w:rPr>
          <w:color w:val="000000"/>
          <w:lang w:val="uk-UA"/>
        </w:rPr>
        <w:t xml:space="preserve"> притягається до відповідальності</w:t>
      </w:r>
      <w:r w:rsidR="00CE4719" w:rsidRPr="00522259">
        <w:rPr>
          <w:color w:val="000000"/>
          <w:lang w:val="uk-UA"/>
        </w:rPr>
        <w:t>,</w:t>
      </w:r>
      <w:r w:rsidRPr="00522259">
        <w:rPr>
          <w:color w:val="000000"/>
          <w:lang w:val="uk-UA"/>
        </w:rPr>
        <w:t xml:space="preserve"> в інших судових засіданнях</w:t>
      </w:r>
      <w:r w:rsidR="00CE4719" w:rsidRPr="00522259">
        <w:rPr>
          <w:color w:val="000000"/>
          <w:lang w:val="uk-UA"/>
        </w:rPr>
        <w:t>;</w:t>
      </w:r>
      <w:r w:rsidRPr="00522259">
        <w:rPr>
          <w:color w:val="000000"/>
          <w:lang w:val="uk-UA"/>
        </w:rPr>
        <w:t xml:space="preserve"> ознайомлення з матеріалами справи.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Окремо суддя Гринь Н.Г. зазначив, що для отримання особою поштового повідомлення необхідно не менше 21 доби, оскільки поштова кореспонденція з м. Кривого Рогу спочатку скеровується до обласного центру </w:t>
      </w:r>
      <w:r w:rsidR="00CE4719" w:rsidRPr="00522259">
        <w:rPr>
          <w:color w:val="000000"/>
          <w:lang w:val="uk-UA"/>
        </w:rPr>
        <w:t>– м. Дніпра</w:t>
      </w:r>
      <w:r w:rsidRPr="00522259">
        <w:rPr>
          <w:color w:val="000000"/>
          <w:lang w:val="uk-UA"/>
        </w:rPr>
        <w:t>, а вже потім повертається до центрального відділення м. Кривого Рогу, звідки направляється до відділень за місцем проживання отримувачів поштової кореспонденції.</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Також суддя Гринь Н.Г. доповнив, що за час здійснення ним повноважень </w:t>
      </w:r>
      <w:r w:rsidR="00CE4719" w:rsidRPr="00522259">
        <w:rPr>
          <w:color w:val="000000"/>
          <w:lang w:val="uk-UA"/>
        </w:rPr>
        <w:t>відправлення</w:t>
      </w:r>
      <w:r w:rsidRPr="00522259">
        <w:rPr>
          <w:color w:val="000000"/>
          <w:lang w:val="uk-UA"/>
        </w:rPr>
        <w:t xml:space="preserve"> </w:t>
      </w:r>
      <w:r w:rsidR="00CE4719" w:rsidRPr="00522259">
        <w:rPr>
          <w:color w:val="000000"/>
          <w:lang w:val="uk-UA"/>
        </w:rPr>
        <w:t>правосуддя</w:t>
      </w:r>
      <w:r w:rsidRPr="00522259">
        <w:rPr>
          <w:color w:val="000000"/>
          <w:lang w:val="uk-UA"/>
        </w:rPr>
        <w:t xml:space="preserve"> в суді </w:t>
      </w:r>
      <w:r w:rsidR="00CE4719" w:rsidRPr="00522259">
        <w:rPr>
          <w:color w:val="000000"/>
          <w:lang w:val="uk-UA"/>
        </w:rPr>
        <w:t>постійно поставало</w:t>
      </w:r>
      <w:r w:rsidRPr="00522259">
        <w:rPr>
          <w:color w:val="000000"/>
          <w:lang w:val="uk-UA"/>
        </w:rPr>
        <w:t xml:space="preserve"> питання відсутності поштових марок, необхідних для відправлення поштової кореспонденції. Суддя надав копії актів про неможливість відправлення </w:t>
      </w:r>
      <w:r w:rsidR="00CE4719" w:rsidRPr="00522259">
        <w:rPr>
          <w:color w:val="000000"/>
          <w:lang w:val="uk-UA"/>
        </w:rPr>
        <w:t xml:space="preserve">судом </w:t>
      </w:r>
      <w:r w:rsidRPr="00522259">
        <w:rPr>
          <w:color w:val="000000"/>
          <w:lang w:val="uk-UA"/>
        </w:rPr>
        <w:t>поштової кореспонденції за 2019</w:t>
      </w:r>
      <w:r w:rsidR="00CE4719" w:rsidRPr="00522259">
        <w:rPr>
          <w:color w:val="000000"/>
          <w:lang w:val="uk-UA"/>
        </w:rPr>
        <w:t xml:space="preserve"> – </w:t>
      </w:r>
      <w:r w:rsidRPr="00522259">
        <w:rPr>
          <w:color w:val="000000"/>
          <w:lang w:val="uk-UA"/>
        </w:rPr>
        <w:t>2021 роки. За період 2017</w:t>
      </w:r>
      <w:r w:rsidR="00CE4719" w:rsidRPr="00522259">
        <w:rPr>
          <w:color w:val="000000"/>
          <w:lang w:val="uk-UA"/>
        </w:rPr>
        <w:t xml:space="preserve"> – </w:t>
      </w:r>
      <w:r w:rsidRPr="00522259">
        <w:rPr>
          <w:color w:val="000000"/>
          <w:lang w:val="uk-UA"/>
        </w:rPr>
        <w:t>2018 рок</w:t>
      </w:r>
      <w:r w:rsidR="00CE4719" w:rsidRPr="00522259">
        <w:rPr>
          <w:color w:val="000000"/>
          <w:lang w:val="uk-UA"/>
        </w:rPr>
        <w:t>ів</w:t>
      </w:r>
      <w:r w:rsidRPr="00522259">
        <w:rPr>
          <w:color w:val="000000"/>
          <w:lang w:val="uk-UA"/>
        </w:rPr>
        <w:t xml:space="preserve"> такі акти не збереглись</w:t>
      </w:r>
      <w:r w:rsidR="00CE4719" w:rsidRPr="00522259">
        <w:rPr>
          <w:color w:val="000000"/>
          <w:lang w:val="uk-UA"/>
        </w:rPr>
        <w:t xml:space="preserve"> </w:t>
      </w:r>
      <w:r w:rsidRPr="00522259">
        <w:rPr>
          <w:color w:val="000000"/>
          <w:lang w:val="uk-UA"/>
        </w:rPr>
        <w:t>(знищенні</w:t>
      </w:r>
      <w:r w:rsidR="00CE4719" w:rsidRPr="00522259">
        <w:rPr>
          <w:color w:val="000000"/>
          <w:lang w:val="uk-UA"/>
        </w:rPr>
        <w:t>)</w:t>
      </w:r>
      <w:r w:rsidRPr="00522259">
        <w:rPr>
          <w:color w:val="000000"/>
          <w:lang w:val="uk-UA"/>
        </w:rPr>
        <w:t>, однак проблема з марками під час відправлення ним судочинства була на постійній основі.</w:t>
      </w:r>
    </w:p>
    <w:p w:rsidR="00C741FA" w:rsidRPr="00522259" w:rsidRDefault="00CE4719"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Також</w:t>
      </w:r>
      <w:r w:rsidR="00203BF8" w:rsidRPr="00522259">
        <w:rPr>
          <w:color w:val="000000"/>
          <w:lang w:val="uk-UA"/>
        </w:rPr>
        <w:t xml:space="preserve"> суддя зазначив, що швидк</w:t>
      </w:r>
      <w:r w:rsidRPr="00522259">
        <w:rPr>
          <w:color w:val="000000"/>
          <w:lang w:val="uk-UA"/>
        </w:rPr>
        <w:t>ий</w:t>
      </w:r>
      <w:r w:rsidR="00203BF8" w:rsidRPr="00522259">
        <w:rPr>
          <w:color w:val="000000"/>
          <w:lang w:val="uk-UA"/>
        </w:rPr>
        <w:t xml:space="preserve"> та об’єктивн</w:t>
      </w:r>
      <w:r w:rsidRPr="00522259">
        <w:rPr>
          <w:color w:val="000000"/>
          <w:lang w:val="uk-UA"/>
        </w:rPr>
        <w:t>ий</w:t>
      </w:r>
      <w:r w:rsidR="00203BF8" w:rsidRPr="00522259">
        <w:rPr>
          <w:color w:val="000000"/>
          <w:lang w:val="uk-UA"/>
        </w:rPr>
        <w:t xml:space="preserve"> розгляд справ </w:t>
      </w:r>
      <w:r w:rsidRPr="00522259">
        <w:rPr>
          <w:color w:val="000000"/>
          <w:lang w:val="uk-UA"/>
        </w:rPr>
        <w:t xml:space="preserve">унеможливили </w:t>
      </w:r>
      <w:r w:rsidR="00203BF8" w:rsidRPr="00522259">
        <w:rPr>
          <w:color w:val="000000"/>
          <w:lang w:val="uk-UA"/>
        </w:rPr>
        <w:t>недоліки протоколу</w:t>
      </w:r>
      <w:r w:rsidRPr="00522259">
        <w:rPr>
          <w:color w:val="000000"/>
          <w:lang w:val="uk-UA"/>
        </w:rPr>
        <w:t>, складеного</w:t>
      </w:r>
      <w:r w:rsidR="00203BF8" w:rsidRPr="00522259">
        <w:rPr>
          <w:color w:val="000000"/>
          <w:lang w:val="uk-UA"/>
        </w:rPr>
        <w:t xml:space="preserve"> працівниками патрульної поліції, в якому</w:t>
      </w:r>
      <w:r w:rsidRPr="00522259">
        <w:rPr>
          <w:color w:val="000000"/>
          <w:lang w:val="uk-UA"/>
        </w:rPr>
        <w:t>,</w:t>
      </w:r>
      <w:r w:rsidR="00203BF8" w:rsidRPr="00522259">
        <w:rPr>
          <w:color w:val="000000"/>
          <w:lang w:val="uk-UA"/>
        </w:rPr>
        <w:t xml:space="preserve"> як правило, не зазначаються засоби зв’язку особи</w:t>
      </w:r>
      <w:r w:rsidRPr="00522259">
        <w:rPr>
          <w:color w:val="000000"/>
          <w:lang w:val="uk-UA"/>
        </w:rPr>
        <w:t>,</w:t>
      </w:r>
      <w:r w:rsidR="00203BF8" w:rsidRPr="00522259">
        <w:rPr>
          <w:color w:val="000000"/>
          <w:lang w:val="uk-UA"/>
        </w:rPr>
        <w:t xml:space="preserve"> щодо якої складено протокол про адміністративне правопорушення</w:t>
      </w:r>
      <w:r w:rsidRPr="00522259">
        <w:rPr>
          <w:color w:val="000000"/>
          <w:lang w:val="uk-UA"/>
        </w:rPr>
        <w:t>.</w:t>
      </w:r>
      <w:r w:rsidR="00203BF8" w:rsidRPr="00522259">
        <w:rPr>
          <w:color w:val="000000"/>
          <w:lang w:val="uk-UA"/>
        </w:rPr>
        <w:t xml:space="preserve"> </w:t>
      </w:r>
      <w:r w:rsidRPr="00522259">
        <w:rPr>
          <w:color w:val="000000"/>
          <w:lang w:val="uk-UA"/>
        </w:rPr>
        <w:t>Н</w:t>
      </w:r>
      <w:r w:rsidR="00203BF8" w:rsidRPr="00522259">
        <w:rPr>
          <w:color w:val="000000"/>
          <w:lang w:val="uk-UA"/>
        </w:rPr>
        <w:t xml:space="preserve">е завжди особі вручається протокол із датою та часом розгляду справи, тому суд змушений призначати нову дату, втрачаючи час та фізичні ресурси. </w:t>
      </w:r>
      <w:r w:rsidRPr="00522259">
        <w:rPr>
          <w:color w:val="000000"/>
          <w:lang w:val="uk-UA"/>
        </w:rPr>
        <w:t>Якщо</w:t>
      </w:r>
      <w:r w:rsidR="00203BF8" w:rsidRPr="00522259">
        <w:rPr>
          <w:color w:val="000000"/>
          <w:lang w:val="uk-UA"/>
        </w:rPr>
        <w:t xml:space="preserve"> в протоколі</w:t>
      </w:r>
      <w:r w:rsidRPr="00522259">
        <w:rPr>
          <w:color w:val="000000"/>
          <w:lang w:val="uk-UA"/>
        </w:rPr>
        <w:t xml:space="preserve"> зазначається номер </w:t>
      </w:r>
      <w:r w:rsidR="00203BF8" w:rsidRPr="00522259">
        <w:rPr>
          <w:color w:val="000000"/>
          <w:lang w:val="uk-UA"/>
        </w:rPr>
        <w:t xml:space="preserve">мобільного телефону особи, </w:t>
      </w:r>
      <w:r w:rsidRPr="00522259">
        <w:rPr>
          <w:color w:val="000000"/>
          <w:lang w:val="uk-UA"/>
        </w:rPr>
        <w:t>яка</w:t>
      </w:r>
      <w:r w:rsidR="00203BF8" w:rsidRPr="00522259">
        <w:rPr>
          <w:color w:val="000000"/>
          <w:lang w:val="uk-UA"/>
        </w:rPr>
        <w:t xml:space="preserve"> притягається до відповідальності, суддя надавав доручення секретарю судового засідання повідомляти цю особу</w:t>
      </w:r>
      <w:r w:rsidRPr="00522259">
        <w:rPr>
          <w:color w:val="000000"/>
          <w:lang w:val="uk-UA"/>
        </w:rPr>
        <w:t xml:space="preserve"> телефонограмою</w:t>
      </w:r>
      <w:r w:rsidR="00203BF8" w:rsidRPr="00522259">
        <w:rPr>
          <w:color w:val="000000"/>
          <w:lang w:val="uk-UA"/>
        </w:rPr>
        <w:t>.</w:t>
      </w:r>
    </w:p>
    <w:p w:rsidR="00C741FA" w:rsidRPr="00522259" w:rsidRDefault="00CE4719"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Стосовно</w:t>
      </w:r>
      <w:r w:rsidR="00203BF8" w:rsidRPr="00522259">
        <w:rPr>
          <w:color w:val="000000"/>
          <w:lang w:val="uk-UA"/>
        </w:rPr>
        <w:t xml:space="preserve"> пояснень судд</w:t>
      </w:r>
      <w:r w:rsidR="00FA55DB" w:rsidRPr="00522259">
        <w:rPr>
          <w:color w:val="000000"/>
          <w:lang w:val="uk-UA"/>
        </w:rPr>
        <w:t>і ГРД вважає за потрібне зазначи</w:t>
      </w:r>
      <w:r w:rsidR="00203BF8" w:rsidRPr="00522259">
        <w:rPr>
          <w:color w:val="000000"/>
          <w:lang w:val="uk-UA"/>
        </w:rPr>
        <w:t>ти, що перел</w:t>
      </w:r>
      <w:r w:rsidR="00FA55DB" w:rsidRPr="00522259">
        <w:rPr>
          <w:color w:val="000000"/>
          <w:lang w:val="uk-UA"/>
        </w:rPr>
        <w:t>ічені справи не містять фактів</w:t>
      </w:r>
      <w:r w:rsidR="00203BF8" w:rsidRPr="00522259">
        <w:rPr>
          <w:color w:val="000000"/>
          <w:lang w:val="uk-UA"/>
        </w:rPr>
        <w:t>, коли протокол надійшов до суду після закінчення строку, що встановлений законом для накладення стягнення. Усі</w:t>
      </w:r>
      <w:r w:rsidR="00FA55DB" w:rsidRPr="00522259">
        <w:rPr>
          <w:color w:val="000000"/>
          <w:lang w:val="uk-UA"/>
        </w:rPr>
        <w:t xml:space="preserve"> матеріали в</w:t>
      </w:r>
      <w:r w:rsidR="00203BF8" w:rsidRPr="00522259">
        <w:rPr>
          <w:color w:val="000000"/>
          <w:lang w:val="uk-UA"/>
        </w:rPr>
        <w:t xml:space="preserve"> перелічених справах надходили щонайменше за місяць до завершення строку. ГРД вважає, що вказані справи не свідчать про системне затягування</w:t>
      </w:r>
      <w:r w:rsidR="00FA55DB" w:rsidRPr="00522259">
        <w:rPr>
          <w:color w:val="000000"/>
          <w:lang w:val="uk-UA"/>
        </w:rPr>
        <w:t xml:space="preserve"> їх</w:t>
      </w:r>
      <w:r w:rsidR="00203BF8" w:rsidRPr="00522259">
        <w:rPr>
          <w:color w:val="000000"/>
          <w:lang w:val="uk-UA"/>
        </w:rPr>
        <w:t xml:space="preserve"> розгляду задля того, щоб порушники уник</w:t>
      </w:r>
      <w:r w:rsidR="00FA55DB" w:rsidRPr="00522259">
        <w:rPr>
          <w:color w:val="000000"/>
          <w:lang w:val="uk-UA"/>
        </w:rPr>
        <w:t>ал</w:t>
      </w:r>
      <w:r w:rsidR="00203BF8" w:rsidRPr="00522259">
        <w:rPr>
          <w:color w:val="000000"/>
          <w:lang w:val="uk-UA"/>
        </w:rPr>
        <w:t>и відповідальності.</w:t>
      </w:r>
    </w:p>
    <w:p w:rsidR="00C741FA" w:rsidRPr="00522259" w:rsidRDefault="00FA55DB"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дослідила вказані в</w:t>
      </w:r>
      <w:r w:rsidR="00203BF8" w:rsidRPr="00522259">
        <w:rPr>
          <w:lang w:val="uk-UA"/>
        </w:rPr>
        <w:t xml:space="preserve"> рішенні ГРД обставини, врахувала пояснення судді та дійшла висновку, що </w:t>
      </w:r>
      <w:r w:rsidRPr="00522259">
        <w:rPr>
          <w:lang w:val="uk-UA"/>
        </w:rPr>
        <w:t>це</w:t>
      </w:r>
      <w:r w:rsidR="00203BF8" w:rsidRPr="00522259">
        <w:rPr>
          <w:lang w:val="uk-UA"/>
        </w:rPr>
        <w:t xml:space="preserve"> не вплива</w:t>
      </w:r>
      <w:r w:rsidRPr="00522259">
        <w:rPr>
          <w:lang w:val="uk-UA"/>
        </w:rPr>
        <w:t>є</w:t>
      </w:r>
      <w:r w:rsidR="00203BF8" w:rsidRPr="00522259">
        <w:rPr>
          <w:lang w:val="uk-UA"/>
        </w:rPr>
        <w:t xml:space="preserve"> на оцінку відповідності судді критеріям професійної етики та доброчесності. </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b/>
          <w:lang w:val="uk-UA"/>
        </w:rPr>
      </w:pPr>
      <w:r w:rsidRPr="00522259">
        <w:rPr>
          <w:b/>
          <w:lang w:val="uk-UA"/>
        </w:rPr>
        <w:t>ІV. Критерій професійної компетентності.</w:t>
      </w:r>
    </w:p>
    <w:p w:rsidR="00C741FA" w:rsidRPr="00522259" w:rsidRDefault="00203BF8" w:rsidP="00AD37D6">
      <w:pPr>
        <w:widowControl w:val="0"/>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Рівень знань у сфері права оцінено за результатами анонімного письмового тестування.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Рівень практичних навичок та умінь у правозастосуванні оцінено за результатами виконання практичного завдання.</w:t>
      </w:r>
    </w:p>
    <w:p w:rsidR="00C741FA" w:rsidRPr="00522259" w:rsidRDefault="006426C6" w:rsidP="00AD37D6">
      <w:pPr>
        <w:pBdr>
          <w:top w:val="nil"/>
          <w:left w:val="nil"/>
          <w:bottom w:val="nil"/>
          <w:right w:val="nil"/>
          <w:between w:val="nil"/>
        </w:pBdr>
        <w:spacing w:line="23" w:lineRule="atLeast"/>
        <w:ind w:leftChars="0" w:left="0" w:firstLineChars="0" w:firstLine="709"/>
        <w:jc w:val="both"/>
        <w:outlineLvl w:val="9"/>
        <w:rPr>
          <w:lang w:val="uk-UA"/>
        </w:rPr>
      </w:pPr>
      <w:sdt>
        <w:sdtPr>
          <w:rPr>
            <w:lang w:val="uk-UA"/>
          </w:rPr>
          <w:tag w:val="goog_rdk_0"/>
          <w:id w:val="1633208661"/>
        </w:sdtPr>
        <w:sdtEndPr/>
        <w:sdtContent>
          <w:r w:rsidR="00203BF8" w:rsidRPr="00522259">
            <w:rPr>
              <w:rFonts w:eastAsia="Gungsuh"/>
              <w:lang w:val="uk-UA"/>
            </w:rPr>
            <w:t xml:space="preserve">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00203BF8" w:rsidRPr="00522259">
            <w:rPr>
              <w:rFonts w:eastAsia="Gungsuh"/>
              <w:lang w:val="uk-UA"/>
            </w:rPr>
            <w:t>бала</w:t>
          </w:r>
          <w:proofErr w:type="spellEnd"/>
          <w:r w:rsidR="00203BF8" w:rsidRPr="00522259">
            <w:rPr>
              <w:rFonts w:eastAsia="Gungsuh"/>
              <w:lang w:val="uk-UA"/>
            </w:rPr>
            <w:t>, встановленого в межах цього іспиту.</w:t>
          </w:r>
        </w:sdtContent>
      </w:sdt>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w:t>
      </w:r>
      <w:r w:rsidRPr="00522259">
        <w:rPr>
          <w:lang w:val="uk-UA"/>
        </w:rPr>
        <w:lastRenderedPageBreak/>
        <w:t xml:space="preserve">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(далі – Реєстр); судове навантаження порівняно з іншими суддями у відповідному суді, регіоні з урахуванням </w:t>
      </w:r>
      <w:proofErr w:type="spellStart"/>
      <w:r w:rsidRPr="00522259">
        <w:rPr>
          <w:lang w:val="uk-UA"/>
        </w:rPr>
        <w:t>інстанційності</w:t>
      </w:r>
      <w:proofErr w:type="spellEnd"/>
      <w:r w:rsidRPr="00522259">
        <w:rPr>
          <w:lang w:val="uk-UA"/>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C741FA" w:rsidRPr="00522259" w:rsidRDefault="00203BF8" w:rsidP="00AD37D6">
      <w:pPr>
        <w:pBdr>
          <w:top w:val="nil"/>
          <w:left w:val="nil"/>
          <w:bottom w:val="nil"/>
          <w:right w:val="nil"/>
          <w:between w:val="nil"/>
        </w:pBdr>
        <w:shd w:val="clear" w:color="auto" w:fill="FFFFFF"/>
        <w:spacing w:line="23" w:lineRule="atLeast"/>
        <w:ind w:leftChars="0" w:left="0" w:firstLineChars="0" w:firstLine="709"/>
        <w:jc w:val="both"/>
        <w:outlineLvl w:val="9"/>
        <w:rPr>
          <w:lang w:val="uk-UA"/>
        </w:rPr>
      </w:pPr>
      <w:r w:rsidRPr="00522259">
        <w:rPr>
          <w:lang w:val="uk-UA"/>
        </w:rPr>
        <w:t>Під час дослідження досьє судді Гриня Н.Г. встановлено, що суддя допускав порушення строків надсилання до Єдиного державного реєстру судових рішень електронних копій судових рішень.</w:t>
      </w:r>
    </w:p>
    <w:p w:rsidR="00C741FA" w:rsidRPr="00522259" w:rsidRDefault="00203BF8" w:rsidP="00AD37D6">
      <w:pPr>
        <w:pBdr>
          <w:top w:val="nil"/>
          <w:left w:val="nil"/>
          <w:bottom w:val="nil"/>
          <w:right w:val="nil"/>
          <w:between w:val="nil"/>
        </w:pBdr>
        <w:shd w:val="clear" w:color="auto" w:fill="FFFFFF"/>
        <w:spacing w:line="23" w:lineRule="atLeast"/>
        <w:ind w:leftChars="0" w:left="0" w:firstLineChars="0" w:firstLine="709"/>
        <w:jc w:val="both"/>
        <w:outlineLvl w:val="9"/>
        <w:rPr>
          <w:lang w:val="uk-UA"/>
        </w:rPr>
      </w:pPr>
      <w:r w:rsidRPr="00522259">
        <w:rPr>
          <w:lang w:val="uk-UA"/>
        </w:rPr>
        <w:t>Так, з порушенням строків до 10 днів було надіслано до Реєстру 856 рішень, до 60 днів – 196, до 120 днів – 9, більше 120 днів – 4.</w:t>
      </w:r>
    </w:p>
    <w:p w:rsidR="00C741FA" w:rsidRPr="00522259" w:rsidRDefault="00203BF8" w:rsidP="00AD37D6">
      <w:pPr>
        <w:pBdr>
          <w:top w:val="nil"/>
          <w:left w:val="nil"/>
          <w:bottom w:val="nil"/>
          <w:right w:val="nil"/>
          <w:between w:val="nil"/>
        </w:pBdr>
        <w:shd w:val="clear" w:color="auto" w:fill="FFFFFF"/>
        <w:spacing w:line="23" w:lineRule="atLeast"/>
        <w:ind w:leftChars="0" w:left="0" w:firstLineChars="0" w:firstLine="709"/>
        <w:jc w:val="both"/>
        <w:outlineLvl w:val="9"/>
        <w:rPr>
          <w:lang w:val="uk-UA"/>
        </w:rPr>
      </w:pPr>
      <w:r w:rsidRPr="00522259">
        <w:rPr>
          <w:lang w:val="uk-UA"/>
        </w:rPr>
        <w:t xml:space="preserve">Указані факти порушення строків надсилання до Єдиного державного реєстру судових рішень електронних копій судових рішень зумовили зниження Комісією </w:t>
      </w:r>
      <w:proofErr w:type="spellStart"/>
      <w:r w:rsidRPr="00522259">
        <w:rPr>
          <w:lang w:val="uk-UA"/>
        </w:rPr>
        <w:t>бала</w:t>
      </w:r>
      <w:proofErr w:type="spellEnd"/>
      <w:r w:rsidRPr="00522259">
        <w:rPr>
          <w:lang w:val="uk-UA"/>
        </w:rPr>
        <w:t xml:space="preserve"> за показником ефективн</w:t>
      </w:r>
      <w:r w:rsidR="00FA55DB" w:rsidRPr="00522259">
        <w:rPr>
          <w:lang w:val="uk-UA"/>
        </w:rPr>
        <w:t>ості</w:t>
      </w:r>
      <w:r w:rsidRPr="00522259">
        <w:rPr>
          <w:lang w:val="uk-UA"/>
        </w:rPr>
        <w:t xml:space="preserve"> здійснення правосуддя, оцінен</w:t>
      </w:r>
      <w:r w:rsidR="00FA55DB" w:rsidRPr="00522259">
        <w:rPr>
          <w:lang w:val="uk-UA"/>
        </w:rPr>
        <w:t>им</w:t>
      </w:r>
      <w:r w:rsidRPr="00522259">
        <w:rPr>
          <w:lang w:val="uk-UA"/>
        </w:rPr>
        <w:t xml:space="preserve">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522259">
        <w:rPr>
          <w:lang w:val="uk-UA"/>
        </w:rPr>
        <w:t>законопроєктній</w:t>
      </w:r>
      <w:proofErr w:type="spellEnd"/>
      <w:r w:rsidRPr="00522259">
        <w:rPr>
          <w:lang w:val="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оцінила цей показник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b/>
          <w:lang w:val="uk-UA"/>
        </w:rPr>
      </w:pPr>
      <w:r w:rsidRPr="00522259">
        <w:rPr>
          <w:b/>
          <w:lang w:val="uk-UA"/>
        </w:rPr>
        <w:t>V. Критерій особистої компетентності.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Когнітивні якості особистості оцінено за показниками: логічне мислення; абстрактне мислення; вербальне мислення; загальний показник.</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Емотивні якості особистості оцінено за показниками: </w:t>
      </w:r>
      <w:proofErr w:type="spellStart"/>
      <w:r w:rsidRPr="00522259">
        <w:rPr>
          <w:lang w:val="uk-UA"/>
        </w:rPr>
        <w:t>стресостійкість</w:t>
      </w:r>
      <w:proofErr w:type="spellEnd"/>
      <w:r w:rsidRPr="00522259">
        <w:rPr>
          <w:lang w:val="uk-UA"/>
        </w:rPr>
        <w:t>; емоційна стабільність; контроль емоцій; контроль імпульсів; патопсихологічні ризики.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522259">
        <w:rPr>
          <w:lang w:val="uk-UA"/>
        </w:rPr>
        <w:t>кооперативність</w:t>
      </w:r>
      <w:proofErr w:type="spellEnd"/>
      <w:r w:rsidRPr="00522259">
        <w:rPr>
          <w:lang w:val="uk-UA"/>
        </w:rPr>
        <w:t>; здатність відстоювати власні переконання.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оцінила критерій особистої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b/>
          <w:lang w:val="uk-UA"/>
        </w:rPr>
        <w:t>VI. Критерій соціальної компетентності.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proofErr w:type="spellStart"/>
      <w:r w:rsidRPr="00522259">
        <w:rPr>
          <w:lang w:val="uk-UA"/>
        </w:rPr>
        <w:t>Комунікативність</w:t>
      </w:r>
      <w:proofErr w:type="spellEnd"/>
      <w:r w:rsidRPr="00522259">
        <w:rPr>
          <w:lang w:val="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lastRenderedPageBreak/>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522259">
        <w:rPr>
          <w:lang w:val="uk-UA"/>
        </w:rPr>
        <w:t>контрпродуктивних</w:t>
      </w:r>
      <w:proofErr w:type="spellEnd"/>
      <w:r w:rsidRPr="00522259">
        <w:rPr>
          <w:lang w:val="uk-UA"/>
        </w:rPr>
        <w:t xml:space="preserve"> дій, дисциплінованість, лояльність.</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оцінила критерій соціальної компетентності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b/>
          <w:lang w:val="uk-UA"/>
        </w:rPr>
        <w:t>VII. Критерій професійної етики та доброчесності.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522259">
        <w:rPr>
          <w:lang w:val="uk-UA"/>
        </w:rPr>
        <w:t>контрпродуктивних</w:t>
      </w:r>
      <w:proofErr w:type="spellEnd"/>
      <w:r w:rsidRPr="00522259">
        <w:rPr>
          <w:lang w:val="uk-UA"/>
        </w:rPr>
        <w:t xml:space="preserve"> дій, відсутність схильності до зловживань.</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Комісія оцінила цей показник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Відповідність витрат і майна судді та членів її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Відповідність витрат і майна судді та членів її сім’ї задекларованим доходам; відповідність способу (рівня) життя судді та членів її сім’ї задекларованим доходам; відповідність поведінки судді іншим вимогам законодавства у сфері запобігання корупції; наявність</w:t>
      </w:r>
      <w:r w:rsidRPr="00522259">
        <w:rPr>
          <w:sz w:val="96"/>
          <w:szCs w:val="96"/>
          <w:lang w:val="uk-UA"/>
        </w:rPr>
        <w:t xml:space="preserve"> </w:t>
      </w:r>
      <w:r w:rsidRPr="00522259">
        <w:rPr>
          <w:lang w:val="uk-UA"/>
        </w:rPr>
        <w:t>обставин,</w:t>
      </w:r>
      <w:r w:rsidRPr="00522259">
        <w:rPr>
          <w:sz w:val="96"/>
          <w:szCs w:val="96"/>
          <w:lang w:val="uk-UA"/>
        </w:rPr>
        <w:t xml:space="preserve"> </w:t>
      </w:r>
      <w:r w:rsidRPr="00522259">
        <w:rPr>
          <w:lang w:val="uk-UA"/>
        </w:rPr>
        <w:t>передбачених</w:t>
      </w:r>
      <w:r w:rsidRPr="00522259">
        <w:rPr>
          <w:sz w:val="96"/>
          <w:szCs w:val="96"/>
          <w:lang w:val="uk-UA"/>
        </w:rPr>
        <w:t xml:space="preserve"> </w:t>
      </w:r>
      <w:r w:rsidRPr="00522259">
        <w:rPr>
          <w:lang w:val="uk-UA"/>
        </w:rPr>
        <w:t>пунктами</w:t>
      </w:r>
      <w:r w:rsidRPr="00522259">
        <w:rPr>
          <w:sz w:val="96"/>
          <w:szCs w:val="96"/>
          <w:lang w:val="uk-UA"/>
        </w:rPr>
        <w:t xml:space="preserve"> </w:t>
      </w:r>
      <w:r w:rsidRPr="00522259">
        <w:rPr>
          <w:lang w:val="uk-UA"/>
        </w:rPr>
        <w:t>1,</w:t>
      </w:r>
      <w:r w:rsidRPr="00522259">
        <w:rPr>
          <w:sz w:val="96"/>
          <w:szCs w:val="96"/>
          <w:lang w:val="uk-UA"/>
        </w:rPr>
        <w:t xml:space="preserve"> </w:t>
      </w:r>
      <w:r w:rsidRPr="00522259">
        <w:rPr>
          <w:lang w:val="uk-UA"/>
        </w:rPr>
        <w:t>2,</w:t>
      </w:r>
      <w:r w:rsidRPr="00522259">
        <w:rPr>
          <w:sz w:val="96"/>
          <w:szCs w:val="96"/>
          <w:lang w:val="uk-UA"/>
        </w:rPr>
        <w:t xml:space="preserve"> </w:t>
      </w:r>
      <w:r w:rsidRPr="00522259">
        <w:rPr>
          <w:lang w:val="uk-UA"/>
        </w:rPr>
        <w:t>9–12,</w:t>
      </w:r>
      <w:r w:rsidRPr="00522259">
        <w:rPr>
          <w:sz w:val="96"/>
          <w:szCs w:val="96"/>
          <w:lang w:val="uk-UA"/>
        </w:rPr>
        <w:t xml:space="preserve"> </w:t>
      </w:r>
      <w:r w:rsidRPr="00522259">
        <w:rPr>
          <w:lang w:val="uk-UA"/>
        </w:rPr>
        <w:t>15–19</w:t>
      </w:r>
      <w:r w:rsidRPr="00522259">
        <w:rPr>
          <w:sz w:val="96"/>
          <w:szCs w:val="96"/>
          <w:lang w:val="uk-UA"/>
        </w:rPr>
        <w:t xml:space="preserve"> </w:t>
      </w:r>
      <w:r w:rsidRPr="00522259">
        <w:rPr>
          <w:lang w:val="uk-UA"/>
        </w:rPr>
        <w:t>частини</w:t>
      </w:r>
      <w:r w:rsidRPr="00522259">
        <w:rPr>
          <w:sz w:val="96"/>
          <w:szCs w:val="96"/>
          <w:lang w:val="uk-UA"/>
        </w:rPr>
        <w:t xml:space="preserve"> </w:t>
      </w:r>
      <w:r w:rsidRPr="00522259">
        <w:rPr>
          <w:lang w:val="uk-UA"/>
        </w:rPr>
        <w:t>першої</w:t>
      </w:r>
      <w:r w:rsidRPr="00522259">
        <w:rPr>
          <w:sz w:val="96"/>
          <w:szCs w:val="96"/>
          <w:lang w:val="uk-UA"/>
        </w:rPr>
        <w:t xml:space="preserve"> </w:t>
      </w:r>
      <w:r w:rsidRPr="00522259">
        <w:rPr>
          <w:lang w:val="uk-UA"/>
        </w:rPr>
        <w:t xml:space="preserve">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522259">
        <w:rPr>
          <w:lang w:val="uk-UA"/>
        </w:rPr>
        <w:t>недоброчесність</w:t>
      </w:r>
      <w:proofErr w:type="spellEnd"/>
      <w:r w:rsidRPr="00522259">
        <w:rPr>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Під час дослідження досьє та проведення співбесіди Комісією встановлено таке.</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1. Суддя Гринь Н.Г. у деклараціях особи, уповноваженої на виконання функцій держави або місцевого самоврядування, (далі – Декларація</w:t>
      </w:r>
      <w:r w:rsidR="00FA55DB" w:rsidRPr="00522259">
        <w:rPr>
          <w:color w:val="000000"/>
          <w:lang w:val="uk-UA"/>
        </w:rPr>
        <w:t>, Декларації</w:t>
      </w:r>
      <w:r w:rsidRPr="00522259">
        <w:rPr>
          <w:color w:val="000000"/>
          <w:lang w:val="uk-UA"/>
        </w:rPr>
        <w:t>) за 2015</w:t>
      </w:r>
      <w:r w:rsidR="00FA55DB" w:rsidRPr="00522259">
        <w:rPr>
          <w:color w:val="000000"/>
          <w:lang w:val="uk-UA"/>
        </w:rPr>
        <w:t xml:space="preserve"> – </w:t>
      </w:r>
      <w:r w:rsidRPr="00522259">
        <w:rPr>
          <w:color w:val="000000"/>
          <w:lang w:val="uk-UA"/>
        </w:rPr>
        <w:t>2023 роки зазначив відомості про службове житло, а саме квартиру загальною площею 63 м</w:t>
      </w:r>
      <w:r w:rsidRPr="00522259">
        <w:rPr>
          <w:color w:val="000000"/>
          <w:vertAlign w:val="superscript"/>
          <w:lang w:val="uk-UA"/>
        </w:rPr>
        <w:t>2</w:t>
      </w:r>
      <w:r w:rsidRPr="00522259">
        <w:rPr>
          <w:color w:val="000000"/>
          <w:lang w:val="uk-UA"/>
        </w:rPr>
        <w:t>, розташовану у м.</w:t>
      </w:r>
      <w:r w:rsidR="00FA55DB" w:rsidRPr="00522259">
        <w:rPr>
          <w:color w:val="000000"/>
          <w:lang w:val="uk-UA"/>
        </w:rPr>
        <w:t> </w:t>
      </w:r>
      <w:r w:rsidRPr="00522259">
        <w:rPr>
          <w:color w:val="000000"/>
          <w:lang w:val="uk-UA"/>
        </w:rPr>
        <w:t>Полтава.</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До Комісії надійшли письмові пояснення судді Гриня Н.Г. від 14 червня 2024 року, що відповідно до рішення виконкому Полтавської міської ради від 23 липня 2008 року № 224 суддю, його колишню дружину та сина включено до загальноміської черги у пільговому списку співробітників прокуратури на отримання житла під №</w:t>
      </w:r>
      <w:r w:rsidR="00FA55DB" w:rsidRPr="00522259">
        <w:rPr>
          <w:color w:val="000000"/>
          <w:lang w:val="uk-UA"/>
        </w:rPr>
        <w:t> </w:t>
      </w:r>
      <w:r w:rsidRPr="00522259">
        <w:rPr>
          <w:color w:val="000000"/>
          <w:lang w:val="uk-UA"/>
        </w:rPr>
        <w:t>30.</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Відповідно до наказу </w:t>
      </w:r>
      <w:r w:rsidR="00FA55DB" w:rsidRPr="00522259">
        <w:rPr>
          <w:color w:val="000000"/>
          <w:lang w:val="uk-UA"/>
        </w:rPr>
        <w:t>п</w:t>
      </w:r>
      <w:r w:rsidRPr="00522259">
        <w:rPr>
          <w:color w:val="000000"/>
          <w:lang w:val="uk-UA"/>
        </w:rPr>
        <w:t>рокурора Полтавської області №</w:t>
      </w:r>
      <w:r w:rsidR="00FA55DB" w:rsidRPr="00522259">
        <w:rPr>
          <w:color w:val="000000"/>
          <w:lang w:val="uk-UA"/>
        </w:rPr>
        <w:t> </w:t>
      </w:r>
      <w:r w:rsidRPr="00522259">
        <w:rPr>
          <w:color w:val="000000"/>
          <w:lang w:val="uk-UA"/>
        </w:rPr>
        <w:t>63 від 14</w:t>
      </w:r>
      <w:r w:rsidR="00FA55DB" w:rsidRPr="00522259">
        <w:rPr>
          <w:color w:val="000000"/>
          <w:lang w:val="uk-UA"/>
        </w:rPr>
        <w:t xml:space="preserve"> жовтня </w:t>
      </w:r>
      <w:r w:rsidRPr="00522259">
        <w:rPr>
          <w:color w:val="000000"/>
          <w:lang w:val="uk-UA"/>
        </w:rPr>
        <w:t>2010</w:t>
      </w:r>
      <w:r w:rsidR="00522259">
        <w:rPr>
          <w:color w:val="000000"/>
          <w:lang w:val="uk-UA"/>
        </w:rPr>
        <w:t xml:space="preserve"> </w:t>
      </w:r>
      <w:r w:rsidRPr="00522259">
        <w:rPr>
          <w:color w:val="000000"/>
          <w:lang w:val="uk-UA"/>
        </w:rPr>
        <w:t>року тр</w:t>
      </w:r>
      <w:r w:rsidR="00FA55DB" w:rsidRPr="00522259">
        <w:rPr>
          <w:color w:val="000000"/>
          <w:lang w:val="uk-UA"/>
        </w:rPr>
        <w:t>и</w:t>
      </w:r>
      <w:r w:rsidRPr="00522259">
        <w:rPr>
          <w:color w:val="000000"/>
          <w:lang w:val="uk-UA"/>
        </w:rPr>
        <w:t>кімнатну квартиру у м.</w:t>
      </w:r>
      <w:r w:rsidR="00BB2D86">
        <w:rPr>
          <w:color w:val="000000"/>
          <w:lang w:val="uk-UA"/>
        </w:rPr>
        <w:t xml:space="preserve"> </w:t>
      </w:r>
      <w:r w:rsidRPr="00522259">
        <w:rPr>
          <w:color w:val="000000"/>
          <w:lang w:val="uk-UA"/>
        </w:rPr>
        <w:t>Полтаві</w:t>
      </w:r>
      <w:r w:rsidR="00FA55DB" w:rsidRPr="00522259">
        <w:rPr>
          <w:color w:val="000000"/>
          <w:lang w:val="uk-UA"/>
        </w:rPr>
        <w:t xml:space="preserve"> </w:t>
      </w:r>
      <w:proofErr w:type="spellStart"/>
      <w:r w:rsidR="00FA55DB" w:rsidRPr="00522259">
        <w:rPr>
          <w:color w:val="000000"/>
          <w:lang w:val="uk-UA"/>
        </w:rPr>
        <w:t>розподілено</w:t>
      </w:r>
      <w:proofErr w:type="spellEnd"/>
      <w:r w:rsidR="00FA55DB" w:rsidRPr="00522259">
        <w:rPr>
          <w:color w:val="000000"/>
          <w:lang w:val="uk-UA"/>
        </w:rPr>
        <w:t xml:space="preserve"> як службову </w:t>
      </w:r>
      <w:r w:rsidRPr="00522259">
        <w:rPr>
          <w:color w:val="000000"/>
          <w:lang w:val="uk-UA"/>
        </w:rPr>
        <w:t>– Гриню Назару Григоровичу, прокурору відділу підтримання державного обвинувачення в судах прокуратури Полтавської області, на склад сім</w:t>
      </w:r>
      <w:r w:rsidR="00FA55DB" w:rsidRPr="00522259">
        <w:rPr>
          <w:color w:val="000000"/>
          <w:lang w:val="uk-UA"/>
        </w:rPr>
        <w:t>’ї 3 особи</w:t>
      </w:r>
      <w:r w:rsidRPr="00522259">
        <w:rPr>
          <w:color w:val="000000"/>
          <w:lang w:val="uk-UA"/>
        </w:rPr>
        <w:t>.</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На</w:t>
      </w:r>
      <w:r w:rsidRPr="00BB2D86">
        <w:rPr>
          <w:color w:val="000000"/>
          <w:sz w:val="96"/>
          <w:szCs w:val="96"/>
          <w:lang w:val="uk-UA"/>
        </w:rPr>
        <w:t xml:space="preserve"> </w:t>
      </w:r>
      <w:r w:rsidRPr="00522259">
        <w:rPr>
          <w:color w:val="000000"/>
          <w:lang w:val="uk-UA"/>
        </w:rPr>
        <w:t>підставі</w:t>
      </w:r>
      <w:r w:rsidRPr="00BB2D86">
        <w:rPr>
          <w:color w:val="000000"/>
          <w:sz w:val="96"/>
          <w:szCs w:val="96"/>
          <w:lang w:val="uk-UA"/>
        </w:rPr>
        <w:t xml:space="preserve"> </w:t>
      </w:r>
      <w:r w:rsidRPr="00522259">
        <w:rPr>
          <w:color w:val="000000"/>
          <w:lang w:val="uk-UA"/>
        </w:rPr>
        <w:t>рішення</w:t>
      </w:r>
      <w:r w:rsidRPr="00BB2D86">
        <w:rPr>
          <w:color w:val="000000"/>
          <w:sz w:val="96"/>
          <w:szCs w:val="96"/>
          <w:lang w:val="uk-UA"/>
        </w:rPr>
        <w:t xml:space="preserve"> </w:t>
      </w:r>
      <w:r w:rsidRPr="00522259">
        <w:rPr>
          <w:color w:val="000000"/>
          <w:lang w:val="uk-UA"/>
        </w:rPr>
        <w:t>виконавчого</w:t>
      </w:r>
      <w:r w:rsidRPr="00BB2D86">
        <w:rPr>
          <w:color w:val="000000"/>
          <w:sz w:val="96"/>
          <w:szCs w:val="96"/>
          <w:lang w:val="uk-UA"/>
        </w:rPr>
        <w:t xml:space="preserve"> </w:t>
      </w:r>
      <w:r w:rsidRPr="00522259">
        <w:rPr>
          <w:color w:val="000000"/>
          <w:lang w:val="uk-UA"/>
        </w:rPr>
        <w:t>комітету</w:t>
      </w:r>
      <w:r w:rsidRPr="00BB2D86">
        <w:rPr>
          <w:color w:val="000000"/>
          <w:sz w:val="96"/>
          <w:szCs w:val="96"/>
          <w:lang w:val="uk-UA"/>
        </w:rPr>
        <w:t xml:space="preserve"> </w:t>
      </w:r>
      <w:r w:rsidRPr="00522259">
        <w:rPr>
          <w:color w:val="000000"/>
          <w:lang w:val="uk-UA"/>
        </w:rPr>
        <w:t>Полтавської</w:t>
      </w:r>
      <w:r w:rsidRPr="00BB2D86">
        <w:rPr>
          <w:color w:val="000000"/>
          <w:sz w:val="96"/>
          <w:szCs w:val="96"/>
          <w:lang w:val="uk-UA"/>
        </w:rPr>
        <w:t xml:space="preserve"> </w:t>
      </w:r>
      <w:r w:rsidRPr="00522259">
        <w:rPr>
          <w:color w:val="000000"/>
          <w:lang w:val="uk-UA"/>
        </w:rPr>
        <w:t>міської</w:t>
      </w:r>
      <w:r w:rsidRPr="00BB2D86">
        <w:rPr>
          <w:color w:val="000000"/>
          <w:sz w:val="96"/>
          <w:szCs w:val="96"/>
          <w:lang w:val="uk-UA"/>
        </w:rPr>
        <w:t xml:space="preserve"> </w:t>
      </w:r>
      <w:r w:rsidRPr="00522259">
        <w:rPr>
          <w:color w:val="000000"/>
          <w:lang w:val="uk-UA"/>
        </w:rPr>
        <w:t>ради</w:t>
      </w:r>
      <w:r w:rsidRPr="00BB2D86">
        <w:rPr>
          <w:color w:val="000000"/>
          <w:sz w:val="96"/>
          <w:szCs w:val="96"/>
          <w:lang w:val="uk-UA"/>
        </w:rPr>
        <w:t xml:space="preserve"> </w:t>
      </w:r>
      <w:r w:rsidRPr="00522259">
        <w:rPr>
          <w:color w:val="000000"/>
          <w:lang w:val="uk-UA"/>
        </w:rPr>
        <w:t>від</w:t>
      </w:r>
      <w:r w:rsidRPr="00BB2D86">
        <w:rPr>
          <w:color w:val="000000"/>
          <w:sz w:val="96"/>
          <w:szCs w:val="96"/>
          <w:lang w:val="uk-UA"/>
        </w:rPr>
        <w:t xml:space="preserve"> </w:t>
      </w:r>
      <w:r w:rsidRPr="00522259">
        <w:rPr>
          <w:color w:val="000000"/>
          <w:lang w:val="uk-UA"/>
        </w:rPr>
        <w:t>19</w:t>
      </w:r>
      <w:r w:rsidR="00BB2D86">
        <w:rPr>
          <w:color w:val="000000"/>
          <w:lang w:val="uk-UA"/>
        </w:rPr>
        <w:t xml:space="preserve"> </w:t>
      </w:r>
      <w:r w:rsidRPr="00522259">
        <w:rPr>
          <w:color w:val="000000"/>
          <w:lang w:val="uk-UA"/>
        </w:rPr>
        <w:t>жовтня</w:t>
      </w:r>
      <w:r w:rsidR="00BB2D86">
        <w:rPr>
          <w:color w:val="000000"/>
          <w:lang w:val="uk-UA"/>
        </w:rPr>
        <w:t xml:space="preserve"> </w:t>
      </w:r>
      <w:r w:rsidRPr="00522259">
        <w:rPr>
          <w:color w:val="000000"/>
          <w:lang w:val="uk-UA"/>
        </w:rPr>
        <w:t>2010</w:t>
      </w:r>
      <w:r w:rsidR="00BB2D86">
        <w:rPr>
          <w:color w:val="000000"/>
          <w:lang w:val="uk-UA"/>
        </w:rPr>
        <w:t xml:space="preserve"> </w:t>
      </w:r>
      <w:r w:rsidRPr="00522259">
        <w:rPr>
          <w:color w:val="000000"/>
          <w:lang w:val="uk-UA"/>
        </w:rPr>
        <w:t xml:space="preserve">року </w:t>
      </w:r>
      <w:r w:rsidR="00FA55DB" w:rsidRPr="00522259">
        <w:rPr>
          <w:color w:val="000000"/>
          <w:lang w:val="uk-UA"/>
        </w:rPr>
        <w:t xml:space="preserve">№ 373 </w:t>
      </w:r>
      <w:r w:rsidRPr="00522259">
        <w:rPr>
          <w:color w:val="000000"/>
          <w:lang w:val="uk-UA"/>
        </w:rPr>
        <w:t>судді Гриню Н.Г. 27</w:t>
      </w:r>
      <w:r w:rsidR="00BB2D86">
        <w:rPr>
          <w:color w:val="000000"/>
          <w:lang w:val="uk-UA"/>
        </w:rPr>
        <w:t xml:space="preserve"> </w:t>
      </w:r>
      <w:r w:rsidRPr="00522259">
        <w:rPr>
          <w:color w:val="000000"/>
          <w:lang w:val="uk-UA"/>
        </w:rPr>
        <w:t>жовтня</w:t>
      </w:r>
      <w:r w:rsidR="00BB2D86">
        <w:rPr>
          <w:color w:val="000000"/>
          <w:lang w:val="uk-UA"/>
        </w:rPr>
        <w:t xml:space="preserve"> </w:t>
      </w:r>
      <w:r w:rsidRPr="00522259">
        <w:rPr>
          <w:color w:val="000000"/>
          <w:lang w:val="uk-UA"/>
        </w:rPr>
        <w:t>2010 року видано ордер № 50 на вселення до квартири у м. Полтаві.</w:t>
      </w:r>
    </w:p>
    <w:p w:rsidR="00C741FA" w:rsidRPr="00522259" w:rsidRDefault="00FA55DB"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lastRenderedPageBreak/>
        <w:t>Надалі</w:t>
      </w:r>
      <w:r w:rsidR="00203BF8" w:rsidRPr="00522259">
        <w:rPr>
          <w:color w:val="000000"/>
          <w:lang w:val="uk-UA"/>
        </w:rPr>
        <w:t>, суддя та члени його родини зареєструвалися та спільно проживали у зазначеній квартирі, сплачуючи комунальні послуги.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Із грудня 2012 року після розлучення з </w:t>
      </w:r>
      <w:r w:rsidR="000964E6">
        <w:rPr>
          <w:color w:val="000000"/>
          <w:lang w:val="uk-UA"/>
        </w:rPr>
        <w:t>ОСОБА_1</w:t>
      </w:r>
      <w:r w:rsidRPr="00522259">
        <w:rPr>
          <w:color w:val="000000"/>
          <w:lang w:val="uk-UA"/>
        </w:rPr>
        <w:t xml:space="preserve"> суддя проживав у цій квартирі самостійно аж до призначення на посаду судді 24 вересня 2016 року. Перебуваючи у м. Полтаві суддя користується цією квартирою та сплачує комунальні послуги.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На цей </w:t>
      </w:r>
      <w:r w:rsidR="00FA55DB" w:rsidRPr="00522259">
        <w:rPr>
          <w:color w:val="000000"/>
          <w:lang w:val="uk-UA"/>
        </w:rPr>
        <w:t>момент</w:t>
      </w:r>
      <w:r w:rsidRPr="00522259">
        <w:rPr>
          <w:color w:val="000000"/>
          <w:lang w:val="uk-UA"/>
        </w:rPr>
        <w:t xml:space="preserve"> у квартирі зареєстровані суддя та його син. Також із червня </w:t>
      </w:r>
      <w:r w:rsidR="00FA55DB" w:rsidRPr="00522259">
        <w:rPr>
          <w:color w:val="000000"/>
          <w:lang w:val="uk-UA"/>
        </w:rPr>
        <w:t xml:space="preserve">– </w:t>
      </w:r>
      <w:r w:rsidRPr="00522259">
        <w:rPr>
          <w:color w:val="000000"/>
          <w:lang w:val="uk-UA"/>
        </w:rPr>
        <w:t>липня 2022</w:t>
      </w:r>
      <w:r w:rsidR="00FA55DB" w:rsidRPr="00522259">
        <w:rPr>
          <w:color w:val="000000"/>
          <w:lang w:val="uk-UA"/>
        </w:rPr>
        <w:t> </w:t>
      </w:r>
      <w:r w:rsidRPr="00522259">
        <w:rPr>
          <w:color w:val="000000"/>
          <w:lang w:val="uk-UA"/>
        </w:rPr>
        <w:t>року відповідно до довідок про взяття на облік внутрішньо переміщеної особи там проживають: молодший син судді, дружина, тесть, теща, мати тещі.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Разом </w:t>
      </w:r>
      <w:r w:rsidR="00FA55DB" w:rsidRPr="00522259">
        <w:rPr>
          <w:color w:val="000000"/>
          <w:lang w:val="uk-UA"/>
        </w:rPr>
        <w:t>і</w:t>
      </w:r>
      <w:r w:rsidRPr="00522259">
        <w:rPr>
          <w:color w:val="000000"/>
          <w:lang w:val="uk-UA"/>
        </w:rPr>
        <w:t>з поясненнями суддя Гринь Н.Г. надав копію ордер</w:t>
      </w:r>
      <w:r w:rsidR="00FA55DB" w:rsidRPr="00522259">
        <w:rPr>
          <w:color w:val="000000"/>
          <w:lang w:val="uk-UA"/>
        </w:rPr>
        <w:t>а</w:t>
      </w:r>
      <w:r w:rsidRPr="00522259">
        <w:rPr>
          <w:color w:val="000000"/>
          <w:lang w:val="uk-UA"/>
        </w:rPr>
        <w:t xml:space="preserve"> від 27</w:t>
      </w:r>
      <w:r w:rsidR="00FA55DB" w:rsidRPr="00522259">
        <w:rPr>
          <w:color w:val="000000"/>
          <w:lang w:val="uk-UA"/>
        </w:rPr>
        <w:t xml:space="preserve"> жовтня </w:t>
      </w:r>
      <w:r w:rsidRPr="00522259">
        <w:rPr>
          <w:color w:val="000000"/>
          <w:lang w:val="uk-UA"/>
        </w:rPr>
        <w:t>2010</w:t>
      </w:r>
      <w:r w:rsidR="00FA55DB" w:rsidRPr="00522259">
        <w:rPr>
          <w:color w:val="000000"/>
          <w:lang w:val="uk-UA"/>
        </w:rPr>
        <w:t> року</w:t>
      </w:r>
      <w:r w:rsidRPr="00522259">
        <w:rPr>
          <w:color w:val="000000"/>
          <w:lang w:val="uk-UA"/>
        </w:rPr>
        <w:t xml:space="preserve"> № 5</w:t>
      </w:r>
      <w:r w:rsidR="00FA55DB" w:rsidRPr="00522259">
        <w:rPr>
          <w:color w:val="000000"/>
          <w:lang w:val="uk-UA"/>
        </w:rPr>
        <w:t>0, в</w:t>
      </w:r>
      <w:r w:rsidRPr="00522259">
        <w:rPr>
          <w:color w:val="000000"/>
          <w:lang w:val="uk-UA"/>
        </w:rPr>
        <w:t xml:space="preserve"> якому зазначено, що у випадку припинення роботи Гриня Н.Г. у </w:t>
      </w:r>
      <w:r w:rsidR="00FA55DB" w:rsidRPr="00522259">
        <w:rPr>
          <w:color w:val="000000"/>
          <w:lang w:val="uk-UA"/>
        </w:rPr>
        <w:t>прокуратурі Полтавської області</w:t>
      </w:r>
      <w:r w:rsidRPr="00522259">
        <w:rPr>
          <w:color w:val="000000"/>
          <w:lang w:val="uk-UA"/>
        </w:rPr>
        <w:t xml:space="preserve"> зазначене службове жиле приміщення повинно бути звільнено в місячний строк усіма </w:t>
      </w:r>
      <w:r w:rsidR="00FA55DB" w:rsidRPr="00522259">
        <w:rPr>
          <w:color w:val="000000"/>
          <w:lang w:val="uk-UA"/>
        </w:rPr>
        <w:t>мешканцями</w:t>
      </w:r>
      <w:r w:rsidRPr="00522259">
        <w:rPr>
          <w:color w:val="000000"/>
          <w:lang w:val="uk-UA"/>
        </w:rPr>
        <w:t>.</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Відповідно до відомостей</w:t>
      </w:r>
      <w:r w:rsidR="00FA55DB" w:rsidRPr="00522259">
        <w:rPr>
          <w:color w:val="000000"/>
          <w:lang w:val="uk-UA"/>
        </w:rPr>
        <w:t>,</w:t>
      </w:r>
      <w:r w:rsidRPr="00522259">
        <w:rPr>
          <w:color w:val="000000"/>
          <w:lang w:val="uk-UA"/>
        </w:rPr>
        <w:t xml:space="preserve"> наявних у досьє судді Гриня Н.Г. (копія трудової книжки)</w:t>
      </w:r>
      <w:r w:rsidR="00FA55DB" w:rsidRPr="00522259">
        <w:rPr>
          <w:color w:val="000000"/>
          <w:lang w:val="uk-UA"/>
        </w:rPr>
        <w:t>,</w:t>
      </w:r>
      <w:r w:rsidRPr="00522259">
        <w:rPr>
          <w:color w:val="000000"/>
          <w:lang w:val="uk-UA"/>
        </w:rPr>
        <w:t xml:space="preserve"> 01</w:t>
      </w:r>
      <w:r w:rsidR="00FA55DB" w:rsidRPr="00522259">
        <w:rPr>
          <w:color w:val="000000"/>
          <w:lang w:val="uk-UA"/>
        </w:rPr>
        <w:t xml:space="preserve"> лютого </w:t>
      </w:r>
      <w:r w:rsidRPr="00522259">
        <w:rPr>
          <w:color w:val="000000"/>
          <w:lang w:val="uk-UA"/>
        </w:rPr>
        <w:t>2013</w:t>
      </w:r>
      <w:r w:rsidR="00FA55DB" w:rsidRPr="00522259">
        <w:rPr>
          <w:color w:val="000000"/>
          <w:lang w:val="uk-UA"/>
        </w:rPr>
        <w:t> року</w:t>
      </w:r>
      <w:r w:rsidRPr="00522259">
        <w:rPr>
          <w:color w:val="000000"/>
          <w:lang w:val="uk-UA"/>
        </w:rPr>
        <w:t xml:space="preserve"> суддя звільнився з </w:t>
      </w:r>
      <w:r w:rsidR="00FA55DB" w:rsidRPr="00522259">
        <w:rPr>
          <w:color w:val="000000"/>
          <w:lang w:val="uk-UA"/>
        </w:rPr>
        <w:t>п</w:t>
      </w:r>
      <w:r w:rsidRPr="00522259">
        <w:rPr>
          <w:color w:val="000000"/>
          <w:lang w:val="uk-UA"/>
        </w:rPr>
        <w:t>рокуратури Полтавської області за власним бажанням.</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Під час співбесіди суддя Гринь Н.Г. пояснив, що оскільки вказана квартира була надана у користування також його колишній дружині, яка продовжує працювати в органах прокуратури, то </w:t>
      </w:r>
      <w:r w:rsidR="00FA55DB" w:rsidRPr="00522259">
        <w:rPr>
          <w:color w:val="000000"/>
          <w:lang w:val="uk-UA"/>
        </w:rPr>
        <w:t>вона не була звільнена</w:t>
      </w:r>
      <w:r w:rsidRPr="00522259">
        <w:rPr>
          <w:color w:val="000000"/>
          <w:lang w:val="uk-UA"/>
        </w:rPr>
        <w:t xml:space="preserve"> після припинення роботи Гриня Н.Г. у прокуратурі Полтавської області.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lang w:val="uk-UA"/>
        </w:rPr>
        <w:t xml:space="preserve">Комісія </w:t>
      </w:r>
      <w:r w:rsidRPr="00522259">
        <w:rPr>
          <w:color w:val="000000"/>
          <w:lang w:val="uk-UA"/>
        </w:rPr>
        <w:t xml:space="preserve">дослідила вказані обставини, врахувала пояснення судді та дійшла висновку, що вказані відомості не мають негативного впливу на оцінку відповідності судді критеріям професійної етики та доброчесності. </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2. Суддя Гринь Н.Г. у Деклараціях за 2021</w:t>
      </w:r>
      <w:r w:rsidR="00FA55DB" w:rsidRPr="00522259">
        <w:rPr>
          <w:color w:val="000000"/>
          <w:lang w:val="uk-UA"/>
        </w:rPr>
        <w:t xml:space="preserve"> – </w:t>
      </w:r>
      <w:r w:rsidRPr="00522259">
        <w:rPr>
          <w:color w:val="000000"/>
          <w:lang w:val="uk-UA"/>
        </w:rPr>
        <w:t>2023 роки зазначив відомості про право користування квартирою загальною площею 59 м</w:t>
      </w:r>
      <w:r w:rsidRPr="00522259">
        <w:rPr>
          <w:color w:val="000000"/>
          <w:vertAlign w:val="superscript"/>
          <w:lang w:val="uk-UA"/>
        </w:rPr>
        <w:t>2</w:t>
      </w:r>
      <w:r w:rsidRPr="00522259">
        <w:rPr>
          <w:color w:val="000000"/>
          <w:lang w:val="uk-UA"/>
        </w:rPr>
        <w:t>, розташованою у м. Кривий Ріг, яка належить його тещі на праві приватної власності. Водночас суддя не зазначив варт</w:t>
      </w:r>
      <w:r w:rsidR="00BB2400" w:rsidRPr="00522259">
        <w:rPr>
          <w:color w:val="000000"/>
          <w:lang w:val="uk-UA"/>
        </w:rPr>
        <w:t>ості</w:t>
      </w:r>
      <w:r w:rsidRPr="00522259">
        <w:rPr>
          <w:color w:val="000000"/>
          <w:lang w:val="uk-UA"/>
        </w:rPr>
        <w:t xml:space="preserve"> цієї квартири, натомість обрав позначку «не застосовується»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У письмових поясненнях від 14 червня 2024 року суддя Гринь Н.Г. </w:t>
      </w:r>
      <w:r w:rsidR="00BB2400" w:rsidRPr="00522259">
        <w:rPr>
          <w:color w:val="000000"/>
          <w:lang w:val="uk-UA"/>
        </w:rPr>
        <w:t>указав</w:t>
      </w:r>
      <w:r w:rsidRPr="00522259">
        <w:rPr>
          <w:color w:val="000000"/>
          <w:lang w:val="uk-UA"/>
        </w:rPr>
        <w:t xml:space="preserve">, що відповідно до договору купівлі-продажу від 08 червня 2020 року його </w:t>
      </w:r>
      <w:r w:rsidR="00BB2400" w:rsidRPr="00522259">
        <w:rPr>
          <w:color w:val="000000"/>
          <w:lang w:val="uk-UA"/>
        </w:rPr>
        <w:t xml:space="preserve">теща придбала вказану квартиру за </w:t>
      </w:r>
      <w:r w:rsidRPr="00522259">
        <w:rPr>
          <w:color w:val="000000"/>
          <w:lang w:val="uk-UA"/>
        </w:rPr>
        <w:t>164 020,00 гривень.</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Джерелами </w:t>
      </w:r>
      <w:r w:rsidR="00BB2400" w:rsidRPr="00522259">
        <w:rPr>
          <w:color w:val="000000"/>
          <w:lang w:val="uk-UA"/>
        </w:rPr>
        <w:t xml:space="preserve">походження </w:t>
      </w:r>
      <w:r w:rsidRPr="00522259">
        <w:rPr>
          <w:color w:val="000000"/>
          <w:lang w:val="uk-UA"/>
        </w:rPr>
        <w:t xml:space="preserve">коштів для придбання цієї квартири є доходи, одержані </w:t>
      </w:r>
      <w:proofErr w:type="spellStart"/>
      <w:r w:rsidRPr="00522259">
        <w:rPr>
          <w:color w:val="000000"/>
          <w:lang w:val="uk-UA"/>
        </w:rPr>
        <w:t>тещею</w:t>
      </w:r>
      <w:proofErr w:type="spellEnd"/>
      <w:r w:rsidRPr="00522259">
        <w:rPr>
          <w:color w:val="000000"/>
          <w:lang w:val="uk-UA"/>
        </w:rPr>
        <w:t xml:space="preserve"> та її чоловіком, який тривалий час працював шахтарем, зокрема у районах крайньої півночі. Так, згідно </w:t>
      </w:r>
      <w:r w:rsidR="00BB2400" w:rsidRPr="00522259">
        <w:rPr>
          <w:color w:val="000000"/>
          <w:lang w:val="uk-UA"/>
        </w:rPr>
        <w:t>з Д</w:t>
      </w:r>
      <w:r w:rsidRPr="00522259">
        <w:rPr>
          <w:color w:val="000000"/>
          <w:lang w:val="uk-UA"/>
        </w:rPr>
        <w:t>еклараці</w:t>
      </w:r>
      <w:r w:rsidR="00BB2400" w:rsidRPr="00522259">
        <w:rPr>
          <w:color w:val="000000"/>
          <w:lang w:val="uk-UA"/>
        </w:rPr>
        <w:t>ями</w:t>
      </w:r>
      <w:r w:rsidRPr="00522259">
        <w:rPr>
          <w:color w:val="000000"/>
          <w:lang w:val="uk-UA"/>
        </w:rPr>
        <w:t xml:space="preserve"> сукупний дохід батьків дружини судді становив: у 2019 році</w:t>
      </w:r>
      <w:r w:rsidR="00866CF7">
        <w:rPr>
          <w:color w:val="000000"/>
          <w:lang w:val="uk-UA"/>
        </w:rPr>
        <w:t xml:space="preserve"> </w:t>
      </w:r>
      <w:r w:rsidRPr="00522259">
        <w:rPr>
          <w:color w:val="000000"/>
          <w:lang w:val="uk-UA"/>
        </w:rPr>
        <w:t>– 423 198,00</w:t>
      </w:r>
      <w:r w:rsidR="00866CF7">
        <w:rPr>
          <w:color w:val="000000"/>
          <w:lang w:val="uk-UA"/>
        </w:rPr>
        <w:t xml:space="preserve"> </w:t>
      </w:r>
      <w:r w:rsidRPr="00522259">
        <w:rPr>
          <w:color w:val="000000"/>
          <w:lang w:val="uk-UA"/>
        </w:rPr>
        <w:t>грн.; у 2020 році – 465 603,00</w:t>
      </w:r>
      <w:r w:rsidR="00866CF7">
        <w:rPr>
          <w:color w:val="000000"/>
          <w:lang w:val="uk-UA"/>
        </w:rPr>
        <w:t xml:space="preserve"> </w:t>
      </w:r>
      <w:r w:rsidRPr="00522259">
        <w:rPr>
          <w:color w:val="000000"/>
          <w:lang w:val="uk-UA"/>
        </w:rPr>
        <w:t>грн.; у 2021 році – 486 230,00</w:t>
      </w:r>
      <w:r w:rsidR="00866CF7">
        <w:rPr>
          <w:color w:val="000000"/>
          <w:lang w:val="uk-UA"/>
        </w:rPr>
        <w:t xml:space="preserve"> </w:t>
      </w:r>
      <w:r w:rsidRPr="00522259">
        <w:rPr>
          <w:color w:val="000000"/>
          <w:lang w:val="uk-UA"/>
        </w:rPr>
        <w:t>грн.</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Теща судді в основному проживала за місцем реєстрації у м.</w:t>
      </w:r>
      <w:r w:rsidR="00866CF7">
        <w:rPr>
          <w:color w:val="000000"/>
          <w:lang w:val="uk-UA"/>
        </w:rPr>
        <w:t xml:space="preserve"> </w:t>
      </w:r>
      <w:proofErr w:type="spellStart"/>
      <w:r w:rsidRPr="00522259">
        <w:rPr>
          <w:color w:val="000000"/>
          <w:lang w:val="uk-UA"/>
        </w:rPr>
        <w:t>Українськ</w:t>
      </w:r>
      <w:proofErr w:type="spellEnd"/>
      <w:r w:rsidRPr="00522259">
        <w:rPr>
          <w:color w:val="000000"/>
          <w:lang w:val="uk-UA"/>
        </w:rPr>
        <w:t xml:space="preserve"> Донецької області. Перебуваючи у м. Кривий Ріг</w:t>
      </w:r>
      <w:r w:rsidR="00BB2400" w:rsidRPr="00522259">
        <w:rPr>
          <w:color w:val="000000"/>
          <w:lang w:val="uk-UA"/>
        </w:rPr>
        <w:t>, вона</w:t>
      </w:r>
      <w:r w:rsidRPr="00522259">
        <w:rPr>
          <w:color w:val="000000"/>
          <w:lang w:val="uk-UA"/>
        </w:rPr>
        <w:t xml:space="preserve"> </w:t>
      </w:r>
      <w:r w:rsidR="00BB2400" w:rsidRPr="00522259">
        <w:rPr>
          <w:color w:val="000000"/>
          <w:lang w:val="uk-UA"/>
        </w:rPr>
        <w:t>мешкала в зазначеній</w:t>
      </w:r>
      <w:r w:rsidRPr="00522259">
        <w:rPr>
          <w:color w:val="000000"/>
          <w:lang w:val="uk-UA"/>
        </w:rPr>
        <w:t xml:space="preserve"> квартирі, а з 20</w:t>
      </w:r>
      <w:r w:rsidR="00866CF7">
        <w:rPr>
          <w:color w:val="000000"/>
          <w:lang w:val="uk-UA"/>
        </w:rPr>
        <w:t xml:space="preserve"> </w:t>
      </w:r>
      <w:r w:rsidR="00BB2400" w:rsidRPr="00522259">
        <w:rPr>
          <w:color w:val="000000"/>
          <w:lang w:val="uk-UA"/>
        </w:rPr>
        <w:t xml:space="preserve">червня </w:t>
      </w:r>
      <w:r w:rsidRPr="00522259">
        <w:rPr>
          <w:color w:val="000000"/>
          <w:lang w:val="uk-UA"/>
        </w:rPr>
        <w:t>2022</w:t>
      </w:r>
      <w:r w:rsidR="00BB2400" w:rsidRPr="00522259">
        <w:rPr>
          <w:color w:val="000000"/>
          <w:lang w:val="uk-UA"/>
        </w:rPr>
        <w:t> </w:t>
      </w:r>
      <w:r w:rsidRPr="00522259">
        <w:rPr>
          <w:color w:val="000000"/>
          <w:lang w:val="uk-UA"/>
        </w:rPr>
        <w:t xml:space="preserve">року проживає </w:t>
      </w:r>
      <w:r w:rsidR="00BB2400" w:rsidRPr="00522259">
        <w:rPr>
          <w:color w:val="000000"/>
          <w:lang w:val="uk-UA"/>
        </w:rPr>
        <w:t xml:space="preserve">як внутрішньо переміщена особа </w:t>
      </w:r>
      <w:r w:rsidRPr="00522259">
        <w:rPr>
          <w:color w:val="000000"/>
          <w:lang w:val="uk-UA"/>
        </w:rPr>
        <w:t>у службовій квартирі, наданій Гриню</w:t>
      </w:r>
      <w:r w:rsidR="00BB2400" w:rsidRPr="00522259">
        <w:rPr>
          <w:color w:val="000000"/>
          <w:lang w:val="uk-UA"/>
        </w:rPr>
        <w:t> </w:t>
      </w:r>
      <w:r w:rsidRPr="00522259">
        <w:rPr>
          <w:color w:val="000000"/>
          <w:lang w:val="uk-UA"/>
        </w:rPr>
        <w:t>Н.Г. у м.</w:t>
      </w:r>
      <w:r w:rsidR="00866CF7">
        <w:rPr>
          <w:color w:val="000000"/>
          <w:lang w:val="uk-UA"/>
        </w:rPr>
        <w:t xml:space="preserve"> </w:t>
      </w:r>
      <w:r w:rsidRPr="00522259">
        <w:rPr>
          <w:color w:val="000000"/>
          <w:lang w:val="uk-UA"/>
        </w:rPr>
        <w:t>Полтава (</w:t>
      </w:r>
      <w:r w:rsidR="00FB76B3">
        <w:rPr>
          <w:color w:val="000000"/>
          <w:lang w:val="uk-UA"/>
        </w:rPr>
        <w:t>АДРЕСА_1</w:t>
      </w:r>
      <w:r w:rsidRPr="00522259">
        <w:rPr>
          <w:color w:val="000000"/>
          <w:lang w:val="uk-UA"/>
        </w:rPr>
        <w:t>).</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Відповідно до відомостей, наданих ТОВ </w:t>
      </w:r>
      <w:r w:rsidR="00BB2400" w:rsidRPr="00522259">
        <w:rPr>
          <w:color w:val="000000"/>
          <w:lang w:val="uk-UA"/>
        </w:rPr>
        <w:t>«</w:t>
      </w:r>
      <w:proofErr w:type="spellStart"/>
      <w:r w:rsidRPr="00522259">
        <w:rPr>
          <w:color w:val="000000"/>
          <w:lang w:val="uk-UA"/>
        </w:rPr>
        <w:t>Дім.Ріа</w:t>
      </w:r>
      <w:proofErr w:type="spellEnd"/>
      <w:r w:rsidRPr="00522259">
        <w:rPr>
          <w:color w:val="000000"/>
          <w:lang w:val="uk-UA"/>
        </w:rPr>
        <w:t xml:space="preserve"> </w:t>
      </w:r>
      <w:proofErr w:type="spellStart"/>
      <w:r w:rsidRPr="00522259">
        <w:rPr>
          <w:color w:val="000000"/>
          <w:lang w:val="uk-UA"/>
        </w:rPr>
        <w:t>Маркетплейс</w:t>
      </w:r>
      <w:proofErr w:type="spellEnd"/>
      <w:r w:rsidR="00BB2400" w:rsidRPr="00522259">
        <w:rPr>
          <w:color w:val="000000"/>
          <w:lang w:val="uk-UA"/>
        </w:rPr>
        <w:t>»</w:t>
      </w:r>
      <w:r w:rsidRPr="00522259">
        <w:rPr>
          <w:color w:val="000000"/>
          <w:lang w:val="uk-UA"/>
        </w:rPr>
        <w:t xml:space="preserve"> у період, коли була набута </w:t>
      </w:r>
      <w:r w:rsidR="00BB2400" w:rsidRPr="00522259">
        <w:rPr>
          <w:color w:val="000000"/>
          <w:lang w:val="uk-UA"/>
        </w:rPr>
        <w:t>ця</w:t>
      </w:r>
      <w:r w:rsidRPr="00522259">
        <w:rPr>
          <w:color w:val="000000"/>
          <w:lang w:val="uk-UA"/>
        </w:rPr>
        <w:t xml:space="preserve"> квартира, розміщено оголошення з продажу житлової нерухомості (квартир) зі схожою площею, розташован</w:t>
      </w:r>
      <w:r w:rsidR="00BB2400" w:rsidRPr="00522259">
        <w:rPr>
          <w:color w:val="000000"/>
          <w:lang w:val="uk-UA"/>
        </w:rPr>
        <w:t>ої</w:t>
      </w:r>
      <w:r w:rsidRPr="00522259">
        <w:rPr>
          <w:color w:val="000000"/>
          <w:lang w:val="uk-UA"/>
        </w:rPr>
        <w:t xml:space="preserve"> на цій вулиці, середня вартість як</w:t>
      </w:r>
      <w:r w:rsidR="00BB2400" w:rsidRPr="00522259">
        <w:rPr>
          <w:color w:val="000000"/>
          <w:lang w:val="uk-UA"/>
        </w:rPr>
        <w:t>ої</w:t>
      </w:r>
      <w:r w:rsidRPr="00522259">
        <w:rPr>
          <w:color w:val="000000"/>
          <w:lang w:val="uk-UA"/>
        </w:rPr>
        <w:t xml:space="preserve"> становила 20 000 доларів США.</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Під час співбесіди суддя Гринь Н.Г. пояснив, що низька вартість квартири пов’язана з терміновим </w:t>
      </w:r>
      <w:proofErr w:type="spellStart"/>
      <w:r w:rsidRPr="00522259">
        <w:rPr>
          <w:color w:val="000000"/>
          <w:lang w:val="uk-UA"/>
        </w:rPr>
        <w:t>продажем</w:t>
      </w:r>
      <w:proofErr w:type="spellEnd"/>
      <w:r w:rsidRPr="00522259">
        <w:rPr>
          <w:color w:val="000000"/>
          <w:lang w:val="uk-UA"/>
        </w:rPr>
        <w:t xml:space="preserve"> власниками у зв’язку з виїздом за кордон, а також з тим, що вона розташована у панельному будинку 70-х років забудови та потребувала ремонту.</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Ціна квартири була визначена на підставі оцінки, проведеної перед укладенням договору купівлі-продажу.</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Суддя </w:t>
      </w:r>
      <w:r w:rsidR="00BB2400" w:rsidRPr="00522259">
        <w:rPr>
          <w:color w:val="000000"/>
          <w:lang w:val="uk-UA"/>
        </w:rPr>
        <w:t xml:space="preserve">також </w:t>
      </w:r>
      <w:r w:rsidRPr="00522259">
        <w:rPr>
          <w:color w:val="000000"/>
          <w:lang w:val="uk-UA"/>
        </w:rPr>
        <w:t>зазначив, що теща погоджувала з ним та його дружиною питання набуття цієї квартири. Крім того, під час укладення договору купівлі-продажу квартири він діяв як її представник на підставі довіреності.</w:t>
      </w:r>
    </w:p>
    <w:p w:rsidR="00C741FA" w:rsidRPr="00522259" w:rsidRDefault="00BB2400"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 xml:space="preserve">Суддя </w:t>
      </w:r>
      <w:r w:rsidR="00203BF8" w:rsidRPr="00522259">
        <w:rPr>
          <w:color w:val="000000"/>
          <w:lang w:val="uk-UA"/>
        </w:rPr>
        <w:t>Гринь</w:t>
      </w:r>
      <w:r w:rsidRPr="00522259">
        <w:rPr>
          <w:color w:val="000000"/>
          <w:lang w:val="uk-UA"/>
        </w:rPr>
        <w:t> </w:t>
      </w:r>
      <w:r w:rsidR="00203BF8" w:rsidRPr="00522259">
        <w:rPr>
          <w:color w:val="000000"/>
          <w:lang w:val="uk-UA"/>
        </w:rPr>
        <w:t>Н.Г. під час співбесіди повідомив, що був обізнаний про вартість квартири, проте не зміг пояснити, чому не зазначив такі відомості у Декларації.</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lastRenderedPageBreak/>
        <w:t xml:space="preserve">Комісія врахувала пояснення судді та дійшла висновку, що вказані відомості </w:t>
      </w:r>
      <w:r w:rsidRPr="00522259">
        <w:rPr>
          <w:lang w:val="uk-UA"/>
        </w:rPr>
        <w:t xml:space="preserve">негативно </w:t>
      </w:r>
      <w:r w:rsidRPr="00522259">
        <w:rPr>
          <w:color w:val="000000"/>
          <w:lang w:val="uk-UA"/>
        </w:rPr>
        <w:t>впливають на оцінку відповіднос</w:t>
      </w:r>
      <w:r w:rsidRPr="00522259">
        <w:rPr>
          <w:lang w:val="uk-UA"/>
        </w:rPr>
        <w:t>ті судді критер</w:t>
      </w:r>
      <w:r w:rsidR="00BB2400" w:rsidRPr="00522259">
        <w:rPr>
          <w:lang w:val="uk-UA"/>
        </w:rPr>
        <w:t>і</w:t>
      </w:r>
      <w:r w:rsidRPr="00522259">
        <w:rPr>
          <w:lang w:val="uk-UA"/>
        </w:rPr>
        <w:t>ю доброчесності, проте не можуть вважатись достатніми для визнання невідповідності судді вимогам доброчесності</w:t>
      </w:r>
      <w:r w:rsidRPr="00522259">
        <w:rPr>
          <w:color w:val="000000"/>
          <w:lang w:val="uk-UA"/>
        </w:rPr>
        <w:t>.</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3. До Комісії 23.05.2024 надійшло повідомлення від судді Саксаганського районного суду м</w:t>
      </w:r>
      <w:r w:rsidR="00BB2400" w:rsidRPr="00522259">
        <w:rPr>
          <w:color w:val="000000"/>
          <w:lang w:val="uk-UA"/>
        </w:rPr>
        <w:t>іста</w:t>
      </w:r>
      <w:r w:rsidRPr="00522259">
        <w:rPr>
          <w:color w:val="000000"/>
          <w:lang w:val="uk-UA"/>
        </w:rPr>
        <w:t xml:space="preserve"> Кривого Рогу Дніпропетровської області, що суддя Гринь Н.Г. з </w:t>
      </w:r>
      <w:r w:rsidR="00BB2400" w:rsidRPr="00522259">
        <w:rPr>
          <w:color w:val="000000"/>
          <w:lang w:val="uk-UA"/>
        </w:rPr>
        <w:t>моменту</w:t>
      </w:r>
      <w:r w:rsidRPr="00522259">
        <w:rPr>
          <w:color w:val="000000"/>
          <w:lang w:val="uk-UA"/>
        </w:rPr>
        <w:t xml:space="preserve"> закінчення повноважень </w:t>
      </w:r>
      <w:r w:rsidR="00BB2400" w:rsidRPr="00522259">
        <w:rPr>
          <w:color w:val="000000"/>
          <w:lang w:val="uk-UA"/>
        </w:rPr>
        <w:t>зі</w:t>
      </w:r>
      <w:r w:rsidRPr="00522259">
        <w:rPr>
          <w:color w:val="000000"/>
          <w:lang w:val="uk-UA"/>
        </w:rPr>
        <w:t xml:space="preserve"> здійснення </w:t>
      </w:r>
      <w:r w:rsidR="00BB2400" w:rsidRPr="00522259">
        <w:rPr>
          <w:color w:val="000000"/>
          <w:lang w:val="uk-UA"/>
        </w:rPr>
        <w:t xml:space="preserve">правосуддя </w:t>
      </w:r>
      <w:r w:rsidRPr="00522259">
        <w:rPr>
          <w:color w:val="000000"/>
          <w:lang w:val="uk-UA"/>
        </w:rPr>
        <w:t xml:space="preserve"> протягом </w:t>
      </w:r>
      <w:r w:rsidR="00BB2400" w:rsidRPr="00522259">
        <w:rPr>
          <w:color w:val="000000"/>
          <w:lang w:val="uk-UA"/>
        </w:rPr>
        <w:t>трьох</w:t>
      </w:r>
      <w:r w:rsidRPr="00522259">
        <w:rPr>
          <w:color w:val="000000"/>
          <w:lang w:val="uk-UA"/>
        </w:rPr>
        <w:t xml:space="preserve"> років не виконує обов’язки судді</w:t>
      </w:r>
      <w:r w:rsidR="00BB2400" w:rsidRPr="00522259">
        <w:rPr>
          <w:color w:val="000000"/>
          <w:lang w:val="uk-UA"/>
        </w:rPr>
        <w:t>,</w:t>
      </w:r>
      <w:r w:rsidRPr="00522259">
        <w:rPr>
          <w:color w:val="000000"/>
          <w:lang w:val="uk-UA"/>
        </w:rPr>
        <w:t xml:space="preserve"> не пов’язані з судочинством, перебуває у приміщенні суду інколи, нетривалий час</w:t>
      </w:r>
      <w:r w:rsidR="00BB2400" w:rsidRPr="00522259">
        <w:rPr>
          <w:color w:val="000000"/>
          <w:lang w:val="uk-UA"/>
        </w:rPr>
        <w:t>.</w:t>
      </w:r>
      <w:r w:rsidRPr="00522259">
        <w:rPr>
          <w:color w:val="000000"/>
          <w:lang w:val="uk-UA"/>
        </w:rPr>
        <w:t xml:space="preserve"> </w:t>
      </w:r>
      <w:r w:rsidR="00BB2400" w:rsidRPr="00522259">
        <w:rPr>
          <w:color w:val="000000"/>
          <w:lang w:val="uk-UA"/>
        </w:rPr>
        <w:t>О</w:t>
      </w:r>
      <w:r w:rsidRPr="00522259">
        <w:rPr>
          <w:color w:val="000000"/>
          <w:lang w:val="uk-UA"/>
        </w:rPr>
        <w:t xml:space="preserve">днак відповідно до табелів обліку використаного робочого часу, </w:t>
      </w:r>
      <w:r w:rsidR="00BB2400" w:rsidRPr="00522259">
        <w:rPr>
          <w:color w:val="000000"/>
          <w:lang w:val="uk-UA"/>
        </w:rPr>
        <w:t xml:space="preserve">як </w:t>
      </w:r>
      <w:r w:rsidRPr="00522259">
        <w:rPr>
          <w:color w:val="000000"/>
          <w:lang w:val="uk-UA"/>
        </w:rPr>
        <w:t>вказ</w:t>
      </w:r>
      <w:r w:rsidR="00BB2400" w:rsidRPr="00522259">
        <w:rPr>
          <w:color w:val="000000"/>
          <w:lang w:val="uk-UA"/>
        </w:rPr>
        <w:t>ує</w:t>
      </w:r>
      <w:r w:rsidRPr="00522259">
        <w:rPr>
          <w:color w:val="000000"/>
          <w:lang w:val="uk-UA"/>
        </w:rPr>
        <w:t xml:space="preserve"> </w:t>
      </w:r>
      <w:r w:rsidR="00BB2400" w:rsidRPr="00522259">
        <w:rPr>
          <w:color w:val="000000"/>
          <w:lang w:val="uk-UA"/>
        </w:rPr>
        <w:t>заявниця</w:t>
      </w:r>
      <w:r w:rsidRPr="00522259">
        <w:rPr>
          <w:color w:val="000000"/>
          <w:lang w:val="uk-UA"/>
        </w:rPr>
        <w:t xml:space="preserve">, що ним відпрацьовано </w:t>
      </w:r>
      <w:r w:rsidR="00BB2400" w:rsidRPr="00522259">
        <w:rPr>
          <w:color w:val="000000"/>
          <w:lang w:val="uk-UA"/>
        </w:rPr>
        <w:t>вісім</w:t>
      </w:r>
      <w:r w:rsidRPr="00522259">
        <w:rPr>
          <w:color w:val="000000"/>
          <w:lang w:val="uk-UA"/>
        </w:rPr>
        <w:t xml:space="preserve"> годин.</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1D1D1B"/>
          <w:lang w:val="uk-UA"/>
        </w:rPr>
      </w:pPr>
      <w:r w:rsidRPr="00522259">
        <w:rPr>
          <w:color w:val="000000"/>
          <w:lang w:val="uk-UA"/>
        </w:rPr>
        <w:t xml:space="preserve">Суддя Гринь Н.Г. зазначив, що не </w:t>
      </w:r>
      <w:r w:rsidR="00BB2400" w:rsidRPr="00522259">
        <w:rPr>
          <w:color w:val="000000"/>
          <w:lang w:val="uk-UA"/>
        </w:rPr>
        <w:t xml:space="preserve">перебував </w:t>
      </w:r>
      <w:r w:rsidRPr="00522259">
        <w:rPr>
          <w:color w:val="000000"/>
          <w:lang w:val="uk-UA"/>
        </w:rPr>
        <w:t xml:space="preserve">постійно на робочому місці, проте </w:t>
      </w:r>
      <w:r w:rsidR="00BB2400" w:rsidRPr="00522259">
        <w:rPr>
          <w:color w:val="000000"/>
          <w:lang w:val="uk-UA"/>
        </w:rPr>
        <w:t>брав участь у роботі суду, зокрема</w:t>
      </w:r>
      <w:r w:rsidRPr="00522259">
        <w:rPr>
          <w:color w:val="000000"/>
          <w:lang w:val="uk-UA"/>
        </w:rPr>
        <w:t xml:space="preserve"> дистанційно.</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1D1D1B"/>
          <w:lang w:val="uk-UA"/>
        </w:rPr>
      </w:pPr>
      <w:r w:rsidRPr="00522259">
        <w:rPr>
          <w:color w:val="1D1D1B"/>
          <w:lang w:val="uk-UA"/>
        </w:rPr>
        <w:t>Комісія відзначає, що дотримання високих стандартів поведінки означає, що суддя повинен сумлінно, чесно і кваліфіковано виконувати професійні обов’язки.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color w:val="1D1D1B"/>
          <w:lang w:val="uk-UA"/>
        </w:rPr>
        <w:t>Відповідно до статті 16 Кодексу суддівської етики суддя повинен надавати пріоритет здійсненню правосуддя над усіма іншими видами діяльності.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w:t>
      </w:r>
      <w:r w:rsidR="001F516F" w:rsidRPr="00522259">
        <w:rPr>
          <w:lang w:val="uk-UA"/>
        </w:rPr>
        <w:t> </w:t>
      </w:r>
      <w:r w:rsidRPr="00522259">
        <w:rPr>
          <w:lang w:val="uk-UA"/>
        </w:rPr>
        <w:t>1, зазначила, що однією з найважливіших категорій етики, що виражає моральні обов’язки судді стосовно держави, суспільства, конкретної людини, в інтересах якої здійснюється правосуддя, є професійний обов’язок, який має не тільки моральну, а й правову природу, оскільки містить у собі як обов’язок, передбачений правовими нормами, так і обов’язок перед суспільством, пов’язаний зі здійсненням професійної діяльності.</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color w:val="000000"/>
          <w:lang w:val="uk-UA"/>
        </w:rPr>
      </w:pPr>
      <w:r w:rsidRPr="00522259">
        <w:rPr>
          <w:color w:val="000000"/>
          <w:lang w:val="uk-UA"/>
        </w:rPr>
        <w:t>Комісія дійшла висновку, що суддя не доклав достатніх зусиль щодо здійснення</w:t>
      </w:r>
      <w:r w:rsidRPr="00522259">
        <w:rPr>
          <w:lang w:val="uk-UA"/>
        </w:rPr>
        <w:t xml:space="preserve"> професійної діяльності у період відсутності повноважень.</w:t>
      </w:r>
      <w:r w:rsidRPr="00522259">
        <w:rPr>
          <w:color w:val="000000"/>
          <w:lang w:val="uk-UA"/>
        </w:rPr>
        <w:t xml:space="preserve"> Тому Комісія вважає, що вказані відомості </w:t>
      </w:r>
      <w:r w:rsidRPr="00522259">
        <w:rPr>
          <w:lang w:val="uk-UA"/>
        </w:rPr>
        <w:t xml:space="preserve">негативно </w:t>
      </w:r>
      <w:r w:rsidRPr="00522259">
        <w:rPr>
          <w:color w:val="000000"/>
          <w:lang w:val="uk-UA"/>
        </w:rPr>
        <w:t xml:space="preserve">впливають на оцінку відповідності судді критерію професійної етики, проте не можуть вважатись достатніми для </w:t>
      </w:r>
      <w:r w:rsidRPr="00522259">
        <w:rPr>
          <w:lang w:val="uk-UA"/>
        </w:rPr>
        <w:t>визнання невідповідності судді вимогам професійної етики</w:t>
      </w:r>
      <w:r w:rsidRPr="00522259">
        <w:rPr>
          <w:color w:val="000000"/>
          <w:lang w:val="uk-UA"/>
        </w:rPr>
        <w:t>.</w:t>
      </w:r>
    </w:p>
    <w:p w:rsidR="00C741FA" w:rsidRPr="00522259" w:rsidRDefault="00203BF8" w:rsidP="00AD37D6">
      <w:pPr>
        <w:pBdr>
          <w:top w:val="nil"/>
          <w:left w:val="nil"/>
          <w:bottom w:val="nil"/>
          <w:right w:val="nil"/>
          <w:between w:val="nil"/>
        </w:pBdr>
        <w:shd w:val="clear" w:color="auto" w:fill="FFFFFF"/>
        <w:spacing w:line="23" w:lineRule="atLeast"/>
        <w:ind w:leftChars="0" w:left="0" w:firstLineChars="0" w:firstLine="709"/>
        <w:jc w:val="both"/>
        <w:outlineLvl w:val="9"/>
        <w:rPr>
          <w:lang w:val="uk-UA"/>
        </w:rPr>
      </w:pPr>
      <w:r w:rsidRPr="00522259">
        <w:rPr>
          <w:lang w:val="uk-UA"/>
        </w:rPr>
        <w:t>Отже, Комісія знизила бал за показниками доброчесності та професійної етики, оціне</w:t>
      </w:r>
      <w:r w:rsidR="00D6482B" w:rsidRPr="00522259">
        <w:rPr>
          <w:lang w:val="uk-UA"/>
        </w:rPr>
        <w:t>ними</w:t>
      </w:r>
      <w:r w:rsidRPr="00522259">
        <w:rPr>
          <w:lang w:val="uk-UA"/>
        </w:rPr>
        <w:t xml:space="preserve"> за результатами дослідження досьє та проведення співбесіди.</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b/>
          <w:lang w:val="uk-UA"/>
        </w:rPr>
        <w:t>VIII. Результати кваліфікаційного оцінювання.</w:t>
      </w:r>
    </w:p>
    <w:p w:rsidR="00C741FA" w:rsidRPr="00522259" w:rsidRDefault="00203BF8" w:rsidP="00AD37D6">
      <w:pPr>
        <w:pBdr>
          <w:top w:val="nil"/>
          <w:left w:val="nil"/>
          <w:bottom w:val="nil"/>
          <w:right w:val="nil"/>
          <w:between w:val="nil"/>
        </w:pBdr>
        <w:spacing w:line="23" w:lineRule="atLeast"/>
        <w:ind w:leftChars="0" w:left="0" w:firstLineChars="0" w:firstLine="709"/>
        <w:jc w:val="both"/>
        <w:outlineLvl w:val="9"/>
        <w:rPr>
          <w:lang w:val="uk-UA"/>
        </w:rPr>
      </w:pPr>
      <w:r w:rsidRPr="00522259">
        <w:rPr>
          <w:lang w:val="uk-UA"/>
        </w:rPr>
        <w:t>Суддя Гринь Н.Г. за результатами кваліфікаційного оцінювання на відповідність займаній посаді отримав такі бали:</w:t>
      </w:r>
    </w:p>
    <w:tbl>
      <w:tblPr>
        <w:tblStyle w:val="af5"/>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500"/>
      </w:tblGrid>
      <w:tr w:rsidR="00C741FA" w:rsidRPr="00522259">
        <w:trPr>
          <w:trHeight w:val="708"/>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both"/>
              <w:rPr>
                <w:b/>
                <w:lang w:val="uk-UA"/>
              </w:rPr>
            </w:pPr>
            <w:r w:rsidRPr="00522259">
              <w:rPr>
                <w:b/>
                <w:lang w:val="uk-UA"/>
              </w:rPr>
              <w:t>Критерії</w:t>
            </w:r>
          </w:p>
        </w:tc>
        <w:tc>
          <w:tcPr>
            <w:tcW w:w="4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both"/>
              <w:rPr>
                <w:b/>
                <w:lang w:val="uk-UA"/>
              </w:rPr>
            </w:pPr>
            <w:r w:rsidRPr="00522259">
              <w:rPr>
                <w:b/>
                <w:lang w:val="uk-UA"/>
              </w:rPr>
              <w:t>Показники</w:t>
            </w:r>
          </w:p>
        </w:tc>
        <w:tc>
          <w:tcPr>
            <w:tcW w:w="148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b/>
                <w:lang w:val="uk-UA"/>
              </w:rPr>
            </w:pPr>
            <w:r w:rsidRPr="00522259">
              <w:rPr>
                <w:b/>
                <w:lang w:val="uk-UA"/>
              </w:rPr>
              <w:t>Бал за показник</w:t>
            </w:r>
          </w:p>
        </w:tc>
        <w:tc>
          <w:tcPr>
            <w:tcW w:w="150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b/>
                <w:lang w:val="uk-UA"/>
              </w:rPr>
            </w:pPr>
            <w:r w:rsidRPr="00522259">
              <w:rPr>
                <w:b/>
                <w:lang w:val="uk-UA"/>
              </w:rPr>
              <w:t>Бал за критерій</w:t>
            </w:r>
          </w:p>
        </w:tc>
      </w:tr>
      <w:tr w:rsidR="00C741FA" w:rsidRPr="00522259">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Професійна компетентність</w:t>
            </w:r>
          </w:p>
        </w:tc>
        <w:tc>
          <w:tcPr>
            <w:tcW w:w="4500" w:type="dxa"/>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Рівень знань у сфері права</w:t>
            </w:r>
          </w:p>
        </w:tc>
        <w:tc>
          <w:tcPr>
            <w:tcW w:w="1485" w:type="dxa"/>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82,125</w:t>
            </w:r>
          </w:p>
        </w:tc>
        <w:tc>
          <w:tcPr>
            <w:tcW w:w="1500" w:type="dxa"/>
            <w:vMerge w:val="restart"/>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231,125</w:t>
            </w:r>
          </w:p>
        </w:tc>
      </w:tr>
      <w:tr w:rsidR="00C741FA" w:rsidRPr="00522259">
        <w:trPr>
          <w:trHeight w:val="59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Рівень практичних навичок та умінь у правозастосуванні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97</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r>
      <w:tr w:rsidR="00C741FA" w:rsidRPr="00522259">
        <w:trPr>
          <w:trHeight w:val="36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Ефективність здійснення правосуддя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50</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r>
      <w:tr w:rsidR="00C741FA" w:rsidRPr="00522259">
        <w:trPr>
          <w:trHeight w:val="513"/>
        </w:trPr>
        <w:tc>
          <w:tcPr>
            <w:tcW w:w="2325" w:type="dxa"/>
            <w:vMerge/>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Діяльність щодо підвищення фахового рівня</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2</w:t>
            </w:r>
          </w:p>
        </w:tc>
        <w:tc>
          <w:tcPr>
            <w:tcW w:w="1500" w:type="dxa"/>
            <w:vMerge/>
            <w:tcBorders>
              <w:top w:val="nil"/>
              <w:left w:val="nil"/>
              <w:bottom w:val="single" w:sz="7" w:space="0" w:color="000000"/>
              <w:right w:val="single" w:sz="7" w:space="0" w:color="000000"/>
            </w:tcBorders>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r>
      <w:tr w:rsidR="00C741FA" w:rsidRPr="00522259">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Особиста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 xml:space="preserve">Когнітивні, емотивні, мотиваційно-вольові якості особистості  </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65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65</w:t>
            </w:r>
          </w:p>
        </w:tc>
      </w:tr>
      <w:tr w:rsidR="00C741FA" w:rsidRPr="00522259">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Соціальна компетентність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proofErr w:type="spellStart"/>
            <w:r w:rsidRPr="00522259">
              <w:rPr>
                <w:lang w:val="uk-UA"/>
              </w:rPr>
              <w:t>Комунікативність</w:t>
            </w:r>
            <w:proofErr w:type="spellEnd"/>
            <w:r w:rsidRPr="00522259">
              <w:rPr>
                <w:lang w:val="uk-UA"/>
              </w:rPr>
              <w:t>, організаторські здібності, управлінські властивості та моральні риси особистості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55</w:t>
            </w: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55</w:t>
            </w:r>
          </w:p>
        </w:tc>
      </w:tr>
      <w:tr w:rsidR="00C741FA" w:rsidRPr="00522259">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Професійна етика</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Показники професійної етики</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140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200</w:t>
            </w:r>
          </w:p>
        </w:tc>
      </w:tr>
      <w:tr w:rsidR="00C741FA" w:rsidRPr="00522259">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60</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r>
      <w:tr w:rsidR="00C741FA" w:rsidRPr="00522259">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Доброчесність</w:t>
            </w: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Показники доброчесності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140</w:t>
            </w:r>
          </w:p>
        </w:tc>
        <w:tc>
          <w:tcPr>
            <w:tcW w:w="1500"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210</w:t>
            </w:r>
          </w:p>
        </w:tc>
      </w:tr>
      <w:tr w:rsidR="00C741FA" w:rsidRPr="00522259">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b/>
                <w:lang w:val="uk-UA"/>
              </w:rPr>
            </w:pPr>
          </w:p>
        </w:tc>
        <w:tc>
          <w:tcPr>
            <w:tcW w:w="4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rPr>
                <w:lang w:val="uk-UA"/>
              </w:rPr>
            </w:pPr>
            <w:r w:rsidRPr="00522259">
              <w:rPr>
                <w:lang w:val="uk-UA"/>
              </w:rPr>
              <w:t>Особисті морально-психологічні якості та загальні здібності</w:t>
            </w:r>
          </w:p>
        </w:tc>
        <w:tc>
          <w:tcPr>
            <w:tcW w:w="14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lang w:val="uk-UA"/>
              </w:rPr>
            </w:pPr>
            <w:r w:rsidRPr="00522259">
              <w:rPr>
                <w:lang w:val="uk-UA"/>
              </w:rPr>
              <w:t>70</w:t>
            </w:r>
          </w:p>
        </w:tc>
        <w:tc>
          <w:tcPr>
            <w:tcW w:w="1500" w:type="dxa"/>
            <w:vMerge/>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C741FA">
            <w:pPr>
              <w:widowControl w:val="0"/>
              <w:pBdr>
                <w:top w:val="nil"/>
                <w:left w:val="nil"/>
                <w:bottom w:val="nil"/>
                <w:right w:val="nil"/>
                <w:between w:val="nil"/>
              </w:pBdr>
              <w:spacing w:line="276" w:lineRule="auto"/>
              <w:ind w:left="0" w:hanging="2"/>
              <w:rPr>
                <w:lang w:val="uk-UA"/>
              </w:rPr>
            </w:pPr>
          </w:p>
        </w:tc>
      </w:tr>
      <w:tr w:rsidR="00C741FA" w:rsidRPr="00522259">
        <w:trPr>
          <w:trHeight w:val="345"/>
        </w:trPr>
        <w:tc>
          <w:tcPr>
            <w:tcW w:w="8310"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C741FA">
            <w:pPr>
              <w:pBdr>
                <w:top w:val="nil"/>
                <w:left w:val="nil"/>
                <w:bottom w:val="nil"/>
                <w:right w:val="nil"/>
                <w:between w:val="nil"/>
              </w:pBdr>
              <w:ind w:left="0" w:hanging="2"/>
              <w:jc w:val="center"/>
              <w:rPr>
                <w:lang w:val="uk-UA"/>
              </w:rPr>
            </w:pPr>
          </w:p>
        </w:tc>
        <w:tc>
          <w:tcPr>
            <w:tcW w:w="1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C741FA" w:rsidRPr="00522259" w:rsidRDefault="00203BF8">
            <w:pPr>
              <w:pBdr>
                <w:top w:val="nil"/>
                <w:left w:val="nil"/>
                <w:bottom w:val="nil"/>
                <w:right w:val="nil"/>
                <w:between w:val="nil"/>
              </w:pBdr>
              <w:ind w:left="0" w:hanging="2"/>
              <w:jc w:val="center"/>
              <w:rPr>
                <w:b/>
                <w:lang w:val="uk-UA"/>
              </w:rPr>
            </w:pPr>
            <w:r w:rsidRPr="00522259">
              <w:rPr>
                <w:b/>
                <w:lang w:val="uk-UA"/>
              </w:rPr>
              <w:t>761,125</w:t>
            </w:r>
          </w:p>
        </w:tc>
      </w:tr>
    </w:tbl>
    <w:p w:rsidR="00C741FA" w:rsidRPr="00522259" w:rsidRDefault="00203BF8" w:rsidP="00AD37D6">
      <w:pPr>
        <w:pBdr>
          <w:top w:val="nil"/>
          <w:left w:val="nil"/>
          <w:bottom w:val="nil"/>
          <w:right w:val="nil"/>
          <w:between w:val="nil"/>
        </w:pBdr>
        <w:ind w:left="-2" w:firstLineChars="295" w:firstLine="708"/>
        <w:jc w:val="both"/>
        <w:rPr>
          <w:lang w:val="uk-UA"/>
        </w:rPr>
      </w:pPr>
      <w:r w:rsidRPr="00522259">
        <w:rPr>
          <w:lang w:val="uk-UA"/>
        </w:rPr>
        <w:t xml:space="preserve">За результатами кваліфікаційного оцінювання суддя Саксаганського районного суду міста Кривого Рогу Дніпропетровської області Гринь Назар Григорович набрав 761,125 </w:t>
      </w:r>
      <w:proofErr w:type="spellStart"/>
      <w:r w:rsidRPr="00522259">
        <w:rPr>
          <w:lang w:val="uk-UA"/>
        </w:rPr>
        <w:t>бала</w:t>
      </w:r>
      <w:proofErr w:type="spellEnd"/>
      <w:r w:rsidRPr="00522259">
        <w:rPr>
          <w:lang w:val="uk-UA"/>
        </w:rPr>
        <w:t>, що становить більше 67 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Саксаганського районного суду міста Кривого Рогу Дніпропетровської області Гринь Н.Г. відповідає займаній посаді.</w:t>
      </w:r>
    </w:p>
    <w:p w:rsidR="00C741FA" w:rsidRPr="00522259" w:rsidRDefault="00203BF8" w:rsidP="00AD37D6">
      <w:pPr>
        <w:pBdr>
          <w:top w:val="nil"/>
          <w:left w:val="nil"/>
          <w:bottom w:val="nil"/>
          <w:right w:val="nil"/>
          <w:between w:val="nil"/>
        </w:pBdr>
        <w:ind w:left="-2" w:firstLineChars="295" w:firstLine="708"/>
        <w:jc w:val="both"/>
        <w:rPr>
          <w:lang w:val="uk-UA"/>
        </w:rPr>
      </w:pPr>
      <w:r w:rsidRPr="00522259">
        <w:rPr>
          <w:lang w:val="uk-UA"/>
        </w:rPr>
        <w:t>Ураховуючи викладене, керуючись підпунктом 4 пункту 16</w:t>
      </w:r>
      <w:r w:rsidRPr="00522259">
        <w:rPr>
          <w:vertAlign w:val="superscript"/>
          <w:lang w:val="uk-UA"/>
        </w:rPr>
        <w:t>1</w:t>
      </w:r>
      <w:r w:rsidRPr="00522259">
        <w:rPr>
          <w:lang w:val="uk-UA"/>
        </w:rPr>
        <w:t xml:space="preserve">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741FA" w:rsidRPr="00522259" w:rsidRDefault="00C741FA" w:rsidP="00AD37D6">
      <w:pPr>
        <w:pBdr>
          <w:top w:val="nil"/>
          <w:left w:val="nil"/>
          <w:bottom w:val="nil"/>
          <w:right w:val="nil"/>
          <w:between w:val="nil"/>
        </w:pBdr>
        <w:ind w:left="-2" w:firstLineChars="295" w:firstLine="708"/>
        <w:jc w:val="both"/>
        <w:rPr>
          <w:lang w:val="uk-UA"/>
        </w:rPr>
      </w:pPr>
    </w:p>
    <w:p w:rsidR="00C741FA" w:rsidRPr="00522259" w:rsidRDefault="00203BF8" w:rsidP="00AD37D6">
      <w:pPr>
        <w:pBdr>
          <w:top w:val="nil"/>
          <w:left w:val="nil"/>
          <w:bottom w:val="nil"/>
          <w:right w:val="nil"/>
          <w:between w:val="nil"/>
        </w:pBdr>
        <w:spacing w:line="240" w:lineRule="auto"/>
        <w:ind w:left="-2" w:firstLineChars="295" w:firstLine="708"/>
        <w:jc w:val="center"/>
        <w:rPr>
          <w:lang w:val="uk-UA"/>
        </w:rPr>
      </w:pPr>
      <w:r w:rsidRPr="00522259">
        <w:rPr>
          <w:lang w:val="uk-UA"/>
        </w:rPr>
        <w:t>вирішила:</w:t>
      </w:r>
    </w:p>
    <w:p w:rsidR="00C741FA" w:rsidRPr="00522259" w:rsidRDefault="00C741FA" w:rsidP="00AD37D6">
      <w:pPr>
        <w:pBdr>
          <w:top w:val="nil"/>
          <w:left w:val="nil"/>
          <w:bottom w:val="nil"/>
          <w:right w:val="nil"/>
          <w:between w:val="nil"/>
        </w:pBdr>
        <w:spacing w:line="240" w:lineRule="auto"/>
        <w:ind w:left="-2" w:firstLineChars="295" w:firstLine="708"/>
        <w:jc w:val="both"/>
        <w:rPr>
          <w:highlight w:val="yellow"/>
          <w:lang w:val="uk-UA"/>
        </w:rPr>
      </w:pPr>
    </w:p>
    <w:p w:rsidR="00C741FA" w:rsidRPr="00522259" w:rsidRDefault="00203BF8" w:rsidP="00AD37D6">
      <w:pPr>
        <w:spacing w:line="240" w:lineRule="auto"/>
        <w:ind w:left="-2" w:firstLineChars="295" w:firstLine="708"/>
        <w:jc w:val="both"/>
        <w:rPr>
          <w:lang w:val="uk-UA"/>
        </w:rPr>
      </w:pPr>
      <w:r w:rsidRPr="00522259">
        <w:rPr>
          <w:lang w:val="uk-UA"/>
        </w:rPr>
        <w:t xml:space="preserve">1. Визначити, що суддя Саксаганського районного суду міста Кривого Рогу Дніпропетровської області Гринь Назар Григорович за результатами кваліфікаційного оцінювання на відповідність займаній посаді набрав 761,125 </w:t>
      </w:r>
      <w:proofErr w:type="spellStart"/>
      <w:r w:rsidRPr="00522259">
        <w:rPr>
          <w:lang w:val="uk-UA"/>
        </w:rPr>
        <w:t>бала</w:t>
      </w:r>
      <w:proofErr w:type="spellEnd"/>
      <w:r w:rsidRPr="00522259">
        <w:rPr>
          <w:lang w:val="uk-UA"/>
        </w:rPr>
        <w:t>.</w:t>
      </w:r>
    </w:p>
    <w:p w:rsidR="00C741FA" w:rsidRPr="00522259" w:rsidRDefault="00203BF8" w:rsidP="00AD37D6">
      <w:pPr>
        <w:spacing w:line="240" w:lineRule="auto"/>
        <w:ind w:left="-2" w:firstLineChars="295" w:firstLine="708"/>
        <w:jc w:val="both"/>
        <w:rPr>
          <w:lang w:val="uk-UA"/>
        </w:rPr>
      </w:pPr>
      <w:r w:rsidRPr="00522259">
        <w:rPr>
          <w:lang w:val="uk-UA"/>
        </w:rPr>
        <w:t>2. Визнати суддю Саксаганського районного суду міста Кривого Рогу Дніпропетровської області Гриня Назара Григоровича таким, що відповідає займаній посаді.</w:t>
      </w:r>
    </w:p>
    <w:p w:rsidR="00C741FA" w:rsidRPr="00522259" w:rsidRDefault="00203BF8" w:rsidP="00AD37D6">
      <w:pPr>
        <w:spacing w:line="240" w:lineRule="auto"/>
        <w:ind w:left="-2" w:firstLineChars="295" w:firstLine="708"/>
        <w:jc w:val="both"/>
        <w:rPr>
          <w:lang w:val="uk-UA"/>
        </w:rPr>
      </w:pPr>
      <w:bookmarkStart w:id="1" w:name="_heading=h.gjdgxs" w:colFirst="0" w:colLast="0"/>
      <w:bookmarkEnd w:id="1"/>
      <w:r w:rsidRPr="00522259">
        <w:rPr>
          <w:lang w:val="uk-UA"/>
        </w:rPr>
        <w:t xml:space="preserve">3. Питання щодо внесення подання з рекомендацією на призначення на посаду судді </w:t>
      </w:r>
      <w:proofErr w:type="spellStart"/>
      <w:r w:rsidRPr="00522259">
        <w:rPr>
          <w:lang w:val="uk-UA"/>
        </w:rPr>
        <w:t>внести</w:t>
      </w:r>
      <w:proofErr w:type="spellEnd"/>
      <w:r w:rsidRPr="00522259">
        <w:rPr>
          <w:lang w:val="uk-UA"/>
        </w:rPr>
        <w:t xml:space="preserve"> на розгляд Вищої кваліфікаційної комісії суддів України у пленарному складі.</w:t>
      </w:r>
    </w:p>
    <w:p w:rsidR="00C741FA" w:rsidRPr="00522259" w:rsidRDefault="00C741FA">
      <w:pPr>
        <w:pBdr>
          <w:top w:val="nil"/>
          <w:left w:val="nil"/>
          <w:bottom w:val="nil"/>
          <w:right w:val="nil"/>
          <w:between w:val="nil"/>
        </w:pBdr>
        <w:spacing w:line="240" w:lineRule="auto"/>
        <w:ind w:left="0" w:hanging="2"/>
        <w:jc w:val="both"/>
        <w:rPr>
          <w:lang w:val="uk-UA"/>
        </w:rPr>
      </w:pPr>
    </w:p>
    <w:p w:rsidR="00C741FA" w:rsidRPr="00522259" w:rsidRDefault="00C741FA">
      <w:pPr>
        <w:pBdr>
          <w:top w:val="nil"/>
          <w:left w:val="nil"/>
          <w:bottom w:val="nil"/>
          <w:right w:val="nil"/>
          <w:between w:val="nil"/>
        </w:pBdr>
        <w:spacing w:line="240" w:lineRule="auto"/>
        <w:ind w:left="0" w:hanging="2"/>
        <w:jc w:val="both"/>
        <w:rPr>
          <w:lang w:val="uk-UA"/>
        </w:rPr>
      </w:pPr>
    </w:p>
    <w:p w:rsidR="00C741FA" w:rsidRPr="00522259" w:rsidRDefault="00203BF8">
      <w:pPr>
        <w:pBdr>
          <w:top w:val="nil"/>
          <w:left w:val="nil"/>
          <w:bottom w:val="nil"/>
          <w:right w:val="nil"/>
          <w:between w:val="nil"/>
        </w:pBdr>
        <w:spacing w:line="480" w:lineRule="auto"/>
        <w:ind w:left="0" w:hanging="2"/>
        <w:jc w:val="both"/>
        <w:rPr>
          <w:lang w:val="uk-UA"/>
        </w:rPr>
      </w:pPr>
      <w:r w:rsidRPr="00522259">
        <w:rPr>
          <w:lang w:val="uk-UA"/>
        </w:rPr>
        <w:t>Головуючий</w:t>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t xml:space="preserve">   Сергій ЧУМАК</w:t>
      </w:r>
    </w:p>
    <w:p w:rsidR="00C741FA" w:rsidRPr="00522259" w:rsidRDefault="00C741FA">
      <w:pPr>
        <w:pBdr>
          <w:top w:val="nil"/>
          <w:left w:val="nil"/>
          <w:bottom w:val="nil"/>
          <w:right w:val="nil"/>
          <w:between w:val="nil"/>
        </w:pBdr>
        <w:spacing w:line="480" w:lineRule="auto"/>
        <w:ind w:left="0" w:hanging="2"/>
        <w:jc w:val="both"/>
        <w:rPr>
          <w:lang w:val="uk-UA"/>
        </w:rPr>
      </w:pPr>
    </w:p>
    <w:p w:rsidR="00C741FA" w:rsidRPr="00522259" w:rsidRDefault="00203BF8">
      <w:pPr>
        <w:pBdr>
          <w:top w:val="nil"/>
          <w:left w:val="nil"/>
          <w:bottom w:val="nil"/>
          <w:right w:val="nil"/>
          <w:between w:val="nil"/>
        </w:pBdr>
        <w:spacing w:line="480" w:lineRule="auto"/>
        <w:ind w:left="0" w:hanging="2"/>
        <w:jc w:val="both"/>
        <w:rPr>
          <w:lang w:val="uk-UA"/>
        </w:rPr>
      </w:pPr>
      <w:r w:rsidRPr="00522259">
        <w:rPr>
          <w:lang w:val="uk-UA"/>
        </w:rPr>
        <w:t>Члени Комісії:</w:t>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t xml:space="preserve">   Андрій ПАСІЧНИК</w:t>
      </w:r>
    </w:p>
    <w:p w:rsidR="00C741FA" w:rsidRPr="00522259" w:rsidRDefault="00C741FA">
      <w:pPr>
        <w:pBdr>
          <w:top w:val="nil"/>
          <w:left w:val="nil"/>
          <w:bottom w:val="nil"/>
          <w:right w:val="nil"/>
          <w:between w:val="nil"/>
        </w:pBdr>
        <w:spacing w:line="480" w:lineRule="auto"/>
        <w:ind w:left="0" w:hanging="2"/>
        <w:jc w:val="both"/>
        <w:rPr>
          <w:lang w:val="uk-UA"/>
        </w:rPr>
      </w:pPr>
    </w:p>
    <w:p w:rsidR="00C741FA" w:rsidRPr="00522259" w:rsidRDefault="00203BF8">
      <w:pPr>
        <w:pBdr>
          <w:top w:val="nil"/>
          <w:left w:val="nil"/>
          <w:bottom w:val="nil"/>
          <w:right w:val="nil"/>
          <w:between w:val="nil"/>
        </w:pBdr>
        <w:spacing w:line="480" w:lineRule="auto"/>
        <w:ind w:left="0" w:hanging="2"/>
        <w:jc w:val="both"/>
        <w:rPr>
          <w:lang w:val="uk-UA"/>
        </w:rPr>
      </w:pP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Pr="00522259">
        <w:rPr>
          <w:lang w:val="uk-UA"/>
        </w:rPr>
        <w:tab/>
      </w:r>
      <w:r w:rsidR="00AD37D6" w:rsidRPr="00522259">
        <w:rPr>
          <w:lang w:val="uk-UA"/>
        </w:rPr>
        <w:tab/>
        <w:t xml:space="preserve">   </w:t>
      </w:r>
      <w:r w:rsidRPr="00522259">
        <w:rPr>
          <w:lang w:val="uk-UA"/>
        </w:rPr>
        <w:t>Роман САБОДАШ</w:t>
      </w:r>
    </w:p>
    <w:sectPr w:rsidR="00C741FA" w:rsidRPr="00522259">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26C6" w:rsidRDefault="006426C6">
      <w:pPr>
        <w:spacing w:line="240" w:lineRule="auto"/>
        <w:ind w:left="0" w:hanging="2"/>
      </w:pPr>
      <w:r>
        <w:separator/>
      </w:r>
    </w:p>
  </w:endnote>
  <w:endnote w:type="continuationSeparator" w:id="0">
    <w:p w:rsidR="006426C6" w:rsidRDefault="006426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1FA" w:rsidRDefault="00C741F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26C6" w:rsidRDefault="006426C6">
      <w:pPr>
        <w:spacing w:line="240" w:lineRule="auto"/>
        <w:ind w:left="0" w:hanging="2"/>
      </w:pPr>
      <w:r>
        <w:separator/>
      </w:r>
    </w:p>
  </w:footnote>
  <w:footnote w:type="continuationSeparator" w:id="0">
    <w:p w:rsidR="006426C6" w:rsidRDefault="006426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741FA" w:rsidRDefault="00203BF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7D7A">
      <w:rPr>
        <w:noProof/>
        <w:color w:val="000000"/>
      </w:rPr>
      <w:t>9</w:t>
    </w:r>
    <w:r>
      <w:rPr>
        <w:color w:val="000000"/>
      </w:rPr>
      <w:fldChar w:fldCharType="end"/>
    </w:r>
  </w:p>
  <w:p w:rsidR="00C741FA" w:rsidRDefault="00C741F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1BF"/>
    <w:multiLevelType w:val="multilevel"/>
    <w:tmpl w:val="5AE4570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1FA"/>
    <w:rsid w:val="000964E6"/>
    <w:rsid w:val="001F516F"/>
    <w:rsid w:val="00203BF8"/>
    <w:rsid w:val="00417D7A"/>
    <w:rsid w:val="00522259"/>
    <w:rsid w:val="00571841"/>
    <w:rsid w:val="006426C6"/>
    <w:rsid w:val="006774DE"/>
    <w:rsid w:val="007B1669"/>
    <w:rsid w:val="00866CF7"/>
    <w:rsid w:val="00AA2A5D"/>
    <w:rsid w:val="00AD37D6"/>
    <w:rsid w:val="00BB2400"/>
    <w:rsid w:val="00BB2D86"/>
    <w:rsid w:val="00C741FA"/>
    <w:rsid w:val="00CE4719"/>
    <w:rsid w:val="00D6482B"/>
    <w:rsid w:val="00E5097B"/>
    <w:rsid w:val="00E914F2"/>
    <w:rsid w:val="00FA55DB"/>
    <w:rsid w:val="00FB76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8149"/>
  <w15:docId w15:val="{0AB92A5A-1D97-466F-B98B-3DE89D65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Strong"/>
    <w:basedOn w:val="a0"/>
    <w:uiPriority w:val="22"/>
    <w:qFormat/>
    <w:rsid w:val="00171766"/>
    <w:rPr>
      <w:b/>
      <w:bCs/>
    </w:rPr>
  </w:style>
  <w:style w:type="paragraph" w:customStyle="1" w:styleId="tc">
    <w:name w:val="tc"/>
    <w:basedOn w:val="a"/>
    <w:rsid w:val="00DA5CB8"/>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character" w:customStyle="1" w:styleId="rvts20">
    <w:name w:val="rvts20"/>
    <w:basedOn w:val="a0"/>
    <w:rsid w:val="00A86332"/>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tHwmlsI3IcaROxSj5rG2Feo1g==">CgMxLjAaFAoBMBIPCg0IB0IJEgdHdW5nc3VoMghoLmdqZGd4czgAciExSnZrUWV6LVFoVnp2Sjc4TjMwbzYwZndaZGtFeG4wUGU=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18791</Words>
  <Characters>10712</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dcterms:created xsi:type="dcterms:W3CDTF">2024-08-02T06:34:00Z</dcterms:created>
  <dcterms:modified xsi:type="dcterms:W3CDTF">2024-08-02T08:18:00Z</dcterms:modified>
</cp:coreProperties>
</file>