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E95" w:rsidRPr="00131667" w:rsidRDefault="00DB1E95" w:rsidP="00165FA1">
      <w:pPr>
        <w:ind w:left="4517" w:right="4200"/>
        <w:jc w:val="center"/>
        <w:rPr>
          <w:sz w:val="27"/>
          <w:szCs w:val="27"/>
          <w:lang w:val="uk-UA"/>
        </w:rPr>
      </w:pPr>
      <w:r w:rsidRPr="00131667">
        <w:rPr>
          <w:noProof/>
          <w:kern w:val="1"/>
          <w:sz w:val="27"/>
          <w:szCs w:val="27"/>
          <w:lang w:eastAsia="ru-RU"/>
        </w:rPr>
        <w:drawing>
          <wp:inline distT="0" distB="0" distL="0" distR="0" wp14:anchorId="0CB4DA3C" wp14:editId="1124D81D">
            <wp:extent cx="541655" cy="7181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55" cy="718185"/>
                    </a:xfrm>
                    <a:prstGeom prst="rect">
                      <a:avLst/>
                    </a:prstGeom>
                    <a:solidFill>
                      <a:srgbClr val="FFFFFF"/>
                    </a:solidFill>
                    <a:ln>
                      <a:noFill/>
                    </a:ln>
                  </pic:spPr>
                </pic:pic>
              </a:graphicData>
            </a:graphic>
          </wp:inline>
        </w:drawing>
      </w:r>
    </w:p>
    <w:p w:rsidR="00DB1E95" w:rsidRPr="00131667" w:rsidRDefault="00DB1E95" w:rsidP="00DB1E95">
      <w:pPr>
        <w:rPr>
          <w:sz w:val="22"/>
          <w:szCs w:val="22"/>
          <w:lang w:val="uk-UA"/>
        </w:rPr>
      </w:pPr>
    </w:p>
    <w:p w:rsidR="00DB1E95" w:rsidRPr="004E29D4" w:rsidRDefault="00DB1E95" w:rsidP="00DB1E95">
      <w:pPr>
        <w:ind w:right="57"/>
        <w:jc w:val="center"/>
        <w:rPr>
          <w:sz w:val="36"/>
          <w:szCs w:val="36"/>
          <w:lang w:val="uk-UA"/>
        </w:rPr>
      </w:pPr>
      <w:r w:rsidRPr="004E29D4">
        <w:rPr>
          <w:sz w:val="36"/>
          <w:szCs w:val="36"/>
          <w:lang w:val="uk-UA"/>
        </w:rPr>
        <w:t>ВИЩА КВАЛІФІКАЦІЙНА КОМІСІЯ СУДДІВ УКРАЇНИ</w:t>
      </w:r>
    </w:p>
    <w:p w:rsidR="00DB1E95" w:rsidRPr="00131667" w:rsidRDefault="00DB1E95" w:rsidP="00DB1E95">
      <w:pPr>
        <w:ind w:right="57"/>
        <w:jc w:val="center"/>
        <w:rPr>
          <w:sz w:val="27"/>
          <w:szCs w:val="27"/>
          <w:lang w:val="uk-UA"/>
        </w:rPr>
      </w:pPr>
    </w:p>
    <w:p w:rsidR="00DB1E95" w:rsidRPr="006D2D0D" w:rsidRDefault="003F6428" w:rsidP="00DB1E95">
      <w:pPr>
        <w:shd w:val="clear" w:color="auto" w:fill="FFFFFF"/>
        <w:jc w:val="both"/>
        <w:rPr>
          <w:sz w:val="28"/>
          <w:szCs w:val="28"/>
          <w:lang w:val="uk-UA"/>
        </w:rPr>
      </w:pPr>
      <w:r w:rsidRPr="006D2D0D">
        <w:rPr>
          <w:sz w:val="28"/>
          <w:szCs w:val="28"/>
          <w:lang w:val="uk-UA"/>
        </w:rPr>
        <w:t>12</w:t>
      </w:r>
      <w:r w:rsidR="00DB1E95" w:rsidRPr="006D2D0D">
        <w:rPr>
          <w:sz w:val="28"/>
          <w:szCs w:val="28"/>
          <w:lang w:val="uk-UA"/>
        </w:rPr>
        <w:t xml:space="preserve"> жовтня 2</w:t>
      </w:r>
      <w:r w:rsidR="003160F6">
        <w:rPr>
          <w:sz w:val="28"/>
          <w:szCs w:val="28"/>
          <w:lang w:val="uk-UA"/>
        </w:rPr>
        <w:t>023 року</w:t>
      </w:r>
      <w:r w:rsidR="003160F6">
        <w:rPr>
          <w:sz w:val="28"/>
          <w:szCs w:val="28"/>
          <w:lang w:val="uk-UA"/>
        </w:rPr>
        <w:tab/>
      </w:r>
      <w:r w:rsidR="003160F6">
        <w:rPr>
          <w:sz w:val="28"/>
          <w:szCs w:val="28"/>
          <w:lang w:val="uk-UA"/>
        </w:rPr>
        <w:tab/>
      </w:r>
      <w:r w:rsidR="003160F6">
        <w:rPr>
          <w:sz w:val="28"/>
          <w:szCs w:val="28"/>
          <w:lang w:val="uk-UA"/>
        </w:rPr>
        <w:tab/>
      </w:r>
      <w:r w:rsidR="003160F6">
        <w:rPr>
          <w:sz w:val="28"/>
          <w:szCs w:val="28"/>
          <w:lang w:val="uk-UA"/>
        </w:rPr>
        <w:tab/>
      </w:r>
      <w:r w:rsidR="003160F6">
        <w:rPr>
          <w:sz w:val="28"/>
          <w:szCs w:val="28"/>
          <w:lang w:val="uk-UA"/>
        </w:rPr>
        <w:tab/>
      </w:r>
      <w:r w:rsidR="003160F6">
        <w:rPr>
          <w:sz w:val="28"/>
          <w:szCs w:val="28"/>
          <w:lang w:val="uk-UA"/>
        </w:rPr>
        <w:tab/>
      </w:r>
      <w:r w:rsidR="003160F6">
        <w:rPr>
          <w:sz w:val="28"/>
          <w:szCs w:val="28"/>
          <w:lang w:val="uk-UA"/>
        </w:rPr>
        <w:tab/>
      </w:r>
      <w:r w:rsidR="003160F6">
        <w:rPr>
          <w:sz w:val="28"/>
          <w:szCs w:val="28"/>
          <w:lang w:val="uk-UA"/>
        </w:rPr>
        <w:tab/>
      </w:r>
      <w:r w:rsidR="003160F6">
        <w:rPr>
          <w:sz w:val="28"/>
          <w:szCs w:val="28"/>
          <w:lang w:val="uk-UA"/>
        </w:rPr>
        <w:tab/>
      </w:r>
      <w:r w:rsidR="00DB1E95" w:rsidRPr="006D2D0D">
        <w:rPr>
          <w:sz w:val="28"/>
          <w:szCs w:val="28"/>
          <w:lang w:val="uk-UA"/>
        </w:rPr>
        <w:t>м. Київ</w:t>
      </w:r>
    </w:p>
    <w:p w:rsidR="00DB1E95" w:rsidRPr="006D2D0D" w:rsidRDefault="00DB1E95" w:rsidP="00DB1E95">
      <w:pPr>
        <w:shd w:val="clear" w:color="auto" w:fill="FFFFFF"/>
        <w:jc w:val="both"/>
        <w:rPr>
          <w:sz w:val="28"/>
          <w:szCs w:val="28"/>
          <w:lang w:val="uk-UA"/>
        </w:rPr>
      </w:pPr>
    </w:p>
    <w:p w:rsidR="00485D87" w:rsidRPr="006D2D0D" w:rsidRDefault="00485D87" w:rsidP="00DB1E95">
      <w:pPr>
        <w:shd w:val="clear" w:color="auto" w:fill="FFFFFF"/>
        <w:ind w:right="134"/>
        <w:jc w:val="center"/>
        <w:rPr>
          <w:bCs/>
          <w:sz w:val="28"/>
          <w:szCs w:val="28"/>
          <w:lang w:val="uk-UA"/>
        </w:rPr>
      </w:pPr>
    </w:p>
    <w:p w:rsidR="00DB1E95" w:rsidRPr="006D2D0D" w:rsidRDefault="00DB1E95" w:rsidP="00DB1E95">
      <w:pPr>
        <w:shd w:val="clear" w:color="auto" w:fill="FFFFFF"/>
        <w:ind w:right="134"/>
        <w:jc w:val="center"/>
        <w:rPr>
          <w:bCs/>
          <w:sz w:val="28"/>
          <w:szCs w:val="28"/>
          <w:lang w:val="uk-UA"/>
        </w:rPr>
      </w:pPr>
      <w:r w:rsidRPr="006D2D0D">
        <w:rPr>
          <w:bCs/>
          <w:sz w:val="28"/>
          <w:szCs w:val="28"/>
          <w:lang w:val="uk-UA"/>
        </w:rPr>
        <w:t xml:space="preserve">Р І Ш Е Н </w:t>
      </w:r>
      <w:proofErr w:type="spellStart"/>
      <w:r w:rsidRPr="006D2D0D">
        <w:rPr>
          <w:bCs/>
          <w:sz w:val="28"/>
          <w:szCs w:val="28"/>
          <w:lang w:val="uk-UA"/>
        </w:rPr>
        <w:t>Н</w:t>
      </w:r>
      <w:proofErr w:type="spellEnd"/>
      <w:r w:rsidR="00165FA1" w:rsidRPr="006D2D0D">
        <w:rPr>
          <w:bCs/>
          <w:sz w:val="28"/>
          <w:szCs w:val="28"/>
          <w:lang w:val="uk-UA"/>
        </w:rPr>
        <w:t xml:space="preserve"> Я  </w:t>
      </w:r>
      <w:r w:rsidR="006D2D0D" w:rsidRPr="006D2D0D">
        <w:rPr>
          <w:bCs/>
          <w:sz w:val="28"/>
          <w:szCs w:val="28"/>
          <w:lang w:val="uk-UA"/>
        </w:rPr>
        <w:t xml:space="preserve">№ </w:t>
      </w:r>
      <w:r w:rsidR="006D2D0D" w:rsidRPr="006D2D0D">
        <w:rPr>
          <w:bCs/>
          <w:sz w:val="28"/>
          <w:szCs w:val="28"/>
          <w:u w:val="single"/>
          <w:lang w:val="uk-UA"/>
        </w:rPr>
        <w:t>110/зп-23</w:t>
      </w:r>
    </w:p>
    <w:p w:rsidR="00DB1E95" w:rsidRPr="006D2D0D" w:rsidRDefault="00DB1E95" w:rsidP="00DB1E95">
      <w:pPr>
        <w:shd w:val="clear" w:color="auto" w:fill="FFFFFF"/>
        <w:ind w:right="134"/>
        <w:jc w:val="center"/>
        <w:rPr>
          <w:bCs/>
          <w:sz w:val="28"/>
          <w:szCs w:val="28"/>
          <w:lang w:val="uk-UA"/>
        </w:rPr>
      </w:pPr>
    </w:p>
    <w:p w:rsidR="00DB1E95" w:rsidRPr="006D2D0D" w:rsidRDefault="00DB1E95" w:rsidP="00DB1E95">
      <w:pPr>
        <w:suppressAutoHyphens w:val="0"/>
        <w:jc w:val="both"/>
        <w:rPr>
          <w:bCs/>
          <w:sz w:val="28"/>
          <w:szCs w:val="28"/>
          <w:lang w:val="uk-UA" w:eastAsia="ru-RU"/>
        </w:rPr>
      </w:pPr>
      <w:r w:rsidRPr="006D2D0D">
        <w:rPr>
          <w:bCs/>
          <w:sz w:val="28"/>
          <w:szCs w:val="28"/>
          <w:lang w:val="uk-UA" w:eastAsia="ru-RU"/>
        </w:rPr>
        <w:t>Вища кваліфікаційна комісія суддів України у пленарному складі:</w:t>
      </w:r>
    </w:p>
    <w:p w:rsidR="00DB1E95" w:rsidRPr="006D2D0D" w:rsidRDefault="00DB1E95" w:rsidP="00DB1E95">
      <w:pPr>
        <w:suppressAutoHyphens w:val="0"/>
        <w:jc w:val="both"/>
        <w:rPr>
          <w:bCs/>
          <w:sz w:val="28"/>
          <w:szCs w:val="28"/>
          <w:lang w:val="uk-UA" w:eastAsia="ru-RU"/>
        </w:rPr>
      </w:pPr>
    </w:p>
    <w:p w:rsidR="00DB1E95" w:rsidRPr="006D2D0D" w:rsidRDefault="00DB1E95" w:rsidP="00DB1E95">
      <w:pPr>
        <w:shd w:val="clear" w:color="auto" w:fill="FFFFFF"/>
        <w:ind w:right="-1"/>
        <w:jc w:val="both"/>
        <w:rPr>
          <w:sz w:val="28"/>
          <w:szCs w:val="28"/>
          <w:lang w:val="uk-UA"/>
        </w:rPr>
      </w:pPr>
      <w:r w:rsidRPr="006D2D0D">
        <w:rPr>
          <w:sz w:val="28"/>
          <w:szCs w:val="28"/>
          <w:lang w:val="uk-UA"/>
        </w:rPr>
        <w:t>головуючого – Ігнатова Р.М.,</w:t>
      </w:r>
    </w:p>
    <w:p w:rsidR="00DB1E95" w:rsidRPr="006D2D0D" w:rsidRDefault="00DB1E95" w:rsidP="00DB1E95">
      <w:pPr>
        <w:shd w:val="clear" w:color="auto" w:fill="FFFFFF"/>
        <w:tabs>
          <w:tab w:val="left" w:pos="3969"/>
        </w:tabs>
        <w:ind w:right="-15"/>
        <w:jc w:val="both"/>
        <w:rPr>
          <w:sz w:val="28"/>
          <w:szCs w:val="28"/>
          <w:highlight w:val="yellow"/>
          <w:lang w:val="uk-UA"/>
        </w:rPr>
      </w:pPr>
    </w:p>
    <w:p w:rsidR="00DB1E95" w:rsidRPr="006D2D0D" w:rsidRDefault="00DB1E95" w:rsidP="00DB1E95">
      <w:pPr>
        <w:shd w:val="clear" w:color="auto" w:fill="FFFFFF"/>
        <w:tabs>
          <w:tab w:val="left" w:pos="3969"/>
        </w:tabs>
        <w:ind w:right="-15"/>
        <w:jc w:val="both"/>
        <w:rPr>
          <w:sz w:val="28"/>
          <w:szCs w:val="28"/>
          <w:lang w:val="uk-UA"/>
        </w:rPr>
      </w:pPr>
      <w:r w:rsidRPr="006D2D0D">
        <w:rPr>
          <w:sz w:val="28"/>
          <w:szCs w:val="28"/>
          <w:lang w:val="uk-UA"/>
        </w:rPr>
        <w:t xml:space="preserve">членів Комісії: </w:t>
      </w:r>
      <w:proofErr w:type="spellStart"/>
      <w:r w:rsidRPr="006D2D0D">
        <w:rPr>
          <w:sz w:val="28"/>
          <w:szCs w:val="28"/>
          <w:lang w:val="uk-UA"/>
        </w:rPr>
        <w:t>Кидисюка</w:t>
      </w:r>
      <w:proofErr w:type="spellEnd"/>
      <w:r w:rsidR="003160F6">
        <w:rPr>
          <w:sz w:val="28"/>
          <w:szCs w:val="28"/>
          <w:lang w:val="en-US"/>
        </w:rPr>
        <w:t> </w:t>
      </w:r>
      <w:r w:rsidRPr="006D2D0D">
        <w:rPr>
          <w:sz w:val="28"/>
          <w:szCs w:val="28"/>
          <w:lang w:val="uk-UA"/>
        </w:rPr>
        <w:t xml:space="preserve">Р.А., Кобецької Н.Р., Коліуша О.Л., Мельника Р.І., </w:t>
      </w:r>
      <w:proofErr w:type="spellStart"/>
      <w:r w:rsidRPr="006D2D0D">
        <w:rPr>
          <w:sz w:val="28"/>
          <w:szCs w:val="28"/>
          <w:lang w:val="uk-UA"/>
        </w:rPr>
        <w:t>Омельяна</w:t>
      </w:r>
      <w:proofErr w:type="spellEnd"/>
      <w:r w:rsidR="003160F6">
        <w:rPr>
          <w:sz w:val="28"/>
          <w:szCs w:val="28"/>
          <w:lang w:val="en-US"/>
        </w:rPr>
        <w:t> </w:t>
      </w:r>
      <w:r w:rsidRPr="006D2D0D">
        <w:rPr>
          <w:sz w:val="28"/>
          <w:szCs w:val="28"/>
          <w:lang w:val="uk-UA"/>
        </w:rPr>
        <w:t>О.С., Пасічника А.В., Сабодаша Р.Б., Сидоровича Р.М., Чумака С.Ю., Шевчук Г.М.,</w:t>
      </w:r>
    </w:p>
    <w:p w:rsidR="00DB1E95" w:rsidRPr="006D2D0D" w:rsidRDefault="00DB1E95" w:rsidP="00DB1E95">
      <w:pPr>
        <w:suppressAutoHyphens w:val="0"/>
        <w:autoSpaceDE w:val="0"/>
        <w:autoSpaceDN w:val="0"/>
        <w:adjustRightInd w:val="0"/>
        <w:jc w:val="both"/>
        <w:rPr>
          <w:rFonts w:eastAsia="Calibri"/>
          <w:sz w:val="28"/>
          <w:szCs w:val="28"/>
          <w:lang w:val="uk-UA" w:eastAsia="en-US"/>
        </w:rPr>
      </w:pPr>
    </w:p>
    <w:p w:rsidR="00DB1E95" w:rsidRPr="006D2D0D" w:rsidRDefault="00764B2C" w:rsidP="003319B9">
      <w:pPr>
        <w:shd w:val="clear" w:color="auto" w:fill="FFFFFF"/>
        <w:suppressAutoHyphens w:val="0"/>
        <w:jc w:val="both"/>
        <w:rPr>
          <w:bCs/>
          <w:sz w:val="28"/>
          <w:szCs w:val="28"/>
          <w:lang w:val="uk-UA" w:eastAsia="ru-RU"/>
        </w:rPr>
      </w:pPr>
      <w:r w:rsidRPr="006D2D0D">
        <w:rPr>
          <w:rFonts w:eastAsiaTheme="minorHAnsi"/>
          <w:sz w:val="28"/>
          <w:szCs w:val="28"/>
          <w:lang w:val="uk-UA" w:eastAsia="en-US"/>
        </w:rPr>
        <w:t xml:space="preserve">розглянувши питання </w:t>
      </w:r>
      <w:r w:rsidR="003319B9" w:rsidRPr="006D2D0D">
        <w:rPr>
          <w:rFonts w:eastAsiaTheme="minorHAnsi"/>
          <w:sz w:val="28"/>
          <w:szCs w:val="28"/>
          <w:lang w:val="uk-UA" w:eastAsia="en-US"/>
        </w:rPr>
        <w:t xml:space="preserve">про </w:t>
      </w:r>
      <w:r w:rsidR="003319B9" w:rsidRPr="006D2D0D">
        <w:rPr>
          <w:sz w:val="28"/>
          <w:szCs w:val="28"/>
          <w:lang w:val="uk-UA"/>
        </w:rPr>
        <w:t xml:space="preserve">призначення до розгляду в засіданні Вищої кваліфікаційної комісії суддів України у пленарному складі питання щодо підтримки рішення колегії </w:t>
      </w:r>
      <w:r w:rsidR="003319B9" w:rsidRPr="006D2D0D">
        <w:rPr>
          <w:sz w:val="28"/>
          <w:szCs w:val="28"/>
          <w:lang w:val="uk-UA" w:eastAsia="ru-RU"/>
        </w:rPr>
        <w:t>Вищої кваліфікаційної комісії суддів України «</w:t>
      </w:r>
      <w:r w:rsidR="003319B9" w:rsidRPr="006D2D0D">
        <w:rPr>
          <w:bCs/>
          <w:sz w:val="28"/>
          <w:szCs w:val="28"/>
          <w:lang w:val="uk-UA" w:eastAsia="ru-RU"/>
        </w:rPr>
        <w:t>Про результати кваліфікаційного оцінювання судді Вінницького окружного адміністративного суду</w:t>
      </w:r>
      <w:r w:rsidR="00ED19CD" w:rsidRPr="006D2D0D">
        <w:rPr>
          <w:bCs/>
          <w:sz w:val="28"/>
          <w:szCs w:val="28"/>
          <w:lang w:val="uk-UA" w:eastAsia="ru-RU"/>
        </w:rPr>
        <w:t xml:space="preserve"> </w:t>
      </w:r>
      <w:r w:rsidR="003319B9" w:rsidRPr="006D2D0D">
        <w:rPr>
          <w:bCs/>
          <w:sz w:val="28"/>
          <w:szCs w:val="28"/>
          <w:lang w:val="uk-UA" w:eastAsia="ru-RU"/>
        </w:rPr>
        <w:t>Вільчинського</w:t>
      </w:r>
      <w:r w:rsidR="00ED19CD" w:rsidRPr="006D2D0D">
        <w:rPr>
          <w:bCs/>
          <w:sz w:val="28"/>
          <w:szCs w:val="28"/>
          <w:lang w:val="uk-UA" w:eastAsia="ru-RU"/>
        </w:rPr>
        <w:t> </w:t>
      </w:r>
      <w:r w:rsidR="003319B9" w:rsidRPr="006D2D0D">
        <w:rPr>
          <w:bCs/>
          <w:sz w:val="28"/>
          <w:szCs w:val="28"/>
          <w:lang w:val="uk-UA" w:eastAsia="ru-RU"/>
        </w:rPr>
        <w:t xml:space="preserve">О.В. на відповідність займаній посаді» </w:t>
      </w:r>
      <w:r w:rsidR="003319B9" w:rsidRPr="006D2D0D">
        <w:rPr>
          <w:sz w:val="28"/>
          <w:szCs w:val="28"/>
          <w:lang w:val="uk-UA" w:eastAsia="ru-RU"/>
        </w:rPr>
        <w:t>від 24 квітня 2019 року № 123/ко-19,</w:t>
      </w:r>
    </w:p>
    <w:p w:rsidR="003319B9" w:rsidRPr="006D2D0D" w:rsidRDefault="003319B9" w:rsidP="003319B9">
      <w:pPr>
        <w:shd w:val="clear" w:color="auto" w:fill="FFFFFF"/>
        <w:suppressAutoHyphens w:val="0"/>
        <w:jc w:val="both"/>
        <w:rPr>
          <w:rFonts w:eastAsiaTheme="minorHAnsi"/>
          <w:bCs/>
          <w:sz w:val="28"/>
          <w:szCs w:val="28"/>
          <w:lang w:val="uk-UA" w:eastAsia="en-US"/>
        </w:rPr>
      </w:pPr>
    </w:p>
    <w:p w:rsidR="00DB1E95" w:rsidRPr="006D2D0D" w:rsidRDefault="00DB1E95" w:rsidP="00DB1E95">
      <w:pPr>
        <w:suppressAutoHyphens w:val="0"/>
        <w:autoSpaceDE w:val="0"/>
        <w:autoSpaceDN w:val="0"/>
        <w:adjustRightInd w:val="0"/>
        <w:jc w:val="center"/>
        <w:rPr>
          <w:rFonts w:eastAsia="Calibri"/>
          <w:bCs/>
          <w:sz w:val="28"/>
          <w:szCs w:val="28"/>
          <w:lang w:val="uk-UA" w:eastAsia="en-US"/>
        </w:rPr>
      </w:pPr>
      <w:r w:rsidRPr="006D2D0D">
        <w:rPr>
          <w:rFonts w:eastAsia="Calibri"/>
          <w:bCs/>
          <w:sz w:val="28"/>
          <w:szCs w:val="28"/>
          <w:lang w:val="uk-UA" w:eastAsia="en-US"/>
        </w:rPr>
        <w:t>встановила:</w:t>
      </w:r>
    </w:p>
    <w:p w:rsidR="00DB1E95" w:rsidRPr="006D2D0D" w:rsidRDefault="00DB1E95" w:rsidP="00DB1E95">
      <w:pPr>
        <w:suppressAutoHyphens w:val="0"/>
        <w:autoSpaceDE w:val="0"/>
        <w:autoSpaceDN w:val="0"/>
        <w:adjustRightInd w:val="0"/>
        <w:rPr>
          <w:rFonts w:eastAsia="Calibri"/>
          <w:bCs/>
          <w:sz w:val="28"/>
          <w:szCs w:val="28"/>
          <w:lang w:val="uk-UA" w:eastAsia="en-US"/>
        </w:rPr>
      </w:pPr>
    </w:p>
    <w:p w:rsidR="00DB1E95" w:rsidRPr="006D2D0D" w:rsidRDefault="00DB1E95" w:rsidP="00DB1E95">
      <w:pPr>
        <w:suppressAutoHyphens w:val="0"/>
        <w:autoSpaceDE w:val="0"/>
        <w:autoSpaceDN w:val="0"/>
        <w:adjustRightInd w:val="0"/>
        <w:ind w:firstLine="709"/>
        <w:jc w:val="both"/>
        <w:rPr>
          <w:rFonts w:eastAsiaTheme="minorHAnsi"/>
          <w:sz w:val="28"/>
          <w:szCs w:val="28"/>
          <w:lang w:val="uk-UA" w:eastAsia="en-US"/>
        </w:rPr>
      </w:pPr>
      <w:r w:rsidRPr="006D2D0D">
        <w:rPr>
          <w:rFonts w:eastAsiaTheme="minorHAnsi"/>
          <w:sz w:val="28"/>
          <w:szCs w:val="28"/>
          <w:lang w:val="uk-UA" w:eastAsia="en-US"/>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DB1E95" w:rsidRPr="006D2D0D" w:rsidRDefault="00DB1E95" w:rsidP="00DB1E95">
      <w:pPr>
        <w:suppressAutoHyphens w:val="0"/>
        <w:autoSpaceDE w:val="0"/>
        <w:autoSpaceDN w:val="0"/>
        <w:adjustRightInd w:val="0"/>
        <w:ind w:firstLine="709"/>
        <w:jc w:val="both"/>
        <w:rPr>
          <w:rFonts w:eastAsiaTheme="minorHAnsi"/>
          <w:sz w:val="28"/>
          <w:szCs w:val="28"/>
          <w:lang w:val="uk-UA" w:eastAsia="en-US"/>
        </w:rPr>
      </w:pPr>
      <w:r w:rsidRPr="006D2D0D">
        <w:rPr>
          <w:rFonts w:eastAsiaTheme="minorHAnsi"/>
          <w:sz w:val="28"/>
          <w:szCs w:val="28"/>
          <w:lang w:val="uk-UA" w:eastAsia="en-US"/>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DB1E95" w:rsidRPr="006D2D0D" w:rsidRDefault="00DB1E95" w:rsidP="00DB1E95">
      <w:pPr>
        <w:suppressAutoHyphens w:val="0"/>
        <w:autoSpaceDE w:val="0"/>
        <w:autoSpaceDN w:val="0"/>
        <w:adjustRightInd w:val="0"/>
        <w:ind w:firstLine="709"/>
        <w:jc w:val="both"/>
        <w:rPr>
          <w:rFonts w:eastAsiaTheme="minorHAnsi"/>
          <w:sz w:val="28"/>
          <w:szCs w:val="28"/>
          <w:lang w:val="uk-UA" w:eastAsia="en-US"/>
        </w:rPr>
      </w:pPr>
      <w:r w:rsidRPr="006D2D0D">
        <w:rPr>
          <w:rFonts w:eastAsiaTheme="minorHAnsi"/>
          <w:sz w:val="28"/>
          <w:szCs w:val="28"/>
          <w:lang w:val="uk-UA" w:eastAsia="en-US"/>
        </w:rPr>
        <w:lastRenderedPageBreak/>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DB1E95" w:rsidRPr="006D2D0D" w:rsidRDefault="00DB1E95" w:rsidP="00DB1E95">
      <w:pPr>
        <w:suppressAutoHyphens w:val="0"/>
        <w:autoSpaceDE w:val="0"/>
        <w:autoSpaceDN w:val="0"/>
        <w:adjustRightInd w:val="0"/>
        <w:ind w:firstLine="709"/>
        <w:jc w:val="both"/>
        <w:rPr>
          <w:rFonts w:eastAsiaTheme="minorHAnsi"/>
          <w:sz w:val="28"/>
          <w:szCs w:val="28"/>
          <w:lang w:val="uk-UA" w:eastAsia="en-US"/>
        </w:rPr>
      </w:pPr>
      <w:r w:rsidRPr="006D2D0D">
        <w:rPr>
          <w:rFonts w:eastAsiaTheme="minorHAnsi"/>
          <w:sz w:val="28"/>
          <w:szCs w:val="28"/>
          <w:lang w:val="uk-UA" w:eastAsia="en-US"/>
        </w:rPr>
        <w:t>Рішенням Комісії від 07 червня 2018 року № 133/зп-18 призначено кваліфікаційне оцінювання 2188 суддів місцевих та апеляційних судів на відповідність займаній посаді.</w:t>
      </w:r>
    </w:p>
    <w:p w:rsidR="007D695B" w:rsidRPr="006D2D0D" w:rsidRDefault="007D695B" w:rsidP="00DB1E95">
      <w:pPr>
        <w:suppressAutoHyphens w:val="0"/>
        <w:autoSpaceDE w:val="0"/>
        <w:autoSpaceDN w:val="0"/>
        <w:adjustRightInd w:val="0"/>
        <w:ind w:firstLine="709"/>
        <w:jc w:val="both"/>
        <w:rPr>
          <w:rFonts w:eastAsiaTheme="minorHAnsi"/>
          <w:sz w:val="28"/>
          <w:szCs w:val="28"/>
          <w:lang w:val="uk-UA" w:eastAsia="en-US"/>
        </w:rPr>
      </w:pPr>
      <w:r w:rsidRPr="006D2D0D">
        <w:rPr>
          <w:rFonts w:eastAsiaTheme="minorHAnsi"/>
          <w:sz w:val="28"/>
          <w:szCs w:val="28"/>
          <w:lang w:val="uk-UA" w:eastAsia="en-US"/>
        </w:rPr>
        <w:t xml:space="preserve">Вказане кваліфікаційне оцінювання суддів на </w:t>
      </w:r>
      <w:r w:rsidR="009444F9" w:rsidRPr="006D2D0D">
        <w:rPr>
          <w:rFonts w:eastAsiaTheme="minorHAnsi"/>
          <w:sz w:val="28"/>
          <w:szCs w:val="28"/>
          <w:lang w:val="uk-UA" w:eastAsia="en-US"/>
        </w:rPr>
        <w:t>сьогодні</w:t>
      </w:r>
      <w:r w:rsidRPr="006D2D0D">
        <w:rPr>
          <w:rFonts w:eastAsiaTheme="minorHAnsi"/>
          <w:sz w:val="28"/>
          <w:szCs w:val="28"/>
          <w:lang w:val="uk-UA" w:eastAsia="en-US"/>
        </w:rPr>
        <w:t xml:space="preserve"> не завершено.</w:t>
      </w:r>
    </w:p>
    <w:p w:rsidR="00DB1E95" w:rsidRPr="006D2D0D" w:rsidRDefault="009444F9" w:rsidP="00DB1E95">
      <w:pPr>
        <w:suppressAutoHyphens w:val="0"/>
        <w:ind w:firstLine="709"/>
        <w:jc w:val="both"/>
        <w:rPr>
          <w:rFonts w:eastAsiaTheme="minorHAnsi"/>
          <w:sz w:val="28"/>
          <w:szCs w:val="28"/>
          <w:lang w:val="uk-UA" w:eastAsia="en-US"/>
        </w:rPr>
      </w:pPr>
      <w:r w:rsidRPr="006D2D0D">
        <w:rPr>
          <w:rFonts w:eastAsiaTheme="minorHAnsi"/>
          <w:sz w:val="28"/>
          <w:szCs w:val="28"/>
          <w:lang w:val="uk-UA" w:eastAsia="en-US"/>
        </w:rPr>
        <w:t>Р</w:t>
      </w:r>
      <w:r w:rsidR="00DB1E95" w:rsidRPr="006D2D0D">
        <w:rPr>
          <w:rFonts w:eastAsiaTheme="minorHAnsi"/>
          <w:sz w:val="28"/>
          <w:szCs w:val="28"/>
          <w:lang w:val="uk-UA" w:eastAsia="en-US"/>
        </w:rPr>
        <w:t>ішення</w:t>
      </w:r>
      <w:r w:rsidR="00576C26" w:rsidRPr="006D2D0D">
        <w:rPr>
          <w:rFonts w:eastAsiaTheme="minorHAnsi"/>
          <w:sz w:val="28"/>
          <w:szCs w:val="28"/>
          <w:lang w:val="uk-UA" w:eastAsia="en-US"/>
        </w:rPr>
        <w:t>м</w:t>
      </w:r>
      <w:r w:rsidR="00DB1E95" w:rsidRPr="006D2D0D">
        <w:rPr>
          <w:rFonts w:eastAsiaTheme="minorHAnsi"/>
          <w:sz w:val="28"/>
          <w:szCs w:val="28"/>
          <w:lang w:val="uk-UA" w:eastAsia="en-US"/>
        </w:rPr>
        <w:t xml:space="preserve"> Комісії від 20 липня 2023 року № 34/зп-23 </w:t>
      </w:r>
      <w:r w:rsidR="00DB1E95" w:rsidRPr="006D2D0D">
        <w:rPr>
          <w:rFonts w:eastAsiaTheme="minorHAnsi"/>
          <w:sz w:val="28"/>
          <w:szCs w:val="28"/>
          <w:shd w:val="clear" w:color="auto" w:fill="FFFFFF"/>
          <w:lang w:val="uk-UA" w:eastAsia="en-US"/>
        </w:rPr>
        <w:t>визначено членів Комісії для підготовки до розгляду і доповіді питання продовження процедури кваліфікаційного оцінювання низки суддів.</w:t>
      </w:r>
    </w:p>
    <w:p w:rsidR="00DB1E95" w:rsidRPr="006D2D0D" w:rsidRDefault="00DB1E95" w:rsidP="00DB1E95">
      <w:pPr>
        <w:suppressAutoHyphens w:val="0"/>
        <w:autoSpaceDE w:val="0"/>
        <w:autoSpaceDN w:val="0"/>
        <w:adjustRightInd w:val="0"/>
        <w:ind w:firstLine="709"/>
        <w:jc w:val="both"/>
        <w:rPr>
          <w:sz w:val="28"/>
          <w:szCs w:val="28"/>
          <w:lang w:val="uk-UA" w:eastAsia="ru-RU"/>
        </w:rPr>
      </w:pPr>
      <w:r w:rsidRPr="006D2D0D">
        <w:rPr>
          <w:rFonts w:eastAsiaTheme="minorHAnsi"/>
          <w:sz w:val="28"/>
          <w:szCs w:val="28"/>
          <w:lang w:val="uk-UA" w:eastAsia="en-US"/>
        </w:rPr>
        <w:t>Згідно з частиною першою статті 88 Закону</w:t>
      </w:r>
      <w:bookmarkStart w:id="0" w:name="n900"/>
      <w:bookmarkEnd w:id="0"/>
      <w:r w:rsidRPr="006D2D0D">
        <w:rPr>
          <w:rFonts w:eastAsiaTheme="minorHAnsi"/>
          <w:sz w:val="28"/>
          <w:szCs w:val="28"/>
          <w:lang w:val="uk-UA" w:eastAsia="en-US"/>
        </w:rPr>
        <w:t xml:space="preserve"> В</w:t>
      </w:r>
      <w:r w:rsidRPr="006D2D0D">
        <w:rPr>
          <w:sz w:val="28"/>
          <w:szCs w:val="28"/>
          <w:lang w:val="uk-UA" w:eastAsia="ru-RU"/>
        </w:rPr>
        <w:t xml:space="preserve">ища кваліфікаційна комісія суддів України ухвалює мотивоване рішення про підтвердження або </w:t>
      </w:r>
      <w:proofErr w:type="spellStart"/>
      <w:r w:rsidRPr="006D2D0D">
        <w:rPr>
          <w:sz w:val="28"/>
          <w:szCs w:val="28"/>
          <w:lang w:val="uk-UA" w:eastAsia="ru-RU"/>
        </w:rPr>
        <w:t>непідтвердження</w:t>
      </w:r>
      <w:proofErr w:type="spellEnd"/>
      <w:r w:rsidRPr="006D2D0D">
        <w:rPr>
          <w:sz w:val="28"/>
          <w:szCs w:val="28"/>
          <w:lang w:val="uk-UA" w:eastAsia="ru-RU"/>
        </w:rPr>
        <w:t xml:space="preserve"> здатності судді (кандидата на посаду судді) здійснювати правосуддя у відповідному суді. </w:t>
      </w:r>
      <w:bookmarkStart w:id="1" w:name="n1711"/>
      <w:bookmarkEnd w:id="1"/>
      <w:r w:rsidRPr="006D2D0D">
        <w:rPr>
          <w:sz w:val="28"/>
          <w:szCs w:val="28"/>
          <w:lang w:val="uk-UA" w:eastAsia="ru-RU"/>
        </w:rPr>
        <w:t xml:space="preserve">Якщо Громадська рада доброчесності (далі - ГРД) у своєму висновку встановила, що суддя (кандидат на посаду судді) не відповідає критеріям професійної етики та доброчесності, то </w:t>
      </w:r>
      <w:r w:rsidR="003908CC" w:rsidRPr="006D2D0D">
        <w:rPr>
          <w:sz w:val="28"/>
          <w:szCs w:val="28"/>
          <w:lang w:val="uk-UA" w:eastAsia="ru-RU"/>
        </w:rPr>
        <w:t>Комісія</w:t>
      </w:r>
      <w:r w:rsidRPr="006D2D0D">
        <w:rPr>
          <w:sz w:val="28"/>
          <w:szCs w:val="28"/>
          <w:lang w:val="uk-UA" w:eastAsia="ru-RU"/>
        </w:rPr>
        <w:t xml:space="preserve"> може ухвалити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менше ніж одинадцятьма її членами.</w:t>
      </w:r>
    </w:p>
    <w:p w:rsidR="00DB1E95" w:rsidRPr="006D2D0D" w:rsidRDefault="00DB1E95" w:rsidP="00DB1E95">
      <w:pPr>
        <w:suppressAutoHyphens w:val="0"/>
        <w:ind w:firstLine="709"/>
        <w:jc w:val="both"/>
        <w:rPr>
          <w:b/>
          <w:sz w:val="28"/>
          <w:szCs w:val="28"/>
          <w:lang w:val="uk-UA"/>
        </w:rPr>
      </w:pPr>
      <w:r w:rsidRPr="006D2D0D">
        <w:rPr>
          <w:sz w:val="28"/>
          <w:szCs w:val="28"/>
          <w:lang w:val="uk-UA" w:eastAsia="ru-RU"/>
        </w:rPr>
        <w:t xml:space="preserve">Рішенням Комісії </w:t>
      </w:r>
      <w:r w:rsidR="003319B9" w:rsidRPr="006D2D0D">
        <w:rPr>
          <w:sz w:val="28"/>
          <w:szCs w:val="28"/>
          <w:lang w:val="uk-UA" w:eastAsia="ru-RU"/>
        </w:rPr>
        <w:t>«</w:t>
      </w:r>
      <w:r w:rsidR="003319B9" w:rsidRPr="006D2D0D">
        <w:rPr>
          <w:bCs/>
          <w:sz w:val="28"/>
          <w:szCs w:val="28"/>
          <w:lang w:val="uk-UA" w:eastAsia="ru-RU"/>
        </w:rPr>
        <w:t xml:space="preserve">Про результати кваліфікаційного оцінювання судді Вінницького окружного адміністративного суду </w:t>
      </w:r>
      <w:proofErr w:type="spellStart"/>
      <w:r w:rsidR="003319B9" w:rsidRPr="006D2D0D">
        <w:rPr>
          <w:bCs/>
          <w:sz w:val="28"/>
          <w:szCs w:val="28"/>
          <w:lang w:val="uk-UA" w:eastAsia="ru-RU"/>
        </w:rPr>
        <w:t>Вільчинського</w:t>
      </w:r>
      <w:proofErr w:type="spellEnd"/>
      <w:r w:rsidR="003319B9" w:rsidRPr="006D2D0D">
        <w:rPr>
          <w:bCs/>
          <w:sz w:val="28"/>
          <w:szCs w:val="28"/>
          <w:lang w:val="uk-UA" w:eastAsia="ru-RU"/>
        </w:rPr>
        <w:t xml:space="preserve"> О.В. на відповідність займаній посаді» </w:t>
      </w:r>
      <w:r w:rsidRPr="006D2D0D">
        <w:rPr>
          <w:sz w:val="28"/>
          <w:szCs w:val="28"/>
          <w:lang w:val="uk-UA" w:eastAsia="ru-RU"/>
        </w:rPr>
        <w:t xml:space="preserve">від 24 квітня 2019 року № 123/ко-19 </w:t>
      </w:r>
      <w:r w:rsidRPr="006D2D0D">
        <w:rPr>
          <w:sz w:val="28"/>
          <w:szCs w:val="28"/>
          <w:lang w:val="uk-UA"/>
        </w:rPr>
        <w:t>визначено,</w:t>
      </w:r>
      <w:r w:rsidR="003160F6">
        <w:rPr>
          <w:sz w:val="28"/>
          <w:szCs w:val="28"/>
          <w:lang w:val="en-US"/>
        </w:rPr>
        <w:t> </w:t>
      </w:r>
      <w:r w:rsidRPr="006D2D0D">
        <w:rPr>
          <w:sz w:val="28"/>
          <w:szCs w:val="28"/>
          <w:lang w:val="uk-UA"/>
        </w:rPr>
        <w:t xml:space="preserve">що суддя Вінницького окружного адміністративного суду </w:t>
      </w:r>
      <w:proofErr w:type="spellStart"/>
      <w:r w:rsidRPr="006D2D0D">
        <w:rPr>
          <w:sz w:val="28"/>
          <w:szCs w:val="28"/>
          <w:lang w:val="uk-UA"/>
        </w:rPr>
        <w:t>Вільчинський</w:t>
      </w:r>
      <w:proofErr w:type="spellEnd"/>
      <w:r w:rsidRPr="006D2D0D">
        <w:rPr>
          <w:sz w:val="28"/>
          <w:szCs w:val="28"/>
          <w:lang w:val="uk-UA"/>
        </w:rPr>
        <w:t xml:space="preserve"> О.В. за результатами кваліфікаційного оцінювання суддів місцевих та апеляційних судів на відповідність займаній посаді набрав 731,25 бала</w:t>
      </w:r>
      <w:r w:rsidR="009444F9" w:rsidRPr="006D2D0D">
        <w:rPr>
          <w:sz w:val="28"/>
          <w:szCs w:val="28"/>
          <w:lang w:val="uk-UA"/>
        </w:rPr>
        <w:t xml:space="preserve"> і його </w:t>
      </w:r>
      <w:r w:rsidR="006B3FE1" w:rsidRPr="006D2D0D">
        <w:rPr>
          <w:sz w:val="28"/>
          <w:szCs w:val="28"/>
          <w:lang w:val="uk-UA"/>
        </w:rPr>
        <w:t xml:space="preserve">визнано </w:t>
      </w:r>
      <w:r w:rsidRPr="006D2D0D">
        <w:rPr>
          <w:sz w:val="28"/>
          <w:szCs w:val="28"/>
          <w:lang w:val="uk-UA"/>
        </w:rPr>
        <w:t xml:space="preserve">таким, що відповідає займаній посаді. </w:t>
      </w:r>
      <w:r w:rsidR="006B3FE1" w:rsidRPr="006D2D0D">
        <w:rPr>
          <w:sz w:val="28"/>
          <w:szCs w:val="28"/>
          <w:lang w:val="uk-UA"/>
        </w:rPr>
        <w:t>У</w:t>
      </w:r>
      <w:r w:rsidRPr="006D2D0D">
        <w:rPr>
          <w:sz w:val="28"/>
          <w:szCs w:val="28"/>
          <w:lang w:val="uk-UA"/>
        </w:rPr>
        <w:t xml:space="preserve"> зв’язку з надходженням до Комісії висновку </w:t>
      </w:r>
      <w:r w:rsidR="006B3FE1" w:rsidRPr="006D2D0D">
        <w:rPr>
          <w:sz w:val="28"/>
          <w:szCs w:val="28"/>
          <w:lang w:val="uk-UA"/>
        </w:rPr>
        <w:t>ГРД</w:t>
      </w:r>
      <w:r w:rsidRPr="006D2D0D">
        <w:rPr>
          <w:sz w:val="28"/>
          <w:szCs w:val="28"/>
          <w:lang w:val="uk-UA"/>
        </w:rPr>
        <w:t xml:space="preserve"> про </w:t>
      </w:r>
      <w:r w:rsidRPr="006D2D0D">
        <w:rPr>
          <w:sz w:val="28"/>
          <w:szCs w:val="28"/>
          <w:shd w:val="clear" w:color="auto" w:fill="FFFFFF"/>
          <w:lang w:val="uk-UA"/>
        </w:rPr>
        <w:t xml:space="preserve">невідповідність судді Вінницького окружного адміністративного суду </w:t>
      </w:r>
      <w:proofErr w:type="spellStart"/>
      <w:r w:rsidRPr="006D2D0D">
        <w:rPr>
          <w:sz w:val="28"/>
          <w:szCs w:val="28"/>
          <w:shd w:val="clear" w:color="auto" w:fill="FFFFFF"/>
          <w:lang w:val="uk-UA"/>
        </w:rPr>
        <w:t>Вільчинського</w:t>
      </w:r>
      <w:proofErr w:type="spellEnd"/>
      <w:r w:rsidRPr="006D2D0D">
        <w:rPr>
          <w:sz w:val="28"/>
          <w:szCs w:val="28"/>
          <w:shd w:val="clear" w:color="auto" w:fill="FFFFFF"/>
          <w:lang w:val="uk-UA"/>
        </w:rPr>
        <w:t xml:space="preserve"> О.В. критеріям доб</w:t>
      </w:r>
      <w:r w:rsidR="006B3FE1" w:rsidRPr="006D2D0D">
        <w:rPr>
          <w:sz w:val="28"/>
          <w:szCs w:val="28"/>
          <w:shd w:val="clear" w:color="auto" w:fill="FFFFFF"/>
          <w:lang w:val="uk-UA"/>
        </w:rPr>
        <w:t>рочесності та професійної етики</w:t>
      </w:r>
      <w:r w:rsidRPr="006D2D0D">
        <w:rPr>
          <w:sz w:val="28"/>
          <w:szCs w:val="28"/>
          <w:shd w:val="clear" w:color="auto" w:fill="FFFFFF"/>
          <w:lang w:val="uk-UA"/>
        </w:rPr>
        <w:t xml:space="preserve"> в рішенні Комісії зазначено, що </w:t>
      </w:r>
      <w:r w:rsidR="006B3FE1" w:rsidRPr="006D2D0D">
        <w:rPr>
          <w:sz w:val="28"/>
          <w:szCs w:val="28"/>
          <w:shd w:val="clear" w:color="auto" w:fill="FFFFFF"/>
          <w:lang w:val="uk-UA"/>
        </w:rPr>
        <w:t>це</w:t>
      </w:r>
      <w:r w:rsidRPr="006D2D0D">
        <w:rPr>
          <w:sz w:val="28"/>
          <w:szCs w:val="28"/>
          <w:shd w:val="clear" w:color="auto" w:fill="FFFFFF"/>
          <w:lang w:val="uk-UA"/>
        </w:rPr>
        <w:t xml:space="preserve"> р</w:t>
      </w:r>
      <w:r w:rsidRPr="006D2D0D">
        <w:rPr>
          <w:sz w:val="28"/>
          <w:szCs w:val="28"/>
          <w:lang w:val="uk-UA"/>
        </w:rPr>
        <w:t>ішення набирає чинності у порядку, визначеному підпунктом 4.10.8 пу</w:t>
      </w:r>
      <w:r w:rsidR="009444F9" w:rsidRPr="006D2D0D">
        <w:rPr>
          <w:sz w:val="28"/>
          <w:szCs w:val="28"/>
          <w:lang w:val="uk-UA"/>
        </w:rPr>
        <w:t>нкту 4.10 розділу IV Регламенту</w:t>
      </w:r>
      <w:r w:rsidR="009444F9" w:rsidRPr="006D2D0D">
        <w:rPr>
          <w:rStyle w:val="Absatz-Standardschriftart"/>
          <w:b/>
          <w:sz w:val="28"/>
          <w:szCs w:val="28"/>
          <w:shd w:val="clear" w:color="auto" w:fill="FFFFFF"/>
          <w:lang w:val="uk-UA"/>
        </w:rPr>
        <w:t xml:space="preserve"> </w:t>
      </w:r>
      <w:r w:rsidR="009444F9" w:rsidRPr="006D2D0D">
        <w:rPr>
          <w:rStyle w:val="af3"/>
          <w:b w:val="0"/>
          <w:sz w:val="28"/>
          <w:szCs w:val="28"/>
          <w:shd w:val="clear" w:color="auto" w:fill="FFFFFF"/>
          <w:lang w:val="uk-UA"/>
        </w:rPr>
        <w:t>Вищої кваліфікаційн</w:t>
      </w:r>
      <w:r w:rsidR="00576C26" w:rsidRPr="006D2D0D">
        <w:rPr>
          <w:rStyle w:val="af3"/>
          <w:b w:val="0"/>
          <w:sz w:val="28"/>
          <w:szCs w:val="28"/>
          <w:shd w:val="clear" w:color="auto" w:fill="FFFFFF"/>
          <w:lang w:val="uk-UA"/>
        </w:rPr>
        <w:t xml:space="preserve">ої комісії суддів України (далі – </w:t>
      </w:r>
      <w:r w:rsidR="009444F9" w:rsidRPr="006D2D0D">
        <w:rPr>
          <w:rStyle w:val="af3"/>
          <w:b w:val="0"/>
          <w:sz w:val="28"/>
          <w:szCs w:val="28"/>
          <w:shd w:val="clear" w:color="auto" w:fill="FFFFFF"/>
          <w:lang w:val="uk-UA"/>
        </w:rPr>
        <w:t>Регламент).</w:t>
      </w:r>
    </w:p>
    <w:p w:rsidR="00B9736E" w:rsidRPr="003160F6" w:rsidRDefault="00B9736E" w:rsidP="00B9736E">
      <w:pPr>
        <w:pStyle w:val="af"/>
        <w:spacing w:before="0" w:after="0"/>
        <w:ind w:firstLine="709"/>
        <w:jc w:val="both"/>
        <w:rPr>
          <w:sz w:val="28"/>
          <w:szCs w:val="28"/>
          <w:lang w:val="uk-UA"/>
        </w:rPr>
      </w:pPr>
      <w:r w:rsidRPr="006D2D0D">
        <w:rPr>
          <w:sz w:val="28"/>
          <w:szCs w:val="28"/>
          <w:lang w:val="uk-UA"/>
        </w:rPr>
        <w:t>Відповідно до підпункту 4.10.8 пункту 4.10 розділу IV Регламенту (у редакції</w:t>
      </w:r>
      <w:r w:rsidR="009444F9" w:rsidRPr="006D2D0D">
        <w:rPr>
          <w:sz w:val="28"/>
          <w:szCs w:val="28"/>
          <w:lang w:val="uk-UA"/>
        </w:rPr>
        <w:t>,</w:t>
      </w:r>
      <w:r w:rsidRPr="006D2D0D">
        <w:rPr>
          <w:sz w:val="28"/>
          <w:szCs w:val="28"/>
          <w:lang w:val="uk-UA"/>
        </w:rPr>
        <w:t xml:space="preserve"> чинній на момент ухвалення </w:t>
      </w:r>
      <w:r w:rsidR="009444F9" w:rsidRPr="006D2D0D">
        <w:rPr>
          <w:sz w:val="28"/>
          <w:szCs w:val="28"/>
          <w:lang w:val="uk-UA"/>
        </w:rPr>
        <w:t>р</w:t>
      </w:r>
      <w:r w:rsidRPr="006D2D0D">
        <w:rPr>
          <w:sz w:val="28"/>
          <w:szCs w:val="28"/>
          <w:lang w:val="uk-UA"/>
        </w:rPr>
        <w:t>ішення Комісії від 24 квітня 2019 року № 123/ко-19) з</w:t>
      </w:r>
      <w:r w:rsidRPr="006D2D0D">
        <w:rPr>
          <w:sz w:val="28"/>
          <w:szCs w:val="28"/>
          <w:shd w:val="clear" w:color="auto" w:fill="FFFFFF"/>
          <w:lang w:val="uk-UA"/>
        </w:rPr>
        <w:t>а результатами співбесіди Комісія у складі колегії ухвалює</w:t>
      </w:r>
      <w:r w:rsidRPr="006D2D0D">
        <w:rPr>
          <w:sz w:val="28"/>
          <w:szCs w:val="28"/>
          <w:shd w:val="clear" w:color="auto" w:fill="FFFFFF"/>
        </w:rPr>
        <w:t> </w:t>
      </w:r>
      <w:r w:rsidRPr="006D2D0D">
        <w:rPr>
          <w:sz w:val="28"/>
          <w:szCs w:val="28"/>
          <w:shd w:val="clear" w:color="auto" w:fill="FFFFFF"/>
          <w:lang w:val="uk-UA"/>
        </w:rPr>
        <w:t xml:space="preserve"> рішення про підтвердження або </w:t>
      </w:r>
      <w:proofErr w:type="spellStart"/>
      <w:r w:rsidRPr="006D2D0D">
        <w:rPr>
          <w:sz w:val="28"/>
          <w:szCs w:val="28"/>
          <w:shd w:val="clear" w:color="auto" w:fill="FFFFFF"/>
          <w:lang w:val="uk-UA"/>
        </w:rPr>
        <w:t>непідтвердження</w:t>
      </w:r>
      <w:proofErr w:type="spellEnd"/>
      <w:r w:rsidRPr="006D2D0D">
        <w:rPr>
          <w:sz w:val="28"/>
          <w:szCs w:val="28"/>
          <w:shd w:val="clear" w:color="auto" w:fill="FFFFFF"/>
          <w:lang w:val="uk-UA"/>
        </w:rPr>
        <w:t xml:space="preserve"> здатності судді (кандидата на посаду судді) здійснювати правосуддя у відповідному суді.</w:t>
      </w:r>
    </w:p>
    <w:p w:rsidR="00B9736E" w:rsidRPr="006D2D0D" w:rsidRDefault="00B9736E" w:rsidP="00B9736E">
      <w:pPr>
        <w:pStyle w:val="af"/>
        <w:spacing w:before="0" w:after="0"/>
        <w:ind w:firstLine="709"/>
        <w:jc w:val="both"/>
        <w:rPr>
          <w:sz w:val="28"/>
          <w:szCs w:val="28"/>
          <w:lang w:val="uk-UA" w:eastAsia="uk-UA"/>
        </w:rPr>
      </w:pPr>
      <w:r w:rsidRPr="006D2D0D">
        <w:rPr>
          <w:sz w:val="28"/>
          <w:szCs w:val="28"/>
          <w:lang w:val="uk-UA"/>
        </w:rPr>
        <w:t>У</w:t>
      </w:r>
      <w:r w:rsidRPr="006D2D0D">
        <w:rPr>
          <w:sz w:val="28"/>
          <w:szCs w:val="28"/>
          <w:lang w:val="uk-UA" w:eastAsia="uk-UA"/>
        </w:rPr>
        <w:t xml:space="preserve"> разі ухвалення рішення про підтвердження здатності судді (кандидата на посаду судді) здійснювати правосуддя у відповідному суді за наявності висновку ухвалюється протокольне рішення про винесення на розгляд Комісії у пленарному складі питання щодо підтримки зазначеного рішення відповідно до вимог абзацу другого частини першої статті 88 Закону.</w:t>
      </w:r>
    </w:p>
    <w:p w:rsidR="00B9736E" w:rsidRPr="006D2D0D" w:rsidRDefault="00B9736E" w:rsidP="00B9736E">
      <w:pPr>
        <w:suppressAutoHyphens w:val="0"/>
        <w:ind w:firstLine="709"/>
        <w:jc w:val="both"/>
        <w:rPr>
          <w:sz w:val="28"/>
          <w:szCs w:val="28"/>
          <w:lang w:val="uk-UA" w:eastAsia="uk-UA"/>
        </w:rPr>
      </w:pPr>
      <w:r w:rsidRPr="006D2D0D">
        <w:rPr>
          <w:sz w:val="28"/>
          <w:szCs w:val="28"/>
          <w:lang w:val="uk-UA" w:eastAsia="uk-UA"/>
        </w:rPr>
        <w:lastRenderedPageBreak/>
        <w:t>Рішення про підтвердження здатності судді (кандидата на посаду судді) здійснювати правосуддя у відповідному суді набирає чинності з дня ухвалення цього рішення у разі, якщо воно буде підтримане не менше ніж одинадцятьма членами Комісії згідно з абзацом другим частини першої статті 88 Закону.</w:t>
      </w:r>
    </w:p>
    <w:p w:rsidR="00DB1E95" w:rsidRPr="006D2D0D" w:rsidRDefault="007A6FE4" w:rsidP="007A6FE4">
      <w:pPr>
        <w:suppressAutoHyphens w:val="0"/>
        <w:ind w:firstLine="709"/>
        <w:jc w:val="both"/>
        <w:rPr>
          <w:sz w:val="28"/>
          <w:szCs w:val="28"/>
          <w:lang w:val="uk-UA" w:eastAsia="ru-RU"/>
        </w:rPr>
      </w:pPr>
      <w:r w:rsidRPr="006D2D0D">
        <w:rPr>
          <w:sz w:val="28"/>
          <w:szCs w:val="28"/>
          <w:lang w:val="uk-UA" w:eastAsia="ru-RU"/>
        </w:rPr>
        <w:t xml:space="preserve">У справі </w:t>
      </w:r>
      <w:r w:rsidRPr="006D2D0D">
        <w:rPr>
          <w:sz w:val="28"/>
          <w:szCs w:val="28"/>
          <w:lang w:val="uk-UA"/>
        </w:rPr>
        <w:t>№ 120/1949/19-а</w:t>
      </w:r>
      <w:r w:rsidR="00576C26" w:rsidRPr="006D2D0D">
        <w:rPr>
          <w:sz w:val="28"/>
          <w:szCs w:val="28"/>
          <w:lang w:val="uk-UA"/>
        </w:rPr>
        <w:t xml:space="preserve"> за</w:t>
      </w:r>
      <w:r w:rsidRPr="006D2D0D">
        <w:rPr>
          <w:sz w:val="28"/>
          <w:szCs w:val="28"/>
          <w:lang w:val="uk-UA"/>
        </w:rPr>
        <w:t xml:space="preserve"> позов</w:t>
      </w:r>
      <w:r w:rsidR="00576C26" w:rsidRPr="006D2D0D">
        <w:rPr>
          <w:sz w:val="28"/>
          <w:szCs w:val="28"/>
          <w:lang w:val="uk-UA"/>
        </w:rPr>
        <w:t>ом</w:t>
      </w:r>
      <w:r w:rsidRPr="006D2D0D">
        <w:rPr>
          <w:sz w:val="28"/>
          <w:szCs w:val="28"/>
          <w:lang w:val="uk-UA"/>
        </w:rPr>
        <w:t xml:space="preserve"> </w:t>
      </w:r>
      <w:proofErr w:type="spellStart"/>
      <w:r w:rsidRPr="006D2D0D">
        <w:rPr>
          <w:sz w:val="28"/>
          <w:szCs w:val="28"/>
          <w:lang w:val="uk-UA"/>
        </w:rPr>
        <w:t>Вільчинського</w:t>
      </w:r>
      <w:proofErr w:type="spellEnd"/>
      <w:r w:rsidRPr="006D2D0D">
        <w:rPr>
          <w:sz w:val="28"/>
          <w:szCs w:val="28"/>
          <w:lang w:val="uk-UA"/>
        </w:rPr>
        <w:t xml:space="preserve"> О.В. до ГРД, третя особа Вища кваліфікаційна комісія суддів України,</w:t>
      </w:r>
      <w:r w:rsidR="00DE5388" w:rsidRPr="006D2D0D">
        <w:rPr>
          <w:sz w:val="28"/>
          <w:szCs w:val="28"/>
          <w:lang w:val="uk-UA" w:eastAsia="ru-RU"/>
        </w:rPr>
        <w:t xml:space="preserve"> </w:t>
      </w:r>
      <w:r w:rsidRPr="006D2D0D">
        <w:rPr>
          <w:sz w:val="28"/>
          <w:szCs w:val="28"/>
          <w:lang w:val="uk-UA" w:eastAsia="ru-RU"/>
        </w:rPr>
        <w:t xml:space="preserve">Житомирським </w:t>
      </w:r>
      <w:r w:rsidR="00DB1E95" w:rsidRPr="006D2D0D">
        <w:rPr>
          <w:sz w:val="28"/>
          <w:szCs w:val="28"/>
          <w:lang w:val="uk-UA" w:eastAsia="ru-RU"/>
        </w:rPr>
        <w:t>окружн</w:t>
      </w:r>
      <w:r w:rsidRPr="006D2D0D">
        <w:rPr>
          <w:sz w:val="28"/>
          <w:szCs w:val="28"/>
          <w:lang w:val="uk-UA" w:eastAsia="ru-RU"/>
        </w:rPr>
        <w:t>им</w:t>
      </w:r>
      <w:r w:rsidR="00DB1E95" w:rsidRPr="006D2D0D">
        <w:rPr>
          <w:sz w:val="28"/>
          <w:szCs w:val="28"/>
          <w:lang w:val="uk-UA" w:eastAsia="ru-RU"/>
        </w:rPr>
        <w:t xml:space="preserve"> адміністративн</w:t>
      </w:r>
      <w:r w:rsidRPr="006D2D0D">
        <w:rPr>
          <w:sz w:val="28"/>
          <w:szCs w:val="28"/>
          <w:lang w:val="uk-UA" w:eastAsia="ru-RU"/>
        </w:rPr>
        <w:t>им</w:t>
      </w:r>
      <w:r w:rsidR="00DB1E95" w:rsidRPr="006D2D0D">
        <w:rPr>
          <w:sz w:val="28"/>
          <w:szCs w:val="28"/>
          <w:lang w:val="uk-UA" w:eastAsia="ru-RU"/>
        </w:rPr>
        <w:t xml:space="preserve"> суд</w:t>
      </w:r>
      <w:r w:rsidRPr="006D2D0D">
        <w:rPr>
          <w:sz w:val="28"/>
          <w:szCs w:val="28"/>
          <w:lang w:val="uk-UA" w:eastAsia="ru-RU"/>
        </w:rPr>
        <w:t xml:space="preserve">ом </w:t>
      </w:r>
      <w:r w:rsidR="00DB1E95" w:rsidRPr="006D2D0D">
        <w:rPr>
          <w:sz w:val="28"/>
          <w:szCs w:val="28"/>
          <w:lang w:val="uk-UA"/>
        </w:rPr>
        <w:t xml:space="preserve">09 серпня 2019 року </w:t>
      </w:r>
      <w:r w:rsidRPr="006D2D0D">
        <w:rPr>
          <w:sz w:val="28"/>
          <w:szCs w:val="28"/>
          <w:lang w:val="uk-UA" w:eastAsia="ru-RU"/>
        </w:rPr>
        <w:t xml:space="preserve">прийнято рішення </w:t>
      </w:r>
      <w:r w:rsidR="00750473" w:rsidRPr="006D2D0D">
        <w:rPr>
          <w:sz w:val="28"/>
          <w:szCs w:val="28"/>
          <w:lang w:val="uk-UA"/>
        </w:rPr>
        <w:t>визнати протиправним</w:t>
      </w:r>
      <w:r w:rsidR="00DB1E95" w:rsidRPr="006D2D0D">
        <w:rPr>
          <w:sz w:val="28"/>
          <w:szCs w:val="28"/>
          <w:lang w:val="uk-UA"/>
        </w:rPr>
        <w:t xml:space="preserve"> та скасувати висновок </w:t>
      </w:r>
      <w:r w:rsidR="00750473" w:rsidRPr="006D2D0D">
        <w:rPr>
          <w:sz w:val="28"/>
          <w:szCs w:val="28"/>
          <w:lang w:val="uk-UA"/>
        </w:rPr>
        <w:t>ГРД</w:t>
      </w:r>
      <w:r w:rsidR="00DB1E95" w:rsidRPr="006D2D0D">
        <w:rPr>
          <w:sz w:val="28"/>
          <w:szCs w:val="28"/>
          <w:lang w:val="uk-UA"/>
        </w:rPr>
        <w:t xml:space="preserve"> про невідповідність судді Вінницького окружного адміністративного суду </w:t>
      </w:r>
      <w:proofErr w:type="spellStart"/>
      <w:r w:rsidR="00DB1E95" w:rsidRPr="006D2D0D">
        <w:rPr>
          <w:sz w:val="28"/>
          <w:szCs w:val="28"/>
          <w:lang w:val="uk-UA"/>
        </w:rPr>
        <w:t>Вільчинського</w:t>
      </w:r>
      <w:proofErr w:type="spellEnd"/>
      <w:r w:rsidR="00DB1E95" w:rsidRPr="006D2D0D">
        <w:rPr>
          <w:sz w:val="28"/>
          <w:szCs w:val="28"/>
          <w:lang w:val="uk-UA"/>
        </w:rPr>
        <w:t xml:space="preserve"> О.В. критеріям доброче</w:t>
      </w:r>
      <w:r w:rsidR="006B3E5F" w:rsidRPr="006D2D0D">
        <w:rPr>
          <w:sz w:val="28"/>
          <w:szCs w:val="28"/>
          <w:lang w:val="uk-UA"/>
        </w:rPr>
        <w:t>сності та професійної етики від </w:t>
      </w:r>
      <w:r w:rsidR="00DB1E95" w:rsidRPr="006D2D0D">
        <w:rPr>
          <w:sz w:val="28"/>
          <w:szCs w:val="28"/>
          <w:lang w:val="uk-UA"/>
        </w:rPr>
        <w:t>23</w:t>
      </w:r>
      <w:r w:rsidR="006B3E5F" w:rsidRPr="006D2D0D">
        <w:rPr>
          <w:sz w:val="28"/>
          <w:szCs w:val="28"/>
          <w:lang w:val="uk-UA"/>
        </w:rPr>
        <w:t> </w:t>
      </w:r>
      <w:r w:rsidR="00DB1E95" w:rsidRPr="006D2D0D">
        <w:rPr>
          <w:sz w:val="28"/>
          <w:szCs w:val="28"/>
          <w:lang w:val="uk-UA"/>
        </w:rPr>
        <w:t xml:space="preserve">квітня 2019 року, відмовлено в задоволенні позову щодо визнання протиправним та скасування рішення </w:t>
      </w:r>
      <w:r w:rsidR="00750473" w:rsidRPr="006D2D0D">
        <w:rPr>
          <w:sz w:val="28"/>
          <w:szCs w:val="28"/>
          <w:lang w:val="uk-UA"/>
        </w:rPr>
        <w:t>ГРД</w:t>
      </w:r>
      <w:r w:rsidR="00DB1E95" w:rsidRPr="006D2D0D">
        <w:rPr>
          <w:sz w:val="28"/>
          <w:szCs w:val="28"/>
          <w:lang w:val="uk-UA"/>
        </w:rPr>
        <w:t xml:space="preserve"> про надання інформації на доповнення до Висновку щодо невідповідності судді Вінницького окружного адміністративного суду </w:t>
      </w:r>
      <w:proofErr w:type="spellStart"/>
      <w:r w:rsidR="00DB1E95" w:rsidRPr="006D2D0D">
        <w:rPr>
          <w:sz w:val="28"/>
          <w:szCs w:val="28"/>
          <w:lang w:val="uk-UA"/>
        </w:rPr>
        <w:t>Вільчинського</w:t>
      </w:r>
      <w:proofErr w:type="spellEnd"/>
      <w:r w:rsidR="00DB1E95" w:rsidRPr="006D2D0D">
        <w:rPr>
          <w:sz w:val="28"/>
          <w:szCs w:val="28"/>
          <w:lang w:val="uk-UA"/>
        </w:rPr>
        <w:t xml:space="preserve"> О.В. критеріям доброчесності та професійної етики, затвердженого 12 червня 2019 року.</w:t>
      </w:r>
    </w:p>
    <w:p w:rsidR="00DB1E95" w:rsidRPr="006D2D0D" w:rsidRDefault="00DE5388" w:rsidP="00DB1E95">
      <w:pPr>
        <w:suppressAutoHyphens w:val="0"/>
        <w:ind w:firstLine="709"/>
        <w:jc w:val="both"/>
        <w:rPr>
          <w:sz w:val="28"/>
          <w:szCs w:val="28"/>
          <w:lang w:val="uk-UA"/>
        </w:rPr>
      </w:pPr>
      <w:r w:rsidRPr="006D2D0D">
        <w:rPr>
          <w:sz w:val="28"/>
          <w:szCs w:val="28"/>
          <w:lang w:val="uk-UA" w:eastAsia="ru-RU"/>
        </w:rPr>
        <w:t xml:space="preserve">В іншій адміністративній справі </w:t>
      </w:r>
      <w:r w:rsidR="007A6FE4" w:rsidRPr="006D2D0D">
        <w:rPr>
          <w:sz w:val="28"/>
          <w:szCs w:val="28"/>
          <w:lang w:val="uk-UA" w:eastAsia="ru-RU"/>
        </w:rPr>
        <w:t>№ 9901/577/19 п</w:t>
      </w:r>
      <w:r w:rsidR="007A6FE4" w:rsidRPr="006D2D0D">
        <w:rPr>
          <w:sz w:val="28"/>
          <w:szCs w:val="28"/>
          <w:lang w:val="uk-UA"/>
        </w:rPr>
        <w:t xml:space="preserve">озов </w:t>
      </w:r>
      <w:proofErr w:type="spellStart"/>
      <w:r w:rsidR="007A6FE4" w:rsidRPr="006D2D0D">
        <w:rPr>
          <w:sz w:val="28"/>
          <w:szCs w:val="28"/>
          <w:lang w:val="uk-UA"/>
        </w:rPr>
        <w:t>Вільчинського</w:t>
      </w:r>
      <w:proofErr w:type="spellEnd"/>
      <w:r w:rsidR="007A6FE4" w:rsidRPr="006D2D0D">
        <w:rPr>
          <w:sz w:val="28"/>
          <w:szCs w:val="28"/>
          <w:lang w:val="en-US"/>
        </w:rPr>
        <w:t> </w:t>
      </w:r>
      <w:r w:rsidR="007A6FE4" w:rsidRPr="006D2D0D">
        <w:rPr>
          <w:sz w:val="28"/>
          <w:szCs w:val="28"/>
          <w:lang w:val="uk-UA"/>
        </w:rPr>
        <w:t xml:space="preserve">О.В. до Вищої кваліфікаційної комісії суддів України про визнання протиправним та скасування рішення в частині визнання протиправною бездіяльності </w:t>
      </w:r>
      <w:r w:rsidRPr="006D2D0D">
        <w:rPr>
          <w:sz w:val="28"/>
          <w:szCs w:val="28"/>
          <w:lang w:val="uk-UA" w:eastAsia="ru-RU"/>
        </w:rPr>
        <w:t>р</w:t>
      </w:r>
      <w:r w:rsidR="00DB1E95" w:rsidRPr="006D2D0D">
        <w:rPr>
          <w:sz w:val="28"/>
          <w:szCs w:val="28"/>
          <w:lang w:val="uk-UA" w:eastAsia="ru-RU"/>
        </w:rPr>
        <w:t xml:space="preserve">ішенням </w:t>
      </w:r>
      <w:r w:rsidR="00DB1E95" w:rsidRPr="006D2D0D">
        <w:rPr>
          <w:bCs/>
          <w:sz w:val="28"/>
          <w:szCs w:val="28"/>
          <w:lang w:val="uk-UA" w:eastAsia="ru-RU"/>
        </w:rPr>
        <w:t>Касаційного адміністративного суду</w:t>
      </w:r>
      <w:r w:rsidR="00DB1E95" w:rsidRPr="006D2D0D">
        <w:rPr>
          <w:sz w:val="28"/>
          <w:szCs w:val="28"/>
          <w:lang w:val="uk-UA" w:eastAsia="ru-RU"/>
        </w:rPr>
        <w:t xml:space="preserve"> у складі </w:t>
      </w:r>
      <w:r w:rsidR="00750473" w:rsidRPr="006D2D0D">
        <w:rPr>
          <w:bCs/>
          <w:sz w:val="28"/>
          <w:szCs w:val="28"/>
          <w:lang w:val="uk-UA" w:eastAsia="ru-RU"/>
        </w:rPr>
        <w:t>Верховного Суду від </w:t>
      </w:r>
      <w:r w:rsidR="00DB1E95" w:rsidRPr="006D2D0D">
        <w:rPr>
          <w:sz w:val="28"/>
          <w:szCs w:val="28"/>
          <w:lang w:val="uk-UA" w:eastAsia="ru-RU"/>
        </w:rPr>
        <w:t>07</w:t>
      </w:r>
      <w:r w:rsidR="00750473" w:rsidRPr="006D2D0D">
        <w:rPr>
          <w:sz w:val="28"/>
          <w:szCs w:val="28"/>
          <w:lang w:val="uk-UA" w:eastAsia="ru-RU"/>
        </w:rPr>
        <w:t> </w:t>
      </w:r>
      <w:r w:rsidR="00576C26" w:rsidRPr="006D2D0D">
        <w:rPr>
          <w:sz w:val="28"/>
          <w:szCs w:val="28"/>
          <w:lang w:val="uk-UA" w:eastAsia="ru-RU"/>
        </w:rPr>
        <w:t xml:space="preserve">грудня 2020 року </w:t>
      </w:r>
      <w:r w:rsidR="007A6FE4" w:rsidRPr="006D2D0D">
        <w:rPr>
          <w:sz w:val="28"/>
          <w:szCs w:val="28"/>
          <w:lang w:val="uk-UA"/>
        </w:rPr>
        <w:t>задоволено частково:</w:t>
      </w:r>
      <w:r w:rsidR="00DB1E95" w:rsidRPr="006D2D0D">
        <w:rPr>
          <w:sz w:val="28"/>
          <w:szCs w:val="28"/>
          <w:lang w:val="uk-UA"/>
        </w:rPr>
        <w:t xml:space="preserve"> рішення Вищої кваліфікаційно</w:t>
      </w:r>
      <w:r w:rsidR="00131667" w:rsidRPr="006D2D0D">
        <w:rPr>
          <w:sz w:val="28"/>
          <w:szCs w:val="28"/>
          <w:lang w:val="uk-UA"/>
        </w:rPr>
        <w:t>ї комісії суддів України від</w:t>
      </w:r>
      <w:r w:rsidR="006B3E5F" w:rsidRPr="006D2D0D">
        <w:rPr>
          <w:sz w:val="28"/>
          <w:szCs w:val="28"/>
          <w:lang w:val="uk-UA"/>
        </w:rPr>
        <w:t> </w:t>
      </w:r>
      <w:r w:rsidR="00131667" w:rsidRPr="006D2D0D">
        <w:rPr>
          <w:sz w:val="28"/>
          <w:szCs w:val="28"/>
          <w:lang w:val="uk-UA"/>
        </w:rPr>
        <w:t>24</w:t>
      </w:r>
      <w:r w:rsidR="006B3E5F" w:rsidRPr="006D2D0D">
        <w:rPr>
          <w:sz w:val="28"/>
          <w:szCs w:val="28"/>
          <w:lang w:val="uk-UA"/>
        </w:rPr>
        <w:t> </w:t>
      </w:r>
      <w:r w:rsidR="00131667" w:rsidRPr="006D2D0D">
        <w:rPr>
          <w:sz w:val="28"/>
          <w:szCs w:val="28"/>
          <w:lang w:val="uk-UA"/>
        </w:rPr>
        <w:t>квітня</w:t>
      </w:r>
      <w:r w:rsidR="004D7316" w:rsidRPr="006D2D0D">
        <w:rPr>
          <w:sz w:val="28"/>
          <w:szCs w:val="28"/>
          <w:lang w:val="uk-UA"/>
        </w:rPr>
        <w:t xml:space="preserve"> </w:t>
      </w:r>
      <w:r w:rsidR="00DB1E95" w:rsidRPr="006D2D0D">
        <w:rPr>
          <w:sz w:val="28"/>
          <w:szCs w:val="28"/>
          <w:lang w:val="uk-UA"/>
        </w:rPr>
        <w:t xml:space="preserve">2019 </w:t>
      </w:r>
      <w:r w:rsidR="00131667" w:rsidRPr="006D2D0D">
        <w:rPr>
          <w:sz w:val="28"/>
          <w:szCs w:val="28"/>
          <w:lang w:val="uk-UA"/>
        </w:rPr>
        <w:t xml:space="preserve">року </w:t>
      </w:r>
      <w:r w:rsidR="00DB1E95" w:rsidRPr="006D2D0D">
        <w:rPr>
          <w:sz w:val="28"/>
          <w:szCs w:val="28"/>
          <w:lang w:val="uk-UA"/>
        </w:rPr>
        <w:t>№</w:t>
      </w:r>
      <w:r w:rsidR="00750473" w:rsidRPr="006D2D0D">
        <w:rPr>
          <w:sz w:val="28"/>
          <w:szCs w:val="28"/>
          <w:lang w:val="uk-UA"/>
        </w:rPr>
        <w:t> </w:t>
      </w:r>
      <w:r w:rsidR="00DB1E95" w:rsidRPr="006D2D0D">
        <w:rPr>
          <w:sz w:val="28"/>
          <w:szCs w:val="28"/>
          <w:lang w:val="uk-UA"/>
        </w:rPr>
        <w:t xml:space="preserve">123/ко-19 </w:t>
      </w:r>
      <w:r w:rsidR="007A6FE4" w:rsidRPr="006D2D0D">
        <w:rPr>
          <w:sz w:val="28"/>
          <w:szCs w:val="28"/>
          <w:lang w:val="uk-UA"/>
        </w:rPr>
        <w:t xml:space="preserve">визнано </w:t>
      </w:r>
      <w:r w:rsidR="00DB1E95" w:rsidRPr="006D2D0D">
        <w:rPr>
          <w:sz w:val="28"/>
          <w:szCs w:val="28"/>
          <w:lang w:val="uk-UA"/>
        </w:rPr>
        <w:t>таким, що набрало чинності з</w:t>
      </w:r>
      <w:r w:rsidR="006B3E5F" w:rsidRPr="006D2D0D">
        <w:rPr>
          <w:sz w:val="28"/>
          <w:szCs w:val="28"/>
          <w:lang w:val="uk-UA"/>
        </w:rPr>
        <w:t> </w:t>
      </w:r>
      <w:r w:rsidR="00DB1E95" w:rsidRPr="006D2D0D">
        <w:rPr>
          <w:sz w:val="28"/>
          <w:szCs w:val="28"/>
          <w:lang w:val="uk-UA"/>
        </w:rPr>
        <w:t>09</w:t>
      </w:r>
      <w:r w:rsidR="006B3E5F" w:rsidRPr="006D2D0D">
        <w:rPr>
          <w:sz w:val="28"/>
          <w:szCs w:val="28"/>
          <w:lang w:val="uk-UA"/>
        </w:rPr>
        <w:t> </w:t>
      </w:r>
      <w:r w:rsidR="00DB1E95" w:rsidRPr="006D2D0D">
        <w:rPr>
          <w:sz w:val="28"/>
          <w:szCs w:val="28"/>
          <w:lang w:val="uk-UA"/>
        </w:rPr>
        <w:t>вересня</w:t>
      </w:r>
      <w:r w:rsidR="004D7316" w:rsidRPr="006D2D0D">
        <w:rPr>
          <w:sz w:val="28"/>
          <w:szCs w:val="28"/>
          <w:lang w:val="uk-UA"/>
        </w:rPr>
        <w:t xml:space="preserve"> </w:t>
      </w:r>
      <w:r w:rsidR="00DB1E95" w:rsidRPr="006D2D0D">
        <w:rPr>
          <w:sz w:val="28"/>
          <w:szCs w:val="28"/>
          <w:lang w:val="uk-UA"/>
        </w:rPr>
        <w:t>2019 року, в іншій частині у задоволенні позову відмовлено.</w:t>
      </w:r>
    </w:p>
    <w:p w:rsidR="00CD45C7" w:rsidRPr="006D2D0D" w:rsidRDefault="00585A1B" w:rsidP="00320E9F">
      <w:pPr>
        <w:suppressAutoHyphens w:val="0"/>
        <w:ind w:firstLine="709"/>
        <w:jc w:val="both"/>
        <w:rPr>
          <w:sz w:val="28"/>
          <w:szCs w:val="28"/>
          <w:lang w:val="uk-UA"/>
        </w:rPr>
      </w:pPr>
      <w:r w:rsidRPr="006D2D0D">
        <w:rPr>
          <w:sz w:val="28"/>
          <w:szCs w:val="28"/>
          <w:shd w:val="clear" w:color="auto" w:fill="FFFFFF"/>
          <w:lang w:val="uk-UA"/>
        </w:rPr>
        <w:t>При цьому рішенням</w:t>
      </w:r>
      <w:r w:rsidR="00320E9F" w:rsidRPr="006D2D0D">
        <w:rPr>
          <w:sz w:val="28"/>
          <w:szCs w:val="28"/>
          <w:shd w:val="clear" w:color="auto" w:fill="FFFFFF"/>
          <w:lang w:val="uk-UA"/>
        </w:rPr>
        <w:t xml:space="preserve"> </w:t>
      </w:r>
      <w:r w:rsidR="00320E9F" w:rsidRPr="006D2D0D">
        <w:rPr>
          <w:bCs/>
          <w:sz w:val="28"/>
          <w:szCs w:val="28"/>
          <w:lang w:val="uk-UA" w:eastAsia="ru-RU"/>
        </w:rPr>
        <w:t>Касаційного адміністративного суду</w:t>
      </w:r>
      <w:r w:rsidR="00320E9F" w:rsidRPr="006D2D0D">
        <w:rPr>
          <w:sz w:val="28"/>
          <w:szCs w:val="28"/>
          <w:lang w:val="uk-UA" w:eastAsia="ru-RU"/>
        </w:rPr>
        <w:t xml:space="preserve"> у складі </w:t>
      </w:r>
      <w:r w:rsidR="00320E9F" w:rsidRPr="006D2D0D">
        <w:rPr>
          <w:bCs/>
          <w:sz w:val="28"/>
          <w:szCs w:val="28"/>
          <w:lang w:val="uk-UA" w:eastAsia="ru-RU"/>
        </w:rPr>
        <w:t>Верховного Суду від </w:t>
      </w:r>
      <w:r w:rsidR="00320E9F" w:rsidRPr="006D2D0D">
        <w:rPr>
          <w:sz w:val="28"/>
          <w:szCs w:val="28"/>
          <w:lang w:val="uk-UA" w:eastAsia="ru-RU"/>
        </w:rPr>
        <w:t>07 грудня 2020 року у справі № 9901/577/19</w:t>
      </w:r>
      <w:r w:rsidR="00CD45C7" w:rsidRPr="006D2D0D">
        <w:rPr>
          <w:sz w:val="28"/>
          <w:szCs w:val="28"/>
          <w:lang w:val="uk-UA" w:eastAsia="ru-RU"/>
        </w:rPr>
        <w:t xml:space="preserve"> відмовлено саме </w:t>
      </w:r>
      <w:r w:rsidR="00DE5388" w:rsidRPr="006D2D0D">
        <w:rPr>
          <w:sz w:val="28"/>
          <w:szCs w:val="28"/>
          <w:lang w:val="uk-UA" w:eastAsia="ru-RU"/>
        </w:rPr>
        <w:t>в</w:t>
      </w:r>
      <w:r w:rsidR="00CD45C7" w:rsidRPr="006D2D0D">
        <w:rPr>
          <w:sz w:val="28"/>
          <w:szCs w:val="28"/>
          <w:lang w:val="uk-UA" w:eastAsia="ru-RU"/>
        </w:rPr>
        <w:t xml:space="preserve"> </w:t>
      </w:r>
      <w:r w:rsidRPr="006D2D0D">
        <w:rPr>
          <w:sz w:val="28"/>
          <w:szCs w:val="28"/>
          <w:lang w:val="uk-UA"/>
        </w:rPr>
        <w:t>задоволенні</w:t>
      </w:r>
      <w:r w:rsidR="00CD45C7" w:rsidRPr="006D2D0D">
        <w:rPr>
          <w:sz w:val="28"/>
          <w:szCs w:val="28"/>
          <w:lang w:val="uk-UA"/>
        </w:rPr>
        <w:t xml:space="preserve"> </w:t>
      </w:r>
      <w:r w:rsidR="00DE5388" w:rsidRPr="006D2D0D">
        <w:rPr>
          <w:sz w:val="28"/>
          <w:szCs w:val="28"/>
          <w:lang w:val="uk-UA"/>
        </w:rPr>
        <w:t xml:space="preserve">позовної </w:t>
      </w:r>
      <w:r w:rsidR="00CD45C7" w:rsidRPr="006D2D0D">
        <w:rPr>
          <w:sz w:val="28"/>
          <w:szCs w:val="28"/>
          <w:lang w:val="uk-UA"/>
        </w:rPr>
        <w:t xml:space="preserve">вимоги </w:t>
      </w:r>
      <w:proofErr w:type="spellStart"/>
      <w:r w:rsidR="00DE5388" w:rsidRPr="006D2D0D">
        <w:rPr>
          <w:sz w:val="28"/>
          <w:szCs w:val="28"/>
          <w:lang w:val="uk-UA"/>
        </w:rPr>
        <w:t>Вільчинського</w:t>
      </w:r>
      <w:proofErr w:type="spellEnd"/>
      <w:r w:rsidR="00DE5388" w:rsidRPr="006D2D0D">
        <w:rPr>
          <w:sz w:val="28"/>
          <w:szCs w:val="28"/>
          <w:lang w:val="uk-UA"/>
        </w:rPr>
        <w:t xml:space="preserve"> О.В. </w:t>
      </w:r>
      <w:r w:rsidR="00CD45C7" w:rsidRPr="006D2D0D">
        <w:rPr>
          <w:sz w:val="28"/>
          <w:szCs w:val="28"/>
          <w:lang w:val="uk-UA"/>
        </w:rPr>
        <w:t>про скасування рішення Комісії</w:t>
      </w:r>
      <w:r w:rsidR="00DE5388" w:rsidRPr="006D2D0D">
        <w:rPr>
          <w:sz w:val="28"/>
          <w:szCs w:val="28"/>
          <w:lang w:val="uk-UA"/>
        </w:rPr>
        <w:t xml:space="preserve"> від </w:t>
      </w:r>
      <w:r w:rsidR="00CD45C7" w:rsidRPr="006D2D0D">
        <w:rPr>
          <w:sz w:val="28"/>
          <w:szCs w:val="28"/>
          <w:lang w:val="uk-UA"/>
        </w:rPr>
        <w:t>24</w:t>
      </w:r>
      <w:r w:rsidR="00DE5388" w:rsidRPr="006D2D0D">
        <w:rPr>
          <w:sz w:val="28"/>
          <w:szCs w:val="28"/>
          <w:lang w:val="uk-UA"/>
        </w:rPr>
        <w:t> </w:t>
      </w:r>
      <w:r w:rsidR="00CD45C7" w:rsidRPr="006D2D0D">
        <w:rPr>
          <w:sz w:val="28"/>
          <w:szCs w:val="28"/>
          <w:lang w:val="uk-UA"/>
        </w:rPr>
        <w:t>квітня</w:t>
      </w:r>
      <w:r w:rsidR="004D7316" w:rsidRPr="006D2D0D">
        <w:rPr>
          <w:sz w:val="28"/>
          <w:szCs w:val="28"/>
          <w:lang w:val="uk-UA"/>
        </w:rPr>
        <w:t xml:space="preserve"> </w:t>
      </w:r>
      <w:r w:rsidR="00CD45C7" w:rsidRPr="006D2D0D">
        <w:rPr>
          <w:sz w:val="28"/>
          <w:szCs w:val="28"/>
          <w:lang w:val="uk-UA"/>
        </w:rPr>
        <w:t>2019 року №</w:t>
      </w:r>
      <w:r w:rsidR="004D7316" w:rsidRPr="006D2D0D">
        <w:rPr>
          <w:sz w:val="28"/>
          <w:szCs w:val="28"/>
          <w:lang w:val="uk-UA"/>
        </w:rPr>
        <w:t xml:space="preserve"> </w:t>
      </w:r>
      <w:r w:rsidR="00CD45C7" w:rsidRPr="006D2D0D">
        <w:rPr>
          <w:sz w:val="28"/>
          <w:szCs w:val="28"/>
          <w:lang w:val="uk-UA"/>
        </w:rPr>
        <w:t xml:space="preserve">123/ко-19 в частині </w:t>
      </w:r>
      <w:r w:rsidRPr="006D2D0D">
        <w:rPr>
          <w:sz w:val="28"/>
          <w:szCs w:val="28"/>
          <w:lang w:val="uk-UA"/>
        </w:rPr>
        <w:t>визначення</w:t>
      </w:r>
      <w:r w:rsidR="00CD45C7" w:rsidRPr="006D2D0D">
        <w:rPr>
          <w:sz w:val="28"/>
          <w:szCs w:val="28"/>
          <w:lang w:val="uk-UA"/>
        </w:rPr>
        <w:t xml:space="preserve"> порядку набрання чинності цим рішенням.</w:t>
      </w:r>
    </w:p>
    <w:p w:rsidR="00320E9F" w:rsidRPr="006D2D0D" w:rsidRDefault="00DE5388" w:rsidP="00DB1E95">
      <w:pPr>
        <w:suppressAutoHyphens w:val="0"/>
        <w:ind w:firstLine="709"/>
        <w:jc w:val="both"/>
        <w:rPr>
          <w:sz w:val="28"/>
          <w:szCs w:val="28"/>
          <w:lang w:val="uk-UA" w:eastAsia="ru-RU"/>
        </w:rPr>
      </w:pPr>
      <w:r w:rsidRPr="006D2D0D">
        <w:rPr>
          <w:sz w:val="28"/>
          <w:szCs w:val="28"/>
          <w:lang w:val="uk-UA"/>
        </w:rPr>
        <w:t>Отже</w:t>
      </w:r>
      <w:r w:rsidR="00585A1B" w:rsidRPr="006D2D0D">
        <w:rPr>
          <w:sz w:val="28"/>
          <w:szCs w:val="28"/>
          <w:lang w:val="uk-UA"/>
        </w:rPr>
        <w:t>,</w:t>
      </w:r>
      <w:r w:rsidR="00CD45C7" w:rsidRPr="006D2D0D">
        <w:rPr>
          <w:sz w:val="28"/>
          <w:szCs w:val="28"/>
          <w:lang w:val="uk-UA"/>
        </w:rPr>
        <w:t xml:space="preserve"> в резолютивній частині рішення Комісії від 24 квітня 2019 року № 123/ко-19 залишається </w:t>
      </w:r>
      <w:r w:rsidR="00AD0F8B" w:rsidRPr="006D2D0D">
        <w:rPr>
          <w:sz w:val="28"/>
          <w:szCs w:val="28"/>
          <w:lang w:val="uk-UA"/>
        </w:rPr>
        <w:t xml:space="preserve">чинним </w:t>
      </w:r>
      <w:r w:rsidR="00395FC0" w:rsidRPr="006D2D0D">
        <w:rPr>
          <w:sz w:val="28"/>
          <w:szCs w:val="28"/>
          <w:lang w:val="uk-UA"/>
        </w:rPr>
        <w:t>визначений цим же рішенням</w:t>
      </w:r>
      <w:r w:rsidR="00AD0F8B" w:rsidRPr="006D2D0D">
        <w:rPr>
          <w:sz w:val="28"/>
          <w:szCs w:val="28"/>
          <w:lang w:val="uk-UA"/>
        </w:rPr>
        <w:t xml:space="preserve"> п</w:t>
      </w:r>
      <w:r w:rsidR="00395FC0" w:rsidRPr="006D2D0D">
        <w:rPr>
          <w:sz w:val="28"/>
          <w:szCs w:val="28"/>
          <w:lang w:val="uk-UA"/>
        </w:rPr>
        <w:t xml:space="preserve">орядок набрання ним чинності. </w:t>
      </w:r>
      <w:r w:rsidR="00585A1B" w:rsidRPr="006D2D0D">
        <w:rPr>
          <w:sz w:val="28"/>
          <w:szCs w:val="28"/>
          <w:lang w:val="uk-UA"/>
        </w:rPr>
        <w:t>Водночас</w:t>
      </w:r>
      <w:r w:rsidR="00395FC0" w:rsidRPr="006D2D0D">
        <w:rPr>
          <w:sz w:val="28"/>
          <w:szCs w:val="28"/>
          <w:lang w:val="uk-UA"/>
        </w:rPr>
        <w:t xml:space="preserve"> набрало законної сили рішення </w:t>
      </w:r>
      <w:r w:rsidR="00395FC0" w:rsidRPr="006D2D0D">
        <w:rPr>
          <w:bCs/>
          <w:sz w:val="28"/>
          <w:szCs w:val="28"/>
          <w:lang w:val="uk-UA" w:eastAsia="ru-RU"/>
        </w:rPr>
        <w:t>Касаційного адміністративного суду</w:t>
      </w:r>
      <w:r w:rsidR="00395FC0" w:rsidRPr="006D2D0D">
        <w:rPr>
          <w:sz w:val="28"/>
          <w:szCs w:val="28"/>
          <w:lang w:val="uk-UA" w:eastAsia="ru-RU"/>
        </w:rPr>
        <w:t xml:space="preserve"> у складі </w:t>
      </w:r>
      <w:r w:rsidR="00395FC0" w:rsidRPr="006D2D0D">
        <w:rPr>
          <w:bCs/>
          <w:sz w:val="28"/>
          <w:szCs w:val="28"/>
          <w:lang w:val="uk-UA" w:eastAsia="ru-RU"/>
        </w:rPr>
        <w:t xml:space="preserve">Верховного Суду </w:t>
      </w:r>
      <w:r w:rsidR="00395FC0" w:rsidRPr="006D2D0D">
        <w:rPr>
          <w:sz w:val="28"/>
          <w:szCs w:val="28"/>
          <w:lang w:val="uk-UA" w:eastAsia="ru-RU"/>
        </w:rPr>
        <w:t>у справі № 9901/577/19, яким визнано</w:t>
      </w:r>
      <w:r w:rsidR="00395FC0" w:rsidRPr="006D2D0D">
        <w:rPr>
          <w:sz w:val="28"/>
          <w:szCs w:val="28"/>
          <w:lang w:val="uk-UA"/>
        </w:rPr>
        <w:t xml:space="preserve"> рішення К</w:t>
      </w:r>
      <w:r w:rsidRPr="006D2D0D">
        <w:rPr>
          <w:sz w:val="28"/>
          <w:szCs w:val="28"/>
          <w:lang w:val="uk-UA"/>
        </w:rPr>
        <w:t>омісії</w:t>
      </w:r>
      <w:r w:rsidR="00395FC0" w:rsidRPr="006D2D0D">
        <w:rPr>
          <w:sz w:val="28"/>
          <w:szCs w:val="28"/>
          <w:lang w:val="uk-UA"/>
        </w:rPr>
        <w:t xml:space="preserve"> від 24 квітня 2019 року № 123/ко-19 таким, що набрало чинності з 09 вересня 2019 року.</w:t>
      </w:r>
    </w:p>
    <w:p w:rsidR="00ED19CD" w:rsidRPr="003160F6" w:rsidRDefault="00ED19CD" w:rsidP="00ED19CD">
      <w:pPr>
        <w:suppressAutoHyphens w:val="0"/>
        <w:ind w:firstLine="709"/>
        <w:jc w:val="both"/>
        <w:rPr>
          <w:sz w:val="28"/>
          <w:szCs w:val="28"/>
          <w:lang w:val="uk-UA"/>
        </w:rPr>
      </w:pPr>
      <w:r w:rsidRPr="006D2D0D">
        <w:rPr>
          <w:sz w:val="28"/>
          <w:szCs w:val="28"/>
          <w:lang w:val="uk-UA"/>
        </w:rPr>
        <w:t>Комісія враховує, що статт</w:t>
      </w:r>
      <w:r w:rsidR="00585A1B" w:rsidRPr="006D2D0D">
        <w:rPr>
          <w:sz w:val="28"/>
          <w:szCs w:val="28"/>
          <w:lang w:val="uk-UA"/>
        </w:rPr>
        <w:t>ею</w:t>
      </w:r>
      <w:r w:rsidRPr="006D2D0D">
        <w:rPr>
          <w:sz w:val="28"/>
          <w:szCs w:val="28"/>
          <w:lang w:val="uk-UA"/>
        </w:rPr>
        <w:t xml:space="preserve"> 88 Закону чітко унормов</w:t>
      </w:r>
      <w:r w:rsidR="00585A1B" w:rsidRPr="006D2D0D">
        <w:rPr>
          <w:sz w:val="28"/>
          <w:szCs w:val="28"/>
          <w:lang w:val="uk-UA"/>
        </w:rPr>
        <w:t>ано</w:t>
      </w:r>
      <w:r w:rsidRPr="006D2D0D">
        <w:rPr>
          <w:sz w:val="28"/>
          <w:szCs w:val="28"/>
          <w:lang w:val="uk-UA"/>
        </w:rPr>
        <w:t xml:space="preserve"> передбачену Конституцією України процедуру оцінювання судді, а саме її початок, правові наслідки надходження до Комісії в процесі оцінювання висновку Громадської ради доброчесності, спосіб завершення оцінювання за умови наявності чи відсутності у пол</w:t>
      </w:r>
      <w:r w:rsidR="003160F6">
        <w:rPr>
          <w:sz w:val="28"/>
          <w:szCs w:val="28"/>
          <w:lang w:val="uk-UA"/>
        </w:rPr>
        <w:t>і зору Комісії такого висновку.</w:t>
      </w:r>
    </w:p>
    <w:p w:rsidR="00ED19CD" w:rsidRPr="006D2D0D" w:rsidRDefault="00ED19CD" w:rsidP="00ED19CD">
      <w:pPr>
        <w:suppressAutoHyphens w:val="0"/>
        <w:ind w:firstLine="709"/>
        <w:jc w:val="both"/>
        <w:rPr>
          <w:sz w:val="28"/>
          <w:szCs w:val="28"/>
          <w:lang w:val="uk-UA"/>
        </w:rPr>
      </w:pPr>
      <w:r w:rsidRPr="006D2D0D">
        <w:rPr>
          <w:sz w:val="28"/>
          <w:szCs w:val="28"/>
          <w:lang w:val="uk-UA"/>
        </w:rPr>
        <w:t>Крім того</w:t>
      </w:r>
      <w:r w:rsidR="00585A1B" w:rsidRPr="006D2D0D">
        <w:rPr>
          <w:sz w:val="28"/>
          <w:szCs w:val="28"/>
          <w:lang w:val="uk-UA"/>
        </w:rPr>
        <w:t>,</w:t>
      </w:r>
      <w:r w:rsidRPr="006D2D0D">
        <w:rPr>
          <w:sz w:val="28"/>
          <w:szCs w:val="28"/>
          <w:lang w:val="uk-UA"/>
        </w:rPr>
        <w:t xml:space="preserve"> є усталеними </w:t>
      </w:r>
      <w:r w:rsidR="00585A1B" w:rsidRPr="006D2D0D">
        <w:rPr>
          <w:sz w:val="28"/>
          <w:szCs w:val="28"/>
          <w:lang w:val="uk-UA"/>
        </w:rPr>
        <w:t xml:space="preserve">і </w:t>
      </w:r>
      <w:r w:rsidRPr="006D2D0D">
        <w:rPr>
          <w:sz w:val="28"/>
          <w:szCs w:val="28"/>
          <w:lang w:val="uk-UA"/>
        </w:rPr>
        <w:t>обов</w:t>
      </w:r>
      <w:r w:rsidRPr="006D2D0D">
        <w:rPr>
          <w:sz w:val="28"/>
          <w:szCs w:val="28"/>
          <w:shd w:val="clear" w:color="auto" w:fill="FFFFFF"/>
          <w:lang w:val="uk-UA"/>
        </w:rPr>
        <w:t>’язков</w:t>
      </w:r>
      <w:r w:rsidR="00585A1B" w:rsidRPr="006D2D0D">
        <w:rPr>
          <w:sz w:val="28"/>
          <w:szCs w:val="28"/>
          <w:shd w:val="clear" w:color="auto" w:fill="FFFFFF"/>
          <w:lang w:val="uk-UA"/>
        </w:rPr>
        <w:t>ими</w:t>
      </w:r>
      <w:r w:rsidRPr="006D2D0D">
        <w:rPr>
          <w:sz w:val="28"/>
          <w:szCs w:val="28"/>
          <w:shd w:val="clear" w:color="auto" w:fill="FFFFFF"/>
          <w:lang w:val="uk-UA"/>
        </w:rPr>
        <w:t xml:space="preserve"> для врахування Комісією висновки Верховного Суду та його Великої Палати щодо застосування норм матеріального права до обставин</w:t>
      </w:r>
      <w:r w:rsidR="00576C26" w:rsidRPr="006D2D0D">
        <w:rPr>
          <w:sz w:val="28"/>
          <w:szCs w:val="28"/>
          <w:shd w:val="clear" w:color="auto" w:fill="FFFFFF"/>
          <w:lang w:val="uk-UA"/>
        </w:rPr>
        <w:t>,</w:t>
      </w:r>
      <w:r w:rsidRPr="006D2D0D">
        <w:rPr>
          <w:sz w:val="28"/>
          <w:szCs w:val="28"/>
          <w:shd w:val="clear" w:color="auto" w:fill="FFFFFF"/>
          <w:lang w:val="uk-UA"/>
        </w:rPr>
        <w:t xml:space="preserve"> які є тотожними із тими, що склалися у процесі оцінювання судді </w:t>
      </w:r>
      <w:proofErr w:type="spellStart"/>
      <w:r w:rsidRPr="006D2D0D">
        <w:rPr>
          <w:sz w:val="28"/>
          <w:szCs w:val="28"/>
          <w:shd w:val="clear" w:color="auto" w:fill="FFFFFF"/>
          <w:lang w:val="uk-UA"/>
        </w:rPr>
        <w:t>Вільчинського</w:t>
      </w:r>
      <w:proofErr w:type="spellEnd"/>
      <w:r w:rsidRPr="006D2D0D">
        <w:rPr>
          <w:sz w:val="28"/>
          <w:szCs w:val="28"/>
          <w:shd w:val="clear" w:color="auto" w:fill="FFFFFF"/>
          <w:lang w:val="uk-UA"/>
        </w:rPr>
        <w:t xml:space="preserve"> О.В.</w:t>
      </w:r>
    </w:p>
    <w:p w:rsidR="00ED19CD" w:rsidRPr="006D2D0D" w:rsidRDefault="00585A1B" w:rsidP="00ED19CD">
      <w:pPr>
        <w:suppressAutoHyphens w:val="0"/>
        <w:ind w:firstLine="709"/>
        <w:jc w:val="both"/>
        <w:rPr>
          <w:sz w:val="28"/>
          <w:szCs w:val="28"/>
          <w:lang w:val="uk-UA"/>
        </w:rPr>
      </w:pPr>
      <w:r w:rsidRPr="006D2D0D">
        <w:rPr>
          <w:sz w:val="28"/>
          <w:szCs w:val="28"/>
          <w:lang w:val="uk-UA"/>
        </w:rPr>
        <w:t>Насамперед</w:t>
      </w:r>
      <w:r w:rsidR="00ED19CD" w:rsidRPr="006D2D0D">
        <w:rPr>
          <w:sz w:val="28"/>
          <w:szCs w:val="28"/>
          <w:lang w:val="uk-UA"/>
        </w:rPr>
        <w:t xml:space="preserve"> </w:t>
      </w:r>
      <w:r w:rsidRPr="006D2D0D">
        <w:rPr>
          <w:sz w:val="28"/>
          <w:szCs w:val="28"/>
          <w:lang w:val="uk-UA"/>
        </w:rPr>
        <w:t>с</w:t>
      </w:r>
      <w:r w:rsidR="00ED19CD" w:rsidRPr="006D2D0D">
        <w:rPr>
          <w:sz w:val="28"/>
          <w:szCs w:val="28"/>
          <w:lang w:val="uk-UA"/>
        </w:rPr>
        <w:t xml:space="preserve">уд касаційної інстанції неодноразово зазначав, що повноваження Комісії стосовно кваліфікаційного оцінювання судді є дискреційними та виключною компетенцією Комісії як уповноваженого органу, який на постійній основі діє у вітчизняній системі судоустрою. </w:t>
      </w:r>
      <w:r w:rsidRPr="006D2D0D">
        <w:rPr>
          <w:sz w:val="28"/>
          <w:szCs w:val="28"/>
          <w:lang w:val="uk-UA" w:eastAsia="uk-UA"/>
        </w:rPr>
        <w:t>Жоден інший суб’</w:t>
      </w:r>
      <w:r w:rsidR="00ED19CD" w:rsidRPr="006D2D0D">
        <w:rPr>
          <w:sz w:val="28"/>
          <w:szCs w:val="28"/>
          <w:lang w:val="uk-UA" w:eastAsia="uk-UA"/>
        </w:rPr>
        <w:t xml:space="preserve">єкт чи орган, у тому числі й суд, не може втручатися у </w:t>
      </w:r>
      <w:r w:rsidRPr="006D2D0D">
        <w:rPr>
          <w:sz w:val="28"/>
          <w:szCs w:val="28"/>
          <w:lang w:val="uk-UA" w:eastAsia="uk-UA"/>
        </w:rPr>
        <w:t>компетенцію</w:t>
      </w:r>
      <w:r w:rsidR="00ED19CD" w:rsidRPr="006D2D0D">
        <w:rPr>
          <w:sz w:val="28"/>
          <w:szCs w:val="28"/>
          <w:lang w:val="uk-UA" w:eastAsia="uk-UA"/>
        </w:rPr>
        <w:t xml:space="preserve"> суб</w:t>
      </w:r>
      <w:r w:rsidRPr="006D2D0D">
        <w:rPr>
          <w:sz w:val="28"/>
          <w:szCs w:val="28"/>
          <w:lang w:val="uk-UA" w:eastAsia="uk-UA"/>
        </w:rPr>
        <w:t>’</w:t>
      </w:r>
      <w:r w:rsidR="00ED19CD" w:rsidRPr="006D2D0D">
        <w:rPr>
          <w:sz w:val="28"/>
          <w:szCs w:val="28"/>
          <w:lang w:val="uk-UA" w:eastAsia="uk-UA"/>
        </w:rPr>
        <w:t>єкт</w:t>
      </w:r>
      <w:r w:rsidRPr="006D2D0D">
        <w:rPr>
          <w:sz w:val="28"/>
          <w:szCs w:val="28"/>
          <w:lang w:val="uk-UA" w:eastAsia="uk-UA"/>
        </w:rPr>
        <w:t>а владних повноважень</w:t>
      </w:r>
      <w:r w:rsidR="00ED19CD" w:rsidRPr="006D2D0D">
        <w:rPr>
          <w:sz w:val="28"/>
          <w:szCs w:val="28"/>
          <w:lang w:val="uk-UA" w:eastAsia="uk-UA"/>
        </w:rPr>
        <w:t>, зокрема Комісії.</w:t>
      </w:r>
    </w:p>
    <w:p w:rsidR="00ED19CD" w:rsidRPr="006D2D0D" w:rsidRDefault="00ED19CD" w:rsidP="00ED19CD">
      <w:pPr>
        <w:suppressAutoHyphens w:val="0"/>
        <w:ind w:firstLine="709"/>
        <w:jc w:val="both"/>
        <w:rPr>
          <w:sz w:val="28"/>
          <w:szCs w:val="28"/>
          <w:lang w:val="uk-UA"/>
        </w:rPr>
      </w:pPr>
      <w:r w:rsidRPr="006D2D0D">
        <w:rPr>
          <w:sz w:val="28"/>
          <w:szCs w:val="28"/>
          <w:lang w:val="uk-UA"/>
        </w:rPr>
        <w:t xml:space="preserve">Верховний Суд сформував усталений </w:t>
      </w:r>
      <w:r w:rsidR="00585A1B" w:rsidRPr="006D2D0D">
        <w:rPr>
          <w:sz w:val="28"/>
          <w:szCs w:val="28"/>
          <w:lang w:val="uk-UA"/>
        </w:rPr>
        <w:t>підхід стосовно того, щ</w:t>
      </w:r>
      <w:r w:rsidRPr="006D2D0D">
        <w:rPr>
          <w:sz w:val="28"/>
          <w:szCs w:val="28"/>
          <w:lang w:val="uk-UA"/>
        </w:rPr>
        <w:t>о  Громадська</w:t>
      </w:r>
      <w:r w:rsidR="00585A1B" w:rsidRPr="006D2D0D">
        <w:rPr>
          <w:sz w:val="28"/>
          <w:szCs w:val="28"/>
          <w:lang w:val="uk-UA"/>
        </w:rPr>
        <w:t xml:space="preserve"> рада доброчесності не є суб’</w:t>
      </w:r>
      <w:r w:rsidRPr="006D2D0D">
        <w:rPr>
          <w:sz w:val="28"/>
          <w:szCs w:val="28"/>
          <w:lang w:val="uk-UA"/>
        </w:rPr>
        <w:t>єктом владних повноважень, не виконує жодної владної управлінської функції, а її висновок, прийнятий щодо судді, не є адміністративним актом (правовим актом індивідуальної дії), що в сукупності виключає можливість його оскарження суддею</w:t>
      </w:r>
      <w:r w:rsidR="00585A1B" w:rsidRPr="006D2D0D">
        <w:rPr>
          <w:sz w:val="28"/>
          <w:szCs w:val="28"/>
          <w:lang w:val="uk-UA"/>
        </w:rPr>
        <w:t>,</w:t>
      </w:r>
      <w:r w:rsidRPr="006D2D0D">
        <w:rPr>
          <w:sz w:val="28"/>
          <w:szCs w:val="28"/>
          <w:lang w:val="uk-UA"/>
        </w:rPr>
        <w:t xml:space="preserve"> щодо якого його було прийнято, до адміністративного суду</w:t>
      </w:r>
      <w:r w:rsidRPr="006D2D0D">
        <w:rPr>
          <w:bCs/>
          <w:sz w:val="28"/>
          <w:szCs w:val="28"/>
          <w:lang w:val="uk-UA"/>
        </w:rPr>
        <w:t>.</w:t>
      </w:r>
    </w:p>
    <w:p w:rsidR="00ED19CD" w:rsidRPr="006D2D0D" w:rsidRDefault="00ED19CD" w:rsidP="00ED19CD">
      <w:pPr>
        <w:suppressAutoHyphens w:val="0"/>
        <w:ind w:firstLine="709"/>
        <w:jc w:val="both"/>
        <w:rPr>
          <w:bCs/>
          <w:sz w:val="28"/>
          <w:szCs w:val="28"/>
          <w:lang w:val="uk-UA"/>
        </w:rPr>
      </w:pPr>
      <w:r w:rsidRPr="006D2D0D">
        <w:rPr>
          <w:bCs/>
          <w:sz w:val="28"/>
          <w:szCs w:val="28"/>
          <w:lang w:val="uk-UA"/>
        </w:rPr>
        <w:t xml:space="preserve">За своєю правовою природою висновок Громадської ради доброчесності є документом, що підлягає включенню до суддівського досьє невідкладно після його надходження до Комісії. </w:t>
      </w:r>
    </w:p>
    <w:p w:rsidR="00ED19CD" w:rsidRPr="006D2D0D" w:rsidRDefault="00ED19CD" w:rsidP="00ED19CD">
      <w:pPr>
        <w:suppressAutoHyphens w:val="0"/>
        <w:ind w:firstLine="709"/>
        <w:jc w:val="both"/>
        <w:rPr>
          <w:bCs/>
          <w:sz w:val="28"/>
          <w:szCs w:val="28"/>
          <w:lang w:val="uk-UA"/>
        </w:rPr>
      </w:pPr>
      <w:r w:rsidRPr="006D2D0D">
        <w:rPr>
          <w:bCs/>
          <w:sz w:val="28"/>
          <w:szCs w:val="28"/>
          <w:lang w:val="uk-UA"/>
        </w:rPr>
        <w:t xml:space="preserve">Законом та Порядком формування і ведення суддівського досьє, затвердженим рішенням </w:t>
      </w:r>
      <w:r w:rsidR="00585A1B" w:rsidRPr="006D2D0D">
        <w:rPr>
          <w:bCs/>
          <w:sz w:val="28"/>
          <w:szCs w:val="28"/>
          <w:lang w:val="uk-UA"/>
        </w:rPr>
        <w:t>Комісії</w:t>
      </w:r>
      <w:r w:rsidRPr="006D2D0D">
        <w:rPr>
          <w:bCs/>
          <w:sz w:val="28"/>
          <w:szCs w:val="28"/>
          <w:lang w:val="uk-UA"/>
        </w:rPr>
        <w:t xml:space="preserve"> від 15 листопада 2016 року № 150/зп-16</w:t>
      </w:r>
      <w:r w:rsidR="00585A1B" w:rsidRPr="006D2D0D">
        <w:rPr>
          <w:bCs/>
          <w:sz w:val="28"/>
          <w:szCs w:val="28"/>
          <w:lang w:val="uk-UA"/>
        </w:rPr>
        <w:t>, визначено обов’</w:t>
      </w:r>
      <w:r w:rsidRPr="006D2D0D">
        <w:rPr>
          <w:bCs/>
          <w:sz w:val="28"/>
          <w:szCs w:val="28"/>
          <w:lang w:val="uk-UA"/>
        </w:rPr>
        <w:t xml:space="preserve">язок </w:t>
      </w:r>
      <w:r w:rsidR="00585A1B" w:rsidRPr="006D2D0D">
        <w:rPr>
          <w:bCs/>
          <w:sz w:val="28"/>
          <w:szCs w:val="28"/>
          <w:lang w:val="uk-UA"/>
        </w:rPr>
        <w:t>Комісії</w:t>
      </w:r>
      <w:r w:rsidRPr="006D2D0D">
        <w:rPr>
          <w:bCs/>
          <w:sz w:val="28"/>
          <w:szCs w:val="28"/>
          <w:lang w:val="uk-UA"/>
        </w:rPr>
        <w:t xml:space="preserve"> використовувати та зберігати у суддівському досьє та досьє кандидата на посаду судді висновок ГРД. Нормами цих норматив</w:t>
      </w:r>
      <w:r w:rsidR="00585A1B" w:rsidRPr="006D2D0D">
        <w:rPr>
          <w:bCs/>
          <w:sz w:val="28"/>
          <w:szCs w:val="28"/>
          <w:lang w:val="uk-UA"/>
        </w:rPr>
        <w:t>но-</w:t>
      </w:r>
      <w:r w:rsidRPr="006D2D0D">
        <w:rPr>
          <w:bCs/>
          <w:sz w:val="28"/>
          <w:szCs w:val="28"/>
          <w:lang w:val="uk-UA"/>
        </w:rPr>
        <w:t>правових актів не передбачено можливості вилучення висновку ГРД із суддівського досьє та досьє кандидата на посаду судді.</w:t>
      </w:r>
    </w:p>
    <w:p w:rsidR="00ED19CD" w:rsidRPr="006D2D0D" w:rsidRDefault="00ED19CD" w:rsidP="00ED19CD">
      <w:pPr>
        <w:suppressAutoHyphens w:val="0"/>
        <w:ind w:firstLine="709"/>
        <w:jc w:val="both"/>
        <w:rPr>
          <w:bCs/>
          <w:sz w:val="28"/>
          <w:szCs w:val="28"/>
          <w:lang w:val="uk-UA"/>
        </w:rPr>
      </w:pPr>
      <w:r w:rsidRPr="006D2D0D">
        <w:rPr>
          <w:bCs/>
          <w:sz w:val="28"/>
          <w:szCs w:val="28"/>
          <w:lang w:val="uk-UA"/>
        </w:rPr>
        <w:t>Комісія враховує, що у випадку</w:t>
      </w:r>
      <w:r w:rsidR="00585A1B" w:rsidRPr="006D2D0D">
        <w:rPr>
          <w:bCs/>
          <w:sz w:val="28"/>
          <w:szCs w:val="28"/>
          <w:lang w:val="uk-UA"/>
        </w:rPr>
        <w:t>,</w:t>
      </w:r>
      <w:r w:rsidRPr="006D2D0D">
        <w:rPr>
          <w:bCs/>
          <w:sz w:val="28"/>
          <w:szCs w:val="28"/>
          <w:lang w:val="uk-UA"/>
        </w:rPr>
        <w:t xml:space="preserve"> коли у процес</w:t>
      </w:r>
      <w:r w:rsidR="00DE5388" w:rsidRPr="006D2D0D">
        <w:rPr>
          <w:bCs/>
          <w:sz w:val="28"/>
          <w:szCs w:val="28"/>
          <w:lang w:val="uk-UA"/>
        </w:rPr>
        <w:t>і кваліфікаційного оцінювання з’я</w:t>
      </w:r>
      <w:r w:rsidRPr="006D2D0D">
        <w:rPr>
          <w:bCs/>
          <w:sz w:val="28"/>
          <w:szCs w:val="28"/>
          <w:lang w:val="uk-UA"/>
        </w:rPr>
        <w:t xml:space="preserve">вляється таке правове явище чи обставина, як висновок ГРД, то закон імперативно й безальтернативно визначає, коли рішення колегії </w:t>
      </w:r>
      <w:r w:rsidR="00585A1B" w:rsidRPr="006D2D0D">
        <w:rPr>
          <w:bCs/>
          <w:sz w:val="28"/>
          <w:szCs w:val="28"/>
          <w:lang w:val="uk-UA"/>
        </w:rPr>
        <w:t>Комісії</w:t>
      </w:r>
      <w:r w:rsidRPr="006D2D0D">
        <w:rPr>
          <w:bCs/>
          <w:sz w:val="28"/>
          <w:szCs w:val="28"/>
          <w:lang w:val="uk-UA"/>
        </w:rPr>
        <w:t xml:space="preserve"> про здатність судді здійснювати правосуддя у відповідному судді набирає сили остато</w:t>
      </w:r>
      <w:r w:rsidR="00585A1B" w:rsidRPr="006D2D0D">
        <w:rPr>
          <w:bCs/>
          <w:sz w:val="28"/>
          <w:szCs w:val="28"/>
          <w:lang w:val="uk-UA"/>
        </w:rPr>
        <w:t>чного, а також хто, яким чином і</w:t>
      </w:r>
      <w:r w:rsidRPr="006D2D0D">
        <w:rPr>
          <w:bCs/>
          <w:sz w:val="28"/>
          <w:szCs w:val="28"/>
          <w:lang w:val="uk-UA"/>
        </w:rPr>
        <w:t xml:space="preserve"> якою кількістю голосів має підтримати таке рішення. Із</w:t>
      </w:r>
      <w:r w:rsidR="00576C26" w:rsidRPr="006D2D0D">
        <w:rPr>
          <w:bCs/>
          <w:sz w:val="28"/>
          <w:szCs w:val="28"/>
          <w:lang w:val="uk-UA"/>
        </w:rPr>
        <w:t xml:space="preserve"> законодавчого формулювання (стаття</w:t>
      </w:r>
      <w:r w:rsidRPr="006D2D0D">
        <w:rPr>
          <w:bCs/>
          <w:sz w:val="28"/>
          <w:szCs w:val="28"/>
          <w:lang w:val="uk-UA"/>
        </w:rPr>
        <w:t xml:space="preserve"> 88 Закону) висновується, що саме </w:t>
      </w:r>
      <w:r w:rsidR="00585A1B" w:rsidRPr="006D2D0D">
        <w:rPr>
          <w:bCs/>
          <w:sz w:val="28"/>
          <w:szCs w:val="28"/>
          <w:lang w:val="uk-UA"/>
        </w:rPr>
        <w:t>Комісія</w:t>
      </w:r>
      <w:r w:rsidRPr="006D2D0D">
        <w:rPr>
          <w:bCs/>
          <w:sz w:val="28"/>
          <w:szCs w:val="28"/>
          <w:lang w:val="uk-UA"/>
        </w:rPr>
        <w:t xml:space="preserve"> у пленарному складі на своєму засіданні може оцінити слушність висновку ГРД й дати</w:t>
      </w:r>
      <w:r w:rsidR="00585A1B" w:rsidRPr="006D2D0D">
        <w:rPr>
          <w:bCs/>
          <w:sz w:val="28"/>
          <w:szCs w:val="28"/>
          <w:lang w:val="uk-UA"/>
        </w:rPr>
        <w:t xml:space="preserve"> відповідь на інші питання, пов’</w:t>
      </w:r>
      <w:r w:rsidRPr="006D2D0D">
        <w:rPr>
          <w:bCs/>
          <w:sz w:val="28"/>
          <w:szCs w:val="28"/>
          <w:lang w:val="uk-UA"/>
        </w:rPr>
        <w:t>язані з цим висновком, серед іншого й на ті, що стосуються не тільки змісту (суті), але й його дійсності, достовірності, об</w:t>
      </w:r>
      <w:r w:rsidR="00DE5388" w:rsidRPr="006D2D0D">
        <w:rPr>
          <w:bCs/>
          <w:sz w:val="28"/>
          <w:szCs w:val="28"/>
          <w:lang w:val="uk-UA"/>
        </w:rPr>
        <w:t>’</w:t>
      </w:r>
      <w:r w:rsidRPr="006D2D0D">
        <w:rPr>
          <w:bCs/>
          <w:sz w:val="28"/>
          <w:szCs w:val="28"/>
          <w:lang w:val="uk-UA"/>
        </w:rPr>
        <w:t>єктивності, правдивості, дотримання форми, строку та порядку затвердження і подання.</w:t>
      </w:r>
    </w:p>
    <w:p w:rsidR="00ED19CD" w:rsidRPr="006D2D0D" w:rsidRDefault="00DE5388" w:rsidP="00ED19CD">
      <w:pPr>
        <w:suppressAutoHyphens w:val="0"/>
        <w:ind w:firstLine="709"/>
        <w:jc w:val="both"/>
        <w:rPr>
          <w:bCs/>
          <w:sz w:val="28"/>
          <w:szCs w:val="28"/>
          <w:lang w:val="uk-UA"/>
        </w:rPr>
      </w:pPr>
      <w:r w:rsidRPr="006D2D0D">
        <w:rPr>
          <w:bCs/>
          <w:sz w:val="28"/>
          <w:szCs w:val="28"/>
          <w:lang w:val="uk-UA"/>
        </w:rPr>
        <w:t>Комісія</w:t>
      </w:r>
      <w:r w:rsidR="00ED19CD" w:rsidRPr="006D2D0D">
        <w:rPr>
          <w:bCs/>
          <w:sz w:val="28"/>
          <w:szCs w:val="28"/>
          <w:lang w:val="uk-UA"/>
        </w:rPr>
        <w:t xml:space="preserve"> у складі колегії, </w:t>
      </w:r>
      <w:r w:rsidR="00780E51" w:rsidRPr="006D2D0D">
        <w:rPr>
          <w:bCs/>
          <w:sz w:val="28"/>
          <w:szCs w:val="28"/>
          <w:lang w:val="uk-UA"/>
        </w:rPr>
        <w:t>якщо</w:t>
      </w:r>
      <w:r w:rsidR="00ED19CD" w:rsidRPr="006D2D0D">
        <w:rPr>
          <w:bCs/>
          <w:sz w:val="28"/>
          <w:szCs w:val="28"/>
          <w:lang w:val="uk-UA"/>
        </w:rPr>
        <w:t xml:space="preserve"> ухвалює рішення про винесення на розгляд Комісії у пленарному складі питання щодо підтримки рішення про підтвердження суддею здатності здійснювати </w:t>
      </w:r>
      <w:r w:rsidR="00780E51" w:rsidRPr="006D2D0D">
        <w:rPr>
          <w:bCs/>
          <w:sz w:val="28"/>
          <w:szCs w:val="28"/>
          <w:lang w:val="uk-UA"/>
        </w:rPr>
        <w:t>правосуддя</w:t>
      </w:r>
      <w:r w:rsidR="00ED19CD" w:rsidRPr="006D2D0D">
        <w:rPr>
          <w:bCs/>
          <w:sz w:val="28"/>
          <w:szCs w:val="28"/>
          <w:lang w:val="uk-UA"/>
        </w:rPr>
        <w:t xml:space="preserve"> у відповідному суді, не </w:t>
      </w:r>
      <w:proofErr w:type="spellStart"/>
      <w:r w:rsidR="00ED19CD" w:rsidRPr="006D2D0D">
        <w:rPr>
          <w:bCs/>
          <w:sz w:val="28"/>
          <w:szCs w:val="28"/>
          <w:lang w:val="uk-UA"/>
        </w:rPr>
        <w:t>задіює</w:t>
      </w:r>
      <w:proofErr w:type="spellEnd"/>
      <w:r w:rsidR="00ED19CD" w:rsidRPr="006D2D0D">
        <w:rPr>
          <w:bCs/>
          <w:sz w:val="28"/>
          <w:szCs w:val="28"/>
          <w:lang w:val="uk-UA"/>
        </w:rPr>
        <w:t xml:space="preserve"> власних владних повноважень й не вдається до застосування якісних і кількісних критеріїв чи інших оцінних характеристик, власного розсуду, а лише відтворює, реалізує волю, веління, функцію норми закону.</w:t>
      </w:r>
    </w:p>
    <w:p w:rsidR="00F775F8" w:rsidRPr="006D2D0D" w:rsidRDefault="00DB1E95" w:rsidP="00F775F8">
      <w:pPr>
        <w:pStyle w:val="rtejustify"/>
        <w:shd w:val="clear" w:color="auto" w:fill="FFFFFF"/>
        <w:spacing w:before="0" w:beforeAutospacing="0" w:after="0" w:afterAutospacing="0"/>
        <w:ind w:firstLine="709"/>
        <w:jc w:val="both"/>
        <w:rPr>
          <w:sz w:val="28"/>
          <w:szCs w:val="28"/>
          <w:lang w:val="uk-UA"/>
        </w:rPr>
      </w:pPr>
      <w:r w:rsidRPr="006D2D0D">
        <w:rPr>
          <w:sz w:val="28"/>
          <w:szCs w:val="28"/>
          <w:lang w:val="uk-UA"/>
        </w:rPr>
        <w:t>У зв’язку з викладеним, для забезпечення правової визначеності на виконання вимог абзацу другого частини першої статті 88 Закону України «</w:t>
      </w:r>
      <w:r w:rsidR="00750473" w:rsidRPr="006D2D0D">
        <w:rPr>
          <w:sz w:val="28"/>
          <w:szCs w:val="28"/>
          <w:lang w:val="uk-UA"/>
        </w:rPr>
        <w:t>Про судоустрій і статус суддів»</w:t>
      </w:r>
      <w:r w:rsidRPr="006D2D0D">
        <w:rPr>
          <w:sz w:val="28"/>
          <w:szCs w:val="28"/>
          <w:lang w:val="uk-UA"/>
        </w:rPr>
        <w:t xml:space="preserve"> </w:t>
      </w:r>
      <w:r w:rsidR="00780E51" w:rsidRPr="006D2D0D">
        <w:rPr>
          <w:sz w:val="28"/>
          <w:szCs w:val="28"/>
          <w:lang w:val="uk-UA"/>
        </w:rPr>
        <w:t xml:space="preserve">Комісія, </w:t>
      </w:r>
      <w:r w:rsidRPr="006D2D0D">
        <w:rPr>
          <w:sz w:val="28"/>
          <w:szCs w:val="28"/>
          <w:lang w:val="uk-UA"/>
        </w:rPr>
        <w:t xml:space="preserve">заслухавши доповідача й обговоривши питання порядку денного, дійшла висновку про необхідність </w:t>
      </w:r>
      <w:r w:rsidR="00C84472" w:rsidRPr="006D2D0D">
        <w:rPr>
          <w:sz w:val="28"/>
          <w:szCs w:val="28"/>
          <w:lang w:val="uk-UA"/>
        </w:rPr>
        <w:t>винесення</w:t>
      </w:r>
      <w:r w:rsidRPr="006D2D0D">
        <w:rPr>
          <w:sz w:val="28"/>
          <w:szCs w:val="28"/>
          <w:lang w:val="uk-UA"/>
        </w:rPr>
        <w:t xml:space="preserve"> </w:t>
      </w:r>
      <w:r w:rsidR="007431B0" w:rsidRPr="006D2D0D">
        <w:rPr>
          <w:sz w:val="28"/>
          <w:szCs w:val="28"/>
          <w:lang w:val="uk-UA"/>
        </w:rPr>
        <w:t>на</w:t>
      </w:r>
      <w:r w:rsidRPr="006D2D0D">
        <w:rPr>
          <w:sz w:val="28"/>
          <w:szCs w:val="28"/>
          <w:lang w:val="uk-UA"/>
        </w:rPr>
        <w:t xml:space="preserve"> розгляд </w:t>
      </w:r>
      <w:r w:rsidR="00B04F0E" w:rsidRPr="006D2D0D">
        <w:rPr>
          <w:sz w:val="28"/>
          <w:szCs w:val="28"/>
          <w:lang w:val="uk-UA"/>
        </w:rPr>
        <w:t xml:space="preserve">Комісії </w:t>
      </w:r>
      <w:r w:rsidRPr="006D2D0D">
        <w:rPr>
          <w:sz w:val="28"/>
          <w:szCs w:val="28"/>
          <w:lang w:val="uk-UA"/>
        </w:rPr>
        <w:t xml:space="preserve">в пленарному складі </w:t>
      </w:r>
      <w:r w:rsidR="00F775F8" w:rsidRPr="006D2D0D">
        <w:rPr>
          <w:sz w:val="28"/>
          <w:szCs w:val="28"/>
          <w:lang w:val="uk-UA"/>
        </w:rPr>
        <w:t xml:space="preserve">питання щодо підтримки рішення колегії </w:t>
      </w:r>
      <w:r w:rsidR="003908CC" w:rsidRPr="006D2D0D">
        <w:rPr>
          <w:sz w:val="28"/>
          <w:szCs w:val="28"/>
          <w:lang w:val="uk-UA"/>
        </w:rPr>
        <w:t>Комісії</w:t>
      </w:r>
      <w:r w:rsidR="00F775F8" w:rsidRPr="006D2D0D">
        <w:rPr>
          <w:sz w:val="28"/>
          <w:szCs w:val="28"/>
          <w:lang w:val="uk-UA"/>
        </w:rPr>
        <w:t xml:space="preserve"> про відповідність </w:t>
      </w:r>
      <w:proofErr w:type="spellStart"/>
      <w:r w:rsidR="00F775F8" w:rsidRPr="006D2D0D">
        <w:rPr>
          <w:sz w:val="28"/>
          <w:szCs w:val="28"/>
          <w:lang w:val="uk-UA"/>
        </w:rPr>
        <w:t>Вільчинського</w:t>
      </w:r>
      <w:proofErr w:type="spellEnd"/>
      <w:r w:rsidR="00F775F8" w:rsidRPr="006D2D0D">
        <w:rPr>
          <w:sz w:val="28"/>
          <w:szCs w:val="28"/>
          <w:lang w:val="uk-UA"/>
        </w:rPr>
        <w:t xml:space="preserve"> Олександра </w:t>
      </w:r>
      <w:proofErr w:type="spellStart"/>
      <w:r w:rsidR="00F775F8" w:rsidRPr="006D2D0D">
        <w:rPr>
          <w:sz w:val="28"/>
          <w:szCs w:val="28"/>
          <w:lang w:val="uk-UA"/>
        </w:rPr>
        <w:t>Ванадійовича</w:t>
      </w:r>
      <w:proofErr w:type="spellEnd"/>
      <w:r w:rsidR="00F775F8" w:rsidRPr="006D2D0D">
        <w:rPr>
          <w:sz w:val="28"/>
          <w:szCs w:val="28"/>
          <w:lang w:val="uk-UA"/>
        </w:rPr>
        <w:t xml:space="preserve"> займаній посаді судді Вінницького окружного адміністративного суду, стосовно якого Громадською радою доброчесності надано висновок про невідповідність критеріям професійної етики та доброчесності.</w:t>
      </w:r>
    </w:p>
    <w:p w:rsidR="00DB1E95" w:rsidRPr="006D2D0D" w:rsidRDefault="00DB1E95" w:rsidP="00DB1E95">
      <w:pPr>
        <w:pStyle w:val="rtejustify"/>
        <w:shd w:val="clear" w:color="auto" w:fill="FFFFFF"/>
        <w:spacing w:before="0" w:beforeAutospacing="0" w:after="0" w:afterAutospacing="0"/>
        <w:ind w:firstLine="709"/>
        <w:jc w:val="both"/>
        <w:rPr>
          <w:sz w:val="28"/>
          <w:szCs w:val="28"/>
          <w:lang w:val="uk-UA"/>
        </w:rPr>
      </w:pPr>
      <w:r w:rsidRPr="006D2D0D">
        <w:rPr>
          <w:sz w:val="28"/>
          <w:szCs w:val="28"/>
          <w:lang w:val="uk-UA"/>
        </w:rPr>
        <w:t>Керуючись статтями 84, 88, 92, 93, 101 Закону України «Про судоустрій і статус суддів» та Регламентом</w:t>
      </w:r>
      <w:r w:rsidR="003908CC" w:rsidRPr="006D2D0D">
        <w:rPr>
          <w:sz w:val="28"/>
          <w:szCs w:val="28"/>
          <w:lang w:val="uk-UA"/>
        </w:rPr>
        <w:t xml:space="preserve"> Вищої кваліфікаційної комісії суддів України, Комісія</w:t>
      </w:r>
    </w:p>
    <w:p w:rsidR="00B75A89" w:rsidRPr="006D2D0D" w:rsidRDefault="00B75A89" w:rsidP="00DB1E95">
      <w:pPr>
        <w:pStyle w:val="rtejustify"/>
        <w:shd w:val="clear" w:color="auto" w:fill="FFFFFF"/>
        <w:spacing w:before="0" w:beforeAutospacing="0" w:after="0" w:afterAutospacing="0"/>
        <w:ind w:firstLine="709"/>
        <w:jc w:val="both"/>
        <w:rPr>
          <w:sz w:val="28"/>
          <w:szCs w:val="28"/>
          <w:lang w:val="uk-UA"/>
        </w:rPr>
      </w:pPr>
    </w:p>
    <w:p w:rsidR="00DB1E95" w:rsidRPr="00797388" w:rsidRDefault="00797388" w:rsidP="00797388">
      <w:pPr>
        <w:widowControl w:val="0"/>
        <w:shd w:val="clear" w:color="auto" w:fill="FFFFFF"/>
        <w:tabs>
          <w:tab w:val="left" w:pos="-14601"/>
        </w:tabs>
        <w:autoSpaceDE w:val="0"/>
        <w:jc w:val="center"/>
        <w:rPr>
          <w:bCs/>
          <w:sz w:val="28"/>
          <w:szCs w:val="28"/>
          <w:lang w:val="en-US"/>
        </w:rPr>
      </w:pPr>
      <w:r>
        <w:rPr>
          <w:bCs/>
          <w:sz w:val="28"/>
          <w:szCs w:val="28"/>
          <w:lang w:val="uk-UA"/>
        </w:rPr>
        <w:t>вирішила:</w:t>
      </w:r>
    </w:p>
    <w:p w:rsidR="00B75A89" w:rsidRPr="006D2D0D" w:rsidRDefault="00B75A89" w:rsidP="00DB1E95">
      <w:pPr>
        <w:widowControl w:val="0"/>
        <w:shd w:val="clear" w:color="auto" w:fill="FFFFFF"/>
        <w:tabs>
          <w:tab w:val="left" w:pos="-14601"/>
        </w:tabs>
        <w:autoSpaceDE w:val="0"/>
        <w:ind w:firstLine="709"/>
        <w:jc w:val="center"/>
        <w:rPr>
          <w:bCs/>
          <w:sz w:val="28"/>
          <w:szCs w:val="28"/>
          <w:lang w:val="uk-UA"/>
        </w:rPr>
      </w:pPr>
    </w:p>
    <w:p w:rsidR="00DB2047" w:rsidRPr="006D2D0D" w:rsidRDefault="00C84472" w:rsidP="00DB1E95">
      <w:pPr>
        <w:pStyle w:val="rtejustify"/>
        <w:shd w:val="clear" w:color="auto" w:fill="FFFFFF"/>
        <w:spacing w:before="0" w:beforeAutospacing="0" w:after="0" w:afterAutospacing="0"/>
        <w:jc w:val="both"/>
        <w:rPr>
          <w:sz w:val="28"/>
          <w:szCs w:val="28"/>
          <w:lang w:val="uk-UA"/>
        </w:rPr>
      </w:pPr>
      <w:r w:rsidRPr="006D2D0D">
        <w:rPr>
          <w:sz w:val="28"/>
          <w:szCs w:val="28"/>
          <w:lang w:val="uk-UA"/>
        </w:rPr>
        <w:t>винести на</w:t>
      </w:r>
      <w:r w:rsidR="00DB1E95" w:rsidRPr="006D2D0D">
        <w:rPr>
          <w:sz w:val="28"/>
          <w:szCs w:val="28"/>
          <w:lang w:val="uk-UA"/>
        </w:rPr>
        <w:t xml:space="preserve"> розгляд</w:t>
      </w:r>
      <w:r w:rsidR="003F6428" w:rsidRPr="006D2D0D">
        <w:rPr>
          <w:sz w:val="28"/>
          <w:szCs w:val="28"/>
          <w:lang w:val="uk-UA"/>
        </w:rPr>
        <w:t xml:space="preserve"> </w:t>
      </w:r>
      <w:r w:rsidR="003319B9" w:rsidRPr="006D2D0D">
        <w:rPr>
          <w:sz w:val="28"/>
          <w:szCs w:val="28"/>
          <w:lang w:val="uk-UA"/>
        </w:rPr>
        <w:t>в засіданн</w:t>
      </w:r>
      <w:r w:rsidR="00DB2047" w:rsidRPr="006D2D0D">
        <w:rPr>
          <w:sz w:val="28"/>
          <w:szCs w:val="28"/>
          <w:lang w:val="uk-UA"/>
        </w:rPr>
        <w:t>і</w:t>
      </w:r>
      <w:r w:rsidR="003319B9" w:rsidRPr="006D2D0D">
        <w:rPr>
          <w:sz w:val="28"/>
          <w:szCs w:val="28"/>
          <w:lang w:val="uk-UA"/>
        </w:rPr>
        <w:t xml:space="preserve"> </w:t>
      </w:r>
      <w:r w:rsidR="00DB1E95" w:rsidRPr="006D2D0D">
        <w:rPr>
          <w:sz w:val="28"/>
          <w:szCs w:val="28"/>
          <w:lang w:val="uk-UA"/>
        </w:rPr>
        <w:t xml:space="preserve">Вищої кваліфікаційної комісії суддів України </w:t>
      </w:r>
      <w:r w:rsidR="00750473" w:rsidRPr="006D2D0D">
        <w:rPr>
          <w:sz w:val="28"/>
          <w:szCs w:val="28"/>
          <w:lang w:val="uk-UA"/>
        </w:rPr>
        <w:t xml:space="preserve">у пленарному складі </w:t>
      </w:r>
      <w:r w:rsidR="00F775F8" w:rsidRPr="006D2D0D">
        <w:rPr>
          <w:sz w:val="28"/>
          <w:szCs w:val="28"/>
          <w:lang w:val="uk-UA"/>
        </w:rPr>
        <w:t xml:space="preserve">питання щодо підтримки рішення колегії Вищої кваліфікаційної комісії суддів України </w:t>
      </w:r>
      <w:r w:rsidR="00DB2047" w:rsidRPr="006D2D0D">
        <w:rPr>
          <w:sz w:val="28"/>
          <w:szCs w:val="28"/>
          <w:lang w:val="uk-UA"/>
        </w:rPr>
        <w:t>«</w:t>
      </w:r>
      <w:r w:rsidR="00DB2047" w:rsidRPr="006D2D0D">
        <w:rPr>
          <w:bCs/>
          <w:sz w:val="28"/>
          <w:szCs w:val="28"/>
          <w:lang w:val="uk-UA"/>
        </w:rPr>
        <w:t xml:space="preserve">Про результати кваліфікаційного оцінювання судді Вінницького окружного адміністративного суду </w:t>
      </w:r>
      <w:proofErr w:type="spellStart"/>
      <w:r w:rsidR="00DB2047" w:rsidRPr="006D2D0D">
        <w:rPr>
          <w:bCs/>
          <w:sz w:val="28"/>
          <w:szCs w:val="28"/>
          <w:lang w:val="uk-UA"/>
        </w:rPr>
        <w:t>Вільчинського</w:t>
      </w:r>
      <w:proofErr w:type="spellEnd"/>
      <w:r w:rsidR="00DB2047" w:rsidRPr="006D2D0D">
        <w:rPr>
          <w:bCs/>
          <w:sz w:val="28"/>
          <w:szCs w:val="28"/>
          <w:lang w:val="uk-UA"/>
        </w:rPr>
        <w:t xml:space="preserve"> О.В. на відповідність займаній посаді» </w:t>
      </w:r>
      <w:r w:rsidR="00DB2047" w:rsidRPr="006D2D0D">
        <w:rPr>
          <w:sz w:val="28"/>
          <w:szCs w:val="28"/>
          <w:lang w:val="uk-UA"/>
        </w:rPr>
        <w:t>від 24 квітня 2019 року № 123/ко-19.</w:t>
      </w:r>
    </w:p>
    <w:p w:rsidR="00E40AEF" w:rsidRPr="006D2D0D" w:rsidRDefault="00E40AEF" w:rsidP="00DB1E95">
      <w:pPr>
        <w:pStyle w:val="rtejustify"/>
        <w:shd w:val="clear" w:color="auto" w:fill="FFFFFF"/>
        <w:spacing w:before="0" w:beforeAutospacing="0" w:after="0" w:afterAutospacing="0"/>
        <w:jc w:val="both"/>
        <w:rPr>
          <w:sz w:val="28"/>
          <w:szCs w:val="28"/>
          <w:lang w:val="uk-UA"/>
        </w:rPr>
      </w:pPr>
    </w:p>
    <w:p w:rsidR="00522B3E" w:rsidRPr="006D2D0D" w:rsidRDefault="00522B3E" w:rsidP="00E40AEF">
      <w:pPr>
        <w:pStyle w:val="rtejustify"/>
        <w:shd w:val="clear" w:color="auto" w:fill="FFFFFF"/>
        <w:spacing w:before="0" w:beforeAutospacing="0" w:after="0" w:afterAutospacing="0"/>
        <w:jc w:val="both"/>
        <w:rPr>
          <w:sz w:val="28"/>
          <w:szCs w:val="28"/>
          <w:lang w:val="uk-UA"/>
        </w:rPr>
      </w:pPr>
    </w:p>
    <w:p w:rsidR="006D2D0D" w:rsidRPr="006D2D0D" w:rsidRDefault="006D2D0D" w:rsidP="006D2D0D">
      <w:pPr>
        <w:pStyle w:val="rtejustify"/>
        <w:spacing w:before="0" w:beforeAutospacing="0" w:after="0" w:afterAutospacing="0" w:line="480" w:lineRule="auto"/>
        <w:jc w:val="both"/>
        <w:rPr>
          <w:sz w:val="28"/>
          <w:szCs w:val="28"/>
          <w:lang w:val="uk-UA"/>
        </w:rPr>
      </w:pPr>
      <w:r w:rsidRPr="006D2D0D">
        <w:rPr>
          <w:sz w:val="28"/>
          <w:szCs w:val="28"/>
          <w:lang w:val="uk-UA"/>
        </w:rPr>
        <w:t>Головуючий</w:t>
      </w:r>
      <w:r w:rsidRPr="006D2D0D">
        <w:rPr>
          <w:sz w:val="28"/>
          <w:szCs w:val="28"/>
          <w:lang w:val="uk-UA"/>
        </w:rPr>
        <w:tab/>
      </w:r>
      <w:r w:rsidRPr="006D2D0D">
        <w:rPr>
          <w:sz w:val="28"/>
          <w:szCs w:val="28"/>
          <w:lang w:val="uk-UA"/>
        </w:rPr>
        <w:tab/>
      </w:r>
      <w:r w:rsidRPr="006D2D0D">
        <w:rPr>
          <w:sz w:val="28"/>
          <w:szCs w:val="28"/>
          <w:lang w:val="uk-UA"/>
        </w:rPr>
        <w:tab/>
      </w:r>
      <w:r w:rsidRPr="006D2D0D">
        <w:rPr>
          <w:sz w:val="28"/>
          <w:szCs w:val="28"/>
          <w:lang w:val="uk-UA"/>
        </w:rPr>
        <w:tab/>
      </w:r>
      <w:r w:rsidRPr="006D2D0D">
        <w:rPr>
          <w:sz w:val="28"/>
          <w:szCs w:val="28"/>
          <w:lang w:val="uk-UA"/>
        </w:rPr>
        <w:tab/>
      </w:r>
      <w:r w:rsidRPr="006D2D0D">
        <w:rPr>
          <w:sz w:val="28"/>
          <w:szCs w:val="28"/>
          <w:lang w:val="uk-UA"/>
        </w:rPr>
        <w:tab/>
      </w:r>
      <w:r w:rsidRPr="006D2D0D">
        <w:rPr>
          <w:sz w:val="28"/>
          <w:szCs w:val="28"/>
          <w:lang w:val="uk-UA"/>
        </w:rPr>
        <w:tab/>
      </w:r>
      <w:r w:rsidRPr="006D2D0D">
        <w:rPr>
          <w:sz w:val="28"/>
          <w:szCs w:val="28"/>
          <w:lang w:val="uk-UA"/>
        </w:rPr>
        <w:tab/>
        <w:t>Р.М.</w:t>
      </w:r>
      <w:r w:rsidR="00797388">
        <w:rPr>
          <w:sz w:val="28"/>
          <w:szCs w:val="28"/>
          <w:lang w:val="en-US"/>
        </w:rPr>
        <w:t> </w:t>
      </w:r>
      <w:r w:rsidRPr="006D2D0D">
        <w:rPr>
          <w:sz w:val="28"/>
          <w:szCs w:val="28"/>
          <w:lang w:val="uk-UA"/>
        </w:rPr>
        <w:t>Ігнатов</w:t>
      </w:r>
    </w:p>
    <w:p w:rsidR="006D2D0D" w:rsidRPr="006D2D0D" w:rsidRDefault="006D2D0D" w:rsidP="006D2D0D">
      <w:pPr>
        <w:pStyle w:val="rtejustify"/>
        <w:spacing w:before="0" w:beforeAutospacing="0" w:after="0" w:afterAutospacing="0" w:line="480" w:lineRule="auto"/>
        <w:jc w:val="both"/>
        <w:rPr>
          <w:sz w:val="28"/>
          <w:szCs w:val="28"/>
          <w:lang w:val="uk-UA"/>
        </w:rPr>
      </w:pPr>
      <w:r w:rsidRPr="006D2D0D">
        <w:rPr>
          <w:sz w:val="28"/>
          <w:szCs w:val="28"/>
          <w:lang w:val="uk-UA"/>
        </w:rPr>
        <w:t>Члени Комісії</w:t>
      </w:r>
      <w:r w:rsidRPr="006D2D0D">
        <w:rPr>
          <w:sz w:val="28"/>
          <w:szCs w:val="28"/>
          <w:lang w:val="uk-UA"/>
        </w:rPr>
        <w:tab/>
      </w:r>
      <w:r w:rsidRPr="006D2D0D">
        <w:rPr>
          <w:sz w:val="28"/>
          <w:szCs w:val="28"/>
          <w:lang w:val="uk-UA"/>
        </w:rPr>
        <w:tab/>
      </w:r>
      <w:r w:rsidRPr="006D2D0D">
        <w:rPr>
          <w:sz w:val="28"/>
          <w:szCs w:val="28"/>
          <w:lang w:val="uk-UA"/>
        </w:rPr>
        <w:tab/>
      </w:r>
      <w:r w:rsidRPr="006D2D0D">
        <w:rPr>
          <w:sz w:val="28"/>
          <w:szCs w:val="28"/>
          <w:lang w:val="uk-UA"/>
        </w:rPr>
        <w:tab/>
      </w:r>
      <w:r w:rsidRPr="006D2D0D">
        <w:rPr>
          <w:sz w:val="28"/>
          <w:szCs w:val="28"/>
          <w:lang w:val="uk-UA"/>
        </w:rPr>
        <w:tab/>
      </w:r>
      <w:r w:rsidRPr="006D2D0D">
        <w:rPr>
          <w:sz w:val="28"/>
          <w:szCs w:val="28"/>
          <w:lang w:val="uk-UA"/>
        </w:rPr>
        <w:tab/>
      </w:r>
      <w:r w:rsidRPr="006D2D0D">
        <w:rPr>
          <w:sz w:val="28"/>
          <w:szCs w:val="28"/>
          <w:lang w:val="uk-UA"/>
        </w:rPr>
        <w:tab/>
      </w:r>
      <w:r w:rsidRPr="006D2D0D">
        <w:rPr>
          <w:sz w:val="28"/>
          <w:szCs w:val="28"/>
          <w:lang w:val="uk-UA"/>
        </w:rPr>
        <w:tab/>
        <w:t>Р.А.</w:t>
      </w:r>
      <w:r w:rsidR="00797388">
        <w:rPr>
          <w:sz w:val="28"/>
          <w:szCs w:val="28"/>
          <w:lang w:val="en-US"/>
        </w:rPr>
        <w:t> </w:t>
      </w:r>
      <w:proofErr w:type="spellStart"/>
      <w:r w:rsidRPr="006D2D0D">
        <w:rPr>
          <w:sz w:val="28"/>
          <w:szCs w:val="28"/>
          <w:lang w:val="uk-UA"/>
        </w:rPr>
        <w:t>Кидисюк</w:t>
      </w:r>
      <w:proofErr w:type="spellEnd"/>
    </w:p>
    <w:p w:rsidR="006D2D0D" w:rsidRPr="006D2D0D" w:rsidRDefault="006D2D0D" w:rsidP="006D2D0D">
      <w:pPr>
        <w:pStyle w:val="rtejustify"/>
        <w:spacing w:before="0" w:beforeAutospacing="0" w:after="0" w:afterAutospacing="0" w:line="480" w:lineRule="auto"/>
        <w:ind w:left="6372" w:firstLine="708"/>
        <w:jc w:val="both"/>
        <w:rPr>
          <w:sz w:val="28"/>
          <w:szCs w:val="28"/>
          <w:lang w:val="uk-UA"/>
        </w:rPr>
      </w:pPr>
      <w:r w:rsidRPr="006D2D0D">
        <w:rPr>
          <w:sz w:val="28"/>
          <w:szCs w:val="28"/>
          <w:lang w:val="uk-UA"/>
        </w:rPr>
        <w:t>Н.Р.</w:t>
      </w:r>
      <w:r w:rsidR="00797388">
        <w:rPr>
          <w:sz w:val="28"/>
          <w:szCs w:val="28"/>
          <w:lang w:val="en-US"/>
        </w:rPr>
        <w:t> </w:t>
      </w:r>
      <w:proofErr w:type="spellStart"/>
      <w:r w:rsidRPr="006D2D0D">
        <w:rPr>
          <w:sz w:val="28"/>
          <w:szCs w:val="28"/>
          <w:lang w:val="uk-UA"/>
        </w:rPr>
        <w:t>Кобецька</w:t>
      </w:r>
      <w:proofErr w:type="spellEnd"/>
    </w:p>
    <w:p w:rsidR="006D2D0D" w:rsidRPr="006D2D0D" w:rsidRDefault="006D2D0D" w:rsidP="006D2D0D">
      <w:pPr>
        <w:pStyle w:val="rtejustify"/>
        <w:spacing w:before="0" w:beforeAutospacing="0" w:after="0" w:afterAutospacing="0" w:line="480" w:lineRule="auto"/>
        <w:ind w:left="6372" w:firstLine="708"/>
        <w:jc w:val="both"/>
        <w:rPr>
          <w:sz w:val="28"/>
          <w:szCs w:val="28"/>
          <w:lang w:val="uk-UA"/>
        </w:rPr>
      </w:pPr>
      <w:r w:rsidRPr="006D2D0D">
        <w:rPr>
          <w:sz w:val="28"/>
          <w:szCs w:val="28"/>
          <w:lang w:val="uk-UA"/>
        </w:rPr>
        <w:t>О.Л.</w:t>
      </w:r>
      <w:r w:rsidR="00797388">
        <w:rPr>
          <w:sz w:val="28"/>
          <w:szCs w:val="28"/>
          <w:lang w:val="en-US"/>
        </w:rPr>
        <w:t> </w:t>
      </w:r>
      <w:proofErr w:type="spellStart"/>
      <w:r w:rsidRPr="006D2D0D">
        <w:rPr>
          <w:sz w:val="28"/>
          <w:szCs w:val="28"/>
          <w:lang w:val="uk-UA"/>
        </w:rPr>
        <w:t>Коліуш</w:t>
      </w:r>
      <w:proofErr w:type="spellEnd"/>
    </w:p>
    <w:p w:rsidR="006D2D0D" w:rsidRPr="006D2D0D" w:rsidRDefault="006D2D0D" w:rsidP="006D2D0D">
      <w:pPr>
        <w:pStyle w:val="rtejustify"/>
        <w:spacing w:before="0" w:beforeAutospacing="0" w:after="0" w:afterAutospacing="0" w:line="480" w:lineRule="auto"/>
        <w:ind w:left="6372" w:firstLine="708"/>
        <w:jc w:val="both"/>
        <w:rPr>
          <w:sz w:val="28"/>
          <w:szCs w:val="28"/>
          <w:lang w:val="uk-UA"/>
        </w:rPr>
      </w:pPr>
      <w:r w:rsidRPr="006D2D0D">
        <w:rPr>
          <w:sz w:val="28"/>
          <w:szCs w:val="28"/>
          <w:lang w:val="uk-UA"/>
        </w:rPr>
        <w:t>Р.І.</w:t>
      </w:r>
      <w:r w:rsidR="00797388">
        <w:rPr>
          <w:sz w:val="28"/>
          <w:szCs w:val="28"/>
          <w:lang w:val="en-US"/>
        </w:rPr>
        <w:t> </w:t>
      </w:r>
      <w:r w:rsidRPr="006D2D0D">
        <w:rPr>
          <w:sz w:val="28"/>
          <w:szCs w:val="28"/>
          <w:lang w:val="uk-UA"/>
        </w:rPr>
        <w:t>Мельник</w:t>
      </w:r>
    </w:p>
    <w:p w:rsidR="006D2D0D" w:rsidRPr="006D2D0D" w:rsidRDefault="00797388" w:rsidP="006D2D0D">
      <w:pPr>
        <w:pStyle w:val="rtejustify"/>
        <w:spacing w:before="0" w:beforeAutospacing="0" w:after="0" w:afterAutospacing="0" w:line="480" w:lineRule="auto"/>
        <w:ind w:left="6372" w:firstLine="708"/>
        <w:jc w:val="both"/>
        <w:rPr>
          <w:sz w:val="28"/>
          <w:szCs w:val="28"/>
          <w:lang w:val="uk-UA"/>
        </w:rPr>
      </w:pPr>
      <w:r>
        <w:rPr>
          <w:sz w:val="28"/>
          <w:szCs w:val="28"/>
          <w:lang w:val="uk-UA"/>
        </w:rPr>
        <w:t>О.С.</w:t>
      </w:r>
      <w:r>
        <w:rPr>
          <w:sz w:val="28"/>
          <w:szCs w:val="28"/>
          <w:lang w:val="en-US"/>
        </w:rPr>
        <w:t> </w:t>
      </w:r>
      <w:proofErr w:type="spellStart"/>
      <w:r w:rsidR="006D2D0D" w:rsidRPr="006D2D0D">
        <w:rPr>
          <w:sz w:val="28"/>
          <w:szCs w:val="28"/>
          <w:lang w:val="uk-UA"/>
        </w:rPr>
        <w:t>Омельян</w:t>
      </w:r>
      <w:proofErr w:type="spellEnd"/>
    </w:p>
    <w:p w:rsidR="006D2D0D" w:rsidRPr="006D2D0D" w:rsidRDefault="006D2D0D" w:rsidP="006D2D0D">
      <w:pPr>
        <w:pStyle w:val="rtejustify"/>
        <w:spacing w:before="0" w:beforeAutospacing="0" w:after="0" w:afterAutospacing="0" w:line="480" w:lineRule="auto"/>
        <w:ind w:left="6372" w:firstLine="708"/>
        <w:jc w:val="both"/>
        <w:rPr>
          <w:sz w:val="28"/>
          <w:szCs w:val="28"/>
          <w:lang w:val="uk-UA"/>
        </w:rPr>
      </w:pPr>
      <w:r w:rsidRPr="006D2D0D">
        <w:rPr>
          <w:sz w:val="28"/>
          <w:szCs w:val="28"/>
          <w:lang w:val="uk-UA"/>
        </w:rPr>
        <w:t>А.В.</w:t>
      </w:r>
      <w:r w:rsidR="00797388">
        <w:rPr>
          <w:sz w:val="28"/>
          <w:szCs w:val="28"/>
          <w:lang w:val="en-US"/>
        </w:rPr>
        <w:t> </w:t>
      </w:r>
      <w:r w:rsidRPr="006D2D0D">
        <w:rPr>
          <w:sz w:val="28"/>
          <w:szCs w:val="28"/>
          <w:lang w:val="uk-UA"/>
        </w:rPr>
        <w:t>Пасічник</w:t>
      </w:r>
    </w:p>
    <w:p w:rsidR="006D2D0D" w:rsidRPr="006D2D0D" w:rsidRDefault="006D2D0D" w:rsidP="006D2D0D">
      <w:pPr>
        <w:pStyle w:val="rtejustify"/>
        <w:spacing w:before="0" w:beforeAutospacing="0" w:after="0" w:afterAutospacing="0" w:line="480" w:lineRule="auto"/>
        <w:ind w:left="6372" w:firstLine="708"/>
        <w:jc w:val="both"/>
        <w:rPr>
          <w:sz w:val="28"/>
          <w:szCs w:val="28"/>
          <w:lang w:val="uk-UA"/>
        </w:rPr>
      </w:pPr>
      <w:r w:rsidRPr="006D2D0D">
        <w:rPr>
          <w:sz w:val="28"/>
          <w:szCs w:val="28"/>
          <w:lang w:val="uk-UA"/>
        </w:rPr>
        <w:t>Р.Б.</w:t>
      </w:r>
      <w:r w:rsidR="00797388">
        <w:rPr>
          <w:sz w:val="28"/>
          <w:szCs w:val="28"/>
          <w:lang w:val="en-US"/>
        </w:rPr>
        <w:t> </w:t>
      </w:r>
      <w:proofErr w:type="spellStart"/>
      <w:r w:rsidRPr="006D2D0D">
        <w:rPr>
          <w:sz w:val="28"/>
          <w:szCs w:val="28"/>
          <w:lang w:val="uk-UA"/>
        </w:rPr>
        <w:t>Сабодаш</w:t>
      </w:r>
      <w:proofErr w:type="spellEnd"/>
    </w:p>
    <w:p w:rsidR="006D2D0D" w:rsidRPr="006D2D0D" w:rsidRDefault="006D2D0D" w:rsidP="006D2D0D">
      <w:pPr>
        <w:pStyle w:val="rtejustify"/>
        <w:spacing w:before="0" w:beforeAutospacing="0" w:after="0" w:afterAutospacing="0" w:line="480" w:lineRule="auto"/>
        <w:ind w:left="7080"/>
        <w:jc w:val="both"/>
        <w:rPr>
          <w:sz w:val="28"/>
          <w:szCs w:val="28"/>
          <w:lang w:val="uk-UA"/>
        </w:rPr>
      </w:pPr>
      <w:r w:rsidRPr="006D2D0D">
        <w:rPr>
          <w:sz w:val="28"/>
          <w:szCs w:val="28"/>
          <w:lang w:val="uk-UA"/>
        </w:rPr>
        <w:t>Р.М.</w:t>
      </w:r>
      <w:r w:rsidR="00797388">
        <w:rPr>
          <w:sz w:val="28"/>
          <w:szCs w:val="28"/>
          <w:lang w:val="en-US"/>
        </w:rPr>
        <w:t> </w:t>
      </w:r>
      <w:r w:rsidRPr="006D2D0D">
        <w:rPr>
          <w:sz w:val="28"/>
          <w:szCs w:val="28"/>
          <w:lang w:val="uk-UA"/>
        </w:rPr>
        <w:t>Сидорович</w:t>
      </w:r>
    </w:p>
    <w:p w:rsidR="006D2D0D" w:rsidRPr="006D2D0D" w:rsidRDefault="006D2D0D" w:rsidP="006D2D0D">
      <w:pPr>
        <w:pStyle w:val="rtejustify"/>
        <w:spacing w:before="0" w:beforeAutospacing="0" w:after="0" w:afterAutospacing="0" w:line="480" w:lineRule="auto"/>
        <w:ind w:left="6372" w:firstLine="708"/>
        <w:jc w:val="both"/>
        <w:rPr>
          <w:sz w:val="28"/>
          <w:szCs w:val="28"/>
          <w:lang w:val="uk-UA"/>
        </w:rPr>
      </w:pPr>
      <w:r w:rsidRPr="006D2D0D">
        <w:rPr>
          <w:sz w:val="28"/>
          <w:szCs w:val="28"/>
          <w:lang w:val="uk-UA"/>
        </w:rPr>
        <w:t>С.Ю.</w:t>
      </w:r>
      <w:r w:rsidR="00797388">
        <w:rPr>
          <w:sz w:val="28"/>
          <w:szCs w:val="28"/>
          <w:lang w:val="en-US"/>
        </w:rPr>
        <w:t> </w:t>
      </w:r>
      <w:r w:rsidRPr="006D2D0D">
        <w:rPr>
          <w:sz w:val="28"/>
          <w:szCs w:val="28"/>
          <w:lang w:val="uk-UA"/>
        </w:rPr>
        <w:t>Чумак</w:t>
      </w:r>
    </w:p>
    <w:p w:rsidR="006D2D0D" w:rsidRPr="006D2D0D" w:rsidRDefault="006D2D0D" w:rsidP="006D2D0D">
      <w:pPr>
        <w:pStyle w:val="rtejustify"/>
        <w:shd w:val="clear" w:color="auto" w:fill="FFFFFF"/>
        <w:spacing w:before="0" w:beforeAutospacing="0" w:after="0" w:afterAutospacing="0" w:line="480" w:lineRule="auto"/>
        <w:ind w:left="6372" w:firstLine="708"/>
        <w:jc w:val="both"/>
        <w:rPr>
          <w:sz w:val="28"/>
          <w:szCs w:val="28"/>
          <w:lang w:val="uk-UA"/>
        </w:rPr>
      </w:pPr>
      <w:r w:rsidRPr="006D2D0D">
        <w:rPr>
          <w:sz w:val="28"/>
          <w:szCs w:val="28"/>
          <w:lang w:val="uk-UA"/>
        </w:rPr>
        <w:t>Г.М.</w:t>
      </w:r>
      <w:r w:rsidR="00797388">
        <w:rPr>
          <w:sz w:val="28"/>
          <w:szCs w:val="28"/>
          <w:lang w:val="en-US"/>
        </w:rPr>
        <w:t> </w:t>
      </w:r>
      <w:bookmarkStart w:id="2" w:name="_GoBack"/>
      <w:bookmarkEnd w:id="2"/>
      <w:r w:rsidRPr="006D2D0D">
        <w:rPr>
          <w:sz w:val="28"/>
          <w:szCs w:val="28"/>
          <w:lang w:val="uk-UA"/>
        </w:rPr>
        <w:t>Шевчук</w:t>
      </w:r>
    </w:p>
    <w:sectPr w:rsidR="006D2D0D" w:rsidRPr="006D2D0D" w:rsidSect="00485D87">
      <w:headerReference w:type="default" r:id="rId10"/>
      <w:footerReference w:type="default" r:id="rId11"/>
      <w:headerReference w:type="first" r:id="rId12"/>
      <w:pgSz w:w="11906" w:h="16838"/>
      <w:pgMar w:top="993" w:right="707" w:bottom="993" w:left="1701" w:header="930" w:footer="5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316" w:rsidRDefault="004D7316">
      <w:r>
        <w:separator/>
      </w:r>
    </w:p>
  </w:endnote>
  <w:endnote w:type="continuationSeparator" w:id="0">
    <w:p w:rsidR="004D7316" w:rsidRDefault="004D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16" w:rsidRDefault="004D7316" w:rsidP="00053E7F">
    <w:pPr>
      <w:pStyle w:val="ad"/>
      <w:jc w:val="right"/>
    </w:pPr>
  </w:p>
  <w:p w:rsidR="004D7316" w:rsidRDefault="004D7316" w:rsidP="00053E7F">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316" w:rsidRDefault="004D7316">
      <w:r>
        <w:separator/>
      </w:r>
    </w:p>
  </w:footnote>
  <w:footnote w:type="continuationSeparator" w:id="0">
    <w:p w:rsidR="004D7316" w:rsidRDefault="004D7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238919"/>
      <w:docPartObj>
        <w:docPartGallery w:val="Page Numbers (Top of Page)"/>
        <w:docPartUnique/>
      </w:docPartObj>
    </w:sdtPr>
    <w:sdtEndPr/>
    <w:sdtContent>
      <w:p w:rsidR="004D7316" w:rsidRDefault="004D7316">
        <w:pPr>
          <w:pStyle w:val="aa"/>
          <w:jc w:val="center"/>
        </w:pPr>
        <w:r>
          <w:fldChar w:fldCharType="begin"/>
        </w:r>
        <w:r>
          <w:instrText>PAGE   \* MERGEFORMAT</w:instrText>
        </w:r>
        <w:r>
          <w:fldChar w:fldCharType="separate"/>
        </w:r>
        <w:r w:rsidR="00797388">
          <w:rPr>
            <w:noProof/>
          </w:rPr>
          <w:t>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16" w:rsidRPr="001E29FE" w:rsidRDefault="004D7316" w:rsidP="001E29FE">
    <w:pPr>
      <w:pStyle w:val="aa"/>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6317"/>
    <w:multiLevelType w:val="hybridMultilevel"/>
    <w:tmpl w:val="8A9AD96A"/>
    <w:lvl w:ilvl="0" w:tplc="E8E643C6">
      <w:start w:val="1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1123551"/>
    <w:multiLevelType w:val="multilevel"/>
    <w:tmpl w:val="63949F38"/>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C2508"/>
    <w:multiLevelType w:val="hybridMultilevel"/>
    <w:tmpl w:val="DF067FA4"/>
    <w:lvl w:ilvl="0" w:tplc="40705E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DC1E0F"/>
    <w:multiLevelType w:val="hybridMultilevel"/>
    <w:tmpl w:val="C96A6BAE"/>
    <w:lvl w:ilvl="0" w:tplc="4330D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3A74"/>
    <w:multiLevelType w:val="hybridMultilevel"/>
    <w:tmpl w:val="148E015A"/>
    <w:lvl w:ilvl="0" w:tplc="A3EAF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A22046"/>
    <w:multiLevelType w:val="hybridMultilevel"/>
    <w:tmpl w:val="BA9464F2"/>
    <w:lvl w:ilvl="0" w:tplc="00000002">
      <w:start w:val="2"/>
      <w:numFmt w:val="bullet"/>
      <w:lvlText w:val="–"/>
      <w:lvlJc w:val="left"/>
      <w:pPr>
        <w:ind w:left="720" w:hanging="360"/>
      </w:pPr>
      <w:rPr>
        <w:rFonts w:ascii="Times New Roman" w:hAnsi="Times New Roman"/>
        <w:sz w:val="28"/>
        <w:szCs w:val="3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F66442"/>
    <w:multiLevelType w:val="hybridMultilevel"/>
    <w:tmpl w:val="FDEAC7BA"/>
    <w:lvl w:ilvl="0" w:tplc="00000002">
      <w:start w:val="2"/>
      <w:numFmt w:val="bullet"/>
      <w:lvlText w:val="–"/>
      <w:lvlJc w:val="left"/>
      <w:pPr>
        <w:ind w:left="1069" w:hanging="360"/>
      </w:pPr>
      <w:rPr>
        <w:rFonts w:ascii="Times New Roman" w:hAnsi="Times New Roman" w:hint="default"/>
        <w:sz w:val="28"/>
        <w:szCs w:val="34"/>
      </w:rPr>
    </w:lvl>
    <w:lvl w:ilvl="1" w:tplc="04220003" w:tentative="1">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AE61D5D"/>
    <w:multiLevelType w:val="hybridMultilevel"/>
    <w:tmpl w:val="B58AEBB0"/>
    <w:lvl w:ilvl="0" w:tplc="91366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6933BD"/>
    <w:multiLevelType w:val="hybridMultilevel"/>
    <w:tmpl w:val="3EDE140E"/>
    <w:lvl w:ilvl="0" w:tplc="A2AAC79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2C6E3E8F"/>
    <w:multiLevelType w:val="hybridMultilevel"/>
    <w:tmpl w:val="BD38B004"/>
    <w:lvl w:ilvl="0" w:tplc="2DC08F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nsid w:val="30445887"/>
    <w:multiLevelType w:val="hybridMultilevel"/>
    <w:tmpl w:val="0B7E37AC"/>
    <w:lvl w:ilvl="0" w:tplc="00000002">
      <w:start w:val="2"/>
      <w:numFmt w:val="bullet"/>
      <w:lvlText w:val="–"/>
      <w:lvlJc w:val="left"/>
      <w:pPr>
        <w:ind w:left="1605" w:hanging="915"/>
      </w:pPr>
      <w:rPr>
        <w:rFonts w:ascii="Times New Roman" w:hAnsi="Times New Roman" w:hint="default"/>
        <w:sz w:val="28"/>
        <w:szCs w:val="34"/>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3">
    <w:nsid w:val="33A047B5"/>
    <w:multiLevelType w:val="hybridMultilevel"/>
    <w:tmpl w:val="C2D4DA6C"/>
    <w:lvl w:ilvl="0" w:tplc="DDFC8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397619F5"/>
    <w:multiLevelType w:val="hybridMultilevel"/>
    <w:tmpl w:val="9BAA4F50"/>
    <w:lvl w:ilvl="0" w:tplc="11EA8D56">
      <w:start w:val="1"/>
      <w:numFmt w:val="decimal"/>
      <w:lvlText w:val="%1."/>
      <w:lvlJc w:val="left"/>
      <w:pPr>
        <w:ind w:left="720" w:hanging="360"/>
      </w:pPr>
      <w:rPr>
        <w:rFonts w:ascii="Courier New" w:eastAsia="Times New Roman" w:hAnsi="Courier New"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D75665"/>
    <w:multiLevelType w:val="hybridMultilevel"/>
    <w:tmpl w:val="1076F488"/>
    <w:lvl w:ilvl="0" w:tplc="56C8AC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45620F3D"/>
    <w:multiLevelType w:val="hybridMultilevel"/>
    <w:tmpl w:val="32D44174"/>
    <w:lvl w:ilvl="0" w:tplc="DC38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B0C40BE"/>
    <w:multiLevelType w:val="hybridMultilevel"/>
    <w:tmpl w:val="394ECE22"/>
    <w:lvl w:ilvl="0" w:tplc="FFB4321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nsid w:val="576746B5"/>
    <w:multiLevelType w:val="hybridMultilevel"/>
    <w:tmpl w:val="BF466676"/>
    <w:lvl w:ilvl="0" w:tplc="FD044574">
      <w:start w:val="7"/>
      <w:numFmt w:val="bullet"/>
      <w:lvlText w:val="-"/>
      <w:lvlJc w:val="left"/>
      <w:pPr>
        <w:ind w:left="1068" w:hanging="360"/>
      </w:pPr>
      <w:rPr>
        <w:rFonts w:ascii="Times New Roman CYR" w:eastAsia="Times New Roman" w:hAnsi="Times New Roman CYR" w:cs="Times New Roman CYR"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nsid w:val="5852116C"/>
    <w:multiLevelType w:val="hybridMultilevel"/>
    <w:tmpl w:val="587047FE"/>
    <w:lvl w:ilvl="0" w:tplc="0C72D83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5A3C7282"/>
    <w:multiLevelType w:val="hybridMultilevel"/>
    <w:tmpl w:val="B2B41DE2"/>
    <w:lvl w:ilvl="0" w:tplc="EA12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AD73039"/>
    <w:multiLevelType w:val="multilevel"/>
    <w:tmpl w:val="901C184A"/>
    <w:lvl w:ilvl="0">
      <w:start w:val="2"/>
      <w:numFmt w:val="bullet"/>
      <w:lvlText w:val="–"/>
      <w:lvlJc w:val="left"/>
      <w:pPr>
        <w:tabs>
          <w:tab w:val="num" w:pos="720"/>
        </w:tabs>
        <w:ind w:left="720" w:hanging="360"/>
      </w:pPr>
      <w:rPr>
        <w:rFonts w:ascii="Times New Roman" w:hAnsi="Times New Roman" w:hint="default"/>
        <w:sz w:val="28"/>
        <w:szCs w:val="34"/>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51678F"/>
    <w:multiLevelType w:val="hybridMultilevel"/>
    <w:tmpl w:val="79CE6CBC"/>
    <w:lvl w:ilvl="0" w:tplc="E0CA2306">
      <w:start w:val="1"/>
      <w:numFmt w:val="decimal"/>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9C04CF"/>
    <w:multiLevelType w:val="hybridMultilevel"/>
    <w:tmpl w:val="73226EEE"/>
    <w:lvl w:ilvl="0" w:tplc="3948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D732DA9"/>
    <w:multiLevelType w:val="hybridMultilevel"/>
    <w:tmpl w:val="197874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6F3C0FD5"/>
    <w:multiLevelType w:val="hybridMultilevel"/>
    <w:tmpl w:val="FAEE0070"/>
    <w:lvl w:ilvl="0" w:tplc="F278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FDC0A91"/>
    <w:multiLevelType w:val="hybridMultilevel"/>
    <w:tmpl w:val="8E0610BE"/>
    <w:lvl w:ilvl="0" w:tplc="17EC16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nsid w:val="77990AF9"/>
    <w:multiLevelType w:val="hybridMultilevel"/>
    <w:tmpl w:val="31C6E5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7C3144C0"/>
    <w:multiLevelType w:val="multilevel"/>
    <w:tmpl w:val="7222F39E"/>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7A07A8"/>
    <w:multiLevelType w:val="hybridMultilevel"/>
    <w:tmpl w:val="E224052C"/>
    <w:lvl w:ilvl="0" w:tplc="9830E60C">
      <w:start w:val="1"/>
      <w:numFmt w:val="decimal"/>
      <w:lvlText w:val="%1."/>
      <w:lvlJc w:val="left"/>
      <w:pPr>
        <w:ind w:left="1069" w:hanging="360"/>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0">
    <w:nsid w:val="7DAB5430"/>
    <w:multiLevelType w:val="hybridMultilevel"/>
    <w:tmpl w:val="E3D857D6"/>
    <w:lvl w:ilvl="0" w:tplc="C3788E8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0"/>
  </w:num>
  <w:num w:numId="2">
    <w:abstractNumId w:val="22"/>
  </w:num>
  <w:num w:numId="3">
    <w:abstractNumId w:val="14"/>
  </w:num>
  <w:num w:numId="4">
    <w:abstractNumId w:val="2"/>
  </w:num>
  <w:num w:numId="5">
    <w:abstractNumId w:val="20"/>
  </w:num>
  <w:num w:numId="6">
    <w:abstractNumId w:val="3"/>
  </w:num>
  <w:num w:numId="7">
    <w:abstractNumId w:val="28"/>
  </w:num>
  <w:num w:numId="8">
    <w:abstractNumId w:val="16"/>
  </w:num>
  <w:num w:numId="9">
    <w:abstractNumId w:val="4"/>
  </w:num>
  <w:num w:numId="10">
    <w:abstractNumId w:val="9"/>
  </w:num>
  <w:num w:numId="11">
    <w:abstractNumId w:val="23"/>
  </w:num>
  <w:num w:numId="12">
    <w:abstractNumId w:val="8"/>
  </w:num>
  <w:num w:numId="13">
    <w:abstractNumId w:val="21"/>
  </w:num>
  <w:num w:numId="14">
    <w:abstractNumId w:val="25"/>
  </w:num>
  <w:num w:numId="15">
    <w:abstractNumId w:val="7"/>
  </w:num>
  <w:num w:numId="16">
    <w:abstractNumId w:val="12"/>
  </w:num>
  <w:num w:numId="17">
    <w:abstractNumId w:val="6"/>
  </w:num>
  <w:num w:numId="18">
    <w:abstractNumId w:val="1"/>
  </w:num>
  <w:num w:numId="19">
    <w:abstractNumId w:val="5"/>
  </w:num>
  <w:num w:numId="20">
    <w:abstractNumId w:val="26"/>
  </w:num>
  <w:num w:numId="21">
    <w:abstractNumId w:val="11"/>
  </w:num>
  <w:num w:numId="22">
    <w:abstractNumId w:val="13"/>
  </w:num>
  <w:num w:numId="23">
    <w:abstractNumId w:val="15"/>
  </w:num>
  <w:num w:numId="24">
    <w:abstractNumId w:val="10"/>
  </w:num>
  <w:num w:numId="25">
    <w:abstractNumId w:val="18"/>
  </w:num>
  <w:num w:numId="26">
    <w:abstractNumId w:val="29"/>
  </w:num>
  <w:num w:numId="27">
    <w:abstractNumId w:val="24"/>
  </w:num>
  <w:num w:numId="28">
    <w:abstractNumId w:val="27"/>
  </w:num>
  <w:num w:numId="29">
    <w:abstractNumId w:val="30"/>
  </w:num>
  <w:num w:numId="30">
    <w:abstractNumId w:val="1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5F"/>
    <w:rsid w:val="00005095"/>
    <w:rsid w:val="00007BFD"/>
    <w:rsid w:val="00007C89"/>
    <w:rsid w:val="00010FB8"/>
    <w:rsid w:val="00011047"/>
    <w:rsid w:val="00012B86"/>
    <w:rsid w:val="00013C93"/>
    <w:rsid w:val="00013E35"/>
    <w:rsid w:val="000140B8"/>
    <w:rsid w:val="00016070"/>
    <w:rsid w:val="0001713B"/>
    <w:rsid w:val="000202AB"/>
    <w:rsid w:val="00020615"/>
    <w:rsid w:val="000215AC"/>
    <w:rsid w:val="00023D98"/>
    <w:rsid w:val="000249A7"/>
    <w:rsid w:val="00024A92"/>
    <w:rsid w:val="00024DD3"/>
    <w:rsid w:val="00025841"/>
    <w:rsid w:val="00026751"/>
    <w:rsid w:val="00026C05"/>
    <w:rsid w:val="00027176"/>
    <w:rsid w:val="0003072E"/>
    <w:rsid w:val="0003139D"/>
    <w:rsid w:val="0003140F"/>
    <w:rsid w:val="00032DB8"/>
    <w:rsid w:val="00032F90"/>
    <w:rsid w:val="00033F7A"/>
    <w:rsid w:val="000341C2"/>
    <w:rsid w:val="00035251"/>
    <w:rsid w:val="00036658"/>
    <w:rsid w:val="00042D9E"/>
    <w:rsid w:val="00043448"/>
    <w:rsid w:val="00043691"/>
    <w:rsid w:val="00043CE6"/>
    <w:rsid w:val="0004508E"/>
    <w:rsid w:val="0004542C"/>
    <w:rsid w:val="00046D8B"/>
    <w:rsid w:val="0005003A"/>
    <w:rsid w:val="000500A5"/>
    <w:rsid w:val="00051E43"/>
    <w:rsid w:val="000524D0"/>
    <w:rsid w:val="00053E7F"/>
    <w:rsid w:val="00054DB5"/>
    <w:rsid w:val="00057B13"/>
    <w:rsid w:val="000605DB"/>
    <w:rsid w:val="00061685"/>
    <w:rsid w:val="00063D73"/>
    <w:rsid w:val="000654A5"/>
    <w:rsid w:val="00066407"/>
    <w:rsid w:val="00066DDA"/>
    <w:rsid w:val="0007043C"/>
    <w:rsid w:val="0007043F"/>
    <w:rsid w:val="00072956"/>
    <w:rsid w:val="00073D28"/>
    <w:rsid w:val="000740D5"/>
    <w:rsid w:val="0007657A"/>
    <w:rsid w:val="000767A9"/>
    <w:rsid w:val="00076C1F"/>
    <w:rsid w:val="00080BE9"/>
    <w:rsid w:val="00082825"/>
    <w:rsid w:val="00082F83"/>
    <w:rsid w:val="000847A5"/>
    <w:rsid w:val="000849AE"/>
    <w:rsid w:val="000860DC"/>
    <w:rsid w:val="000865A3"/>
    <w:rsid w:val="00086A8C"/>
    <w:rsid w:val="00086BB3"/>
    <w:rsid w:val="00087E2D"/>
    <w:rsid w:val="000903B3"/>
    <w:rsid w:val="000905DA"/>
    <w:rsid w:val="000936C5"/>
    <w:rsid w:val="00093DCD"/>
    <w:rsid w:val="00094A61"/>
    <w:rsid w:val="00095875"/>
    <w:rsid w:val="000A044C"/>
    <w:rsid w:val="000A263E"/>
    <w:rsid w:val="000A52F2"/>
    <w:rsid w:val="000A54F4"/>
    <w:rsid w:val="000A5D65"/>
    <w:rsid w:val="000A7069"/>
    <w:rsid w:val="000A72BF"/>
    <w:rsid w:val="000B2D03"/>
    <w:rsid w:val="000B443D"/>
    <w:rsid w:val="000B6283"/>
    <w:rsid w:val="000C06D9"/>
    <w:rsid w:val="000C0F21"/>
    <w:rsid w:val="000C48AD"/>
    <w:rsid w:val="000C5DC9"/>
    <w:rsid w:val="000C7FC5"/>
    <w:rsid w:val="000D069A"/>
    <w:rsid w:val="000D3001"/>
    <w:rsid w:val="000D4B68"/>
    <w:rsid w:val="000D63AF"/>
    <w:rsid w:val="000D64FE"/>
    <w:rsid w:val="000E57D4"/>
    <w:rsid w:val="000E5BC3"/>
    <w:rsid w:val="000E67F6"/>
    <w:rsid w:val="000F16BE"/>
    <w:rsid w:val="000F190A"/>
    <w:rsid w:val="000F28D7"/>
    <w:rsid w:val="000F2C10"/>
    <w:rsid w:val="000F56D7"/>
    <w:rsid w:val="0010011B"/>
    <w:rsid w:val="00102EF8"/>
    <w:rsid w:val="00105DE8"/>
    <w:rsid w:val="00110A80"/>
    <w:rsid w:val="00114576"/>
    <w:rsid w:val="00114BEA"/>
    <w:rsid w:val="00114C60"/>
    <w:rsid w:val="001157B6"/>
    <w:rsid w:val="00123D61"/>
    <w:rsid w:val="00126257"/>
    <w:rsid w:val="00126374"/>
    <w:rsid w:val="00126DF9"/>
    <w:rsid w:val="00130EED"/>
    <w:rsid w:val="00131667"/>
    <w:rsid w:val="0013170A"/>
    <w:rsid w:val="00133DF5"/>
    <w:rsid w:val="00140625"/>
    <w:rsid w:val="00140AF9"/>
    <w:rsid w:val="00140BE0"/>
    <w:rsid w:val="00143F2E"/>
    <w:rsid w:val="00144CCA"/>
    <w:rsid w:val="0014580A"/>
    <w:rsid w:val="00151642"/>
    <w:rsid w:val="001520EF"/>
    <w:rsid w:val="001550DD"/>
    <w:rsid w:val="00156A84"/>
    <w:rsid w:val="00157C41"/>
    <w:rsid w:val="00163D24"/>
    <w:rsid w:val="001641F1"/>
    <w:rsid w:val="00164D8F"/>
    <w:rsid w:val="001655AD"/>
    <w:rsid w:val="00165FA1"/>
    <w:rsid w:val="00167C8E"/>
    <w:rsid w:val="0017236B"/>
    <w:rsid w:val="00175DA6"/>
    <w:rsid w:val="001772AD"/>
    <w:rsid w:val="001806F0"/>
    <w:rsid w:val="00180F69"/>
    <w:rsid w:val="0018107A"/>
    <w:rsid w:val="0018432F"/>
    <w:rsid w:val="00184D92"/>
    <w:rsid w:val="00185704"/>
    <w:rsid w:val="00186A29"/>
    <w:rsid w:val="00190D94"/>
    <w:rsid w:val="00191C89"/>
    <w:rsid w:val="0019682B"/>
    <w:rsid w:val="001972C0"/>
    <w:rsid w:val="001978CA"/>
    <w:rsid w:val="00197E94"/>
    <w:rsid w:val="001A05DE"/>
    <w:rsid w:val="001A0AC0"/>
    <w:rsid w:val="001A1345"/>
    <w:rsid w:val="001A4A0D"/>
    <w:rsid w:val="001B018C"/>
    <w:rsid w:val="001B1392"/>
    <w:rsid w:val="001B3961"/>
    <w:rsid w:val="001B40B4"/>
    <w:rsid w:val="001B5033"/>
    <w:rsid w:val="001B5BB8"/>
    <w:rsid w:val="001C0720"/>
    <w:rsid w:val="001C0FC7"/>
    <w:rsid w:val="001C20ED"/>
    <w:rsid w:val="001C2447"/>
    <w:rsid w:val="001C2D22"/>
    <w:rsid w:val="001C3A95"/>
    <w:rsid w:val="001C5949"/>
    <w:rsid w:val="001C5ACC"/>
    <w:rsid w:val="001C66BE"/>
    <w:rsid w:val="001C67CB"/>
    <w:rsid w:val="001C78E2"/>
    <w:rsid w:val="001D033D"/>
    <w:rsid w:val="001D1DF9"/>
    <w:rsid w:val="001D2F0E"/>
    <w:rsid w:val="001D4217"/>
    <w:rsid w:val="001D4F9C"/>
    <w:rsid w:val="001D75E7"/>
    <w:rsid w:val="001D789E"/>
    <w:rsid w:val="001E0145"/>
    <w:rsid w:val="001E0CCA"/>
    <w:rsid w:val="001E0EEB"/>
    <w:rsid w:val="001E180B"/>
    <w:rsid w:val="001E1A0C"/>
    <w:rsid w:val="001E29FE"/>
    <w:rsid w:val="001E3CAC"/>
    <w:rsid w:val="001E40C3"/>
    <w:rsid w:val="001E7413"/>
    <w:rsid w:val="001E7501"/>
    <w:rsid w:val="001F690D"/>
    <w:rsid w:val="001F6AC8"/>
    <w:rsid w:val="001F702B"/>
    <w:rsid w:val="001F77BA"/>
    <w:rsid w:val="00201CDF"/>
    <w:rsid w:val="002024D2"/>
    <w:rsid w:val="002061D8"/>
    <w:rsid w:val="00206429"/>
    <w:rsid w:val="002108B6"/>
    <w:rsid w:val="00213A01"/>
    <w:rsid w:val="002157D0"/>
    <w:rsid w:val="00215CC7"/>
    <w:rsid w:val="00216D82"/>
    <w:rsid w:val="00217E62"/>
    <w:rsid w:val="00220433"/>
    <w:rsid w:val="00220E7B"/>
    <w:rsid w:val="00222907"/>
    <w:rsid w:val="00222B6B"/>
    <w:rsid w:val="00222D49"/>
    <w:rsid w:val="0022398F"/>
    <w:rsid w:val="002240F9"/>
    <w:rsid w:val="00225558"/>
    <w:rsid w:val="00227187"/>
    <w:rsid w:val="0023165D"/>
    <w:rsid w:val="00233E5D"/>
    <w:rsid w:val="00233F02"/>
    <w:rsid w:val="002358BD"/>
    <w:rsid w:val="00237E81"/>
    <w:rsid w:val="00240709"/>
    <w:rsid w:val="0024085F"/>
    <w:rsid w:val="00243F80"/>
    <w:rsid w:val="00243FBE"/>
    <w:rsid w:val="002450AE"/>
    <w:rsid w:val="00245381"/>
    <w:rsid w:val="00246CCE"/>
    <w:rsid w:val="00247140"/>
    <w:rsid w:val="00251334"/>
    <w:rsid w:val="00251796"/>
    <w:rsid w:val="00251A4B"/>
    <w:rsid w:val="0025733E"/>
    <w:rsid w:val="00267A26"/>
    <w:rsid w:val="00275BDB"/>
    <w:rsid w:val="00277D12"/>
    <w:rsid w:val="00280BBC"/>
    <w:rsid w:val="00281101"/>
    <w:rsid w:val="002853F8"/>
    <w:rsid w:val="002905BA"/>
    <w:rsid w:val="00291AD2"/>
    <w:rsid w:val="0029322F"/>
    <w:rsid w:val="0029423D"/>
    <w:rsid w:val="0029544A"/>
    <w:rsid w:val="00296319"/>
    <w:rsid w:val="0029737C"/>
    <w:rsid w:val="002A1663"/>
    <w:rsid w:val="002A1769"/>
    <w:rsid w:val="002A4759"/>
    <w:rsid w:val="002B279B"/>
    <w:rsid w:val="002B32E9"/>
    <w:rsid w:val="002B5F66"/>
    <w:rsid w:val="002C0D36"/>
    <w:rsid w:val="002C1EE7"/>
    <w:rsid w:val="002C6A8B"/>
    <w:rsid w:val="002D1123"/>
    <w:rsid w:val="002D428D"/>
    <w:rsid w:val="002D6080"/>
    <w:rsid w:val="002D6D37"/>
    <w:rsid w:val="002E2548"/>
    <w:rsid w:val="002E3E81"/>
    <w:rsid w:val="002E5765"/>
    <w:rsid w:val="002F1179"/>
    <w:rsid w:val="002F1398"/>
    <w:rsid w:val="002F20A5"/>
    <w:rsid w:val="002F28DC"/>
    <w:rsid w:val="002F302E"/>
    <w:rsid w:val="002F32A2"/>
    <w:rsid w:val="002F4071"/>
    <w:rsid w:val="002F693D"/>
    <w:rsid w:val="002F7DD4"/>
    <w:rsid w:val="00301453"/>
    <w:rsid w:val="0030145A"/>
    <w:rsid w:val="00301CBD"/>
    <w:rsid w:val="00302924"/>
    <w:rsid w:val="00306B8E"/>
    <w:rsid w:val="0031325B"/>
    <w:rsid w:val="003160F6"/>
    <w:rsid w:val="00320E9F"/>
    <w:rsid w:val="00321C74"/>
    <w:rsid w:val="003222E2"/>
    <w:rsid w:val="0032381F"/>
    <w:rsid w:val="00324DA0"/>
    <w:rsid w:val="0032630C"/>
    <w:rsid w:val="003310EA"/>
    <w:rsid w:val="003319B9"/>
    <w:rsid w:val="00331F9D"/>
    <w:rsid w:val="00335158"/>
    <w:rsid w:val="00335FBB"/>
    <w:rsid w:val="0034028D"/>
    <w:rsid w:val="003422AC"/>
    <w:rsid w:val="003447C9"/>
    <w:rsid w:val="0034496B"/>
    <w:rsid w:val="003464B0"/>
    <w:rsid w:val="00350ADB"/>
    <w:rsid w:val="003513EE"/>
    <w:rsid w:val="0035647F"/>
    <w:rsid w:val="003610E9"/>
    <w:rsid w:val="0036435F"/>
    <w:rsid w:val="0036763E"/>
    <w:rsid w:val="00370971"/>
    <w:rsid w:val="00370F83"/>
    <w:rsid w:val="00371634"/>
    <w:rsid w:val="00371DB2"/>
    <w:rsid w:val="00376B8E"/>
    <w:rsid w:val="0038188D"/>
    <w:rsid w:val="003827D5"/>
    <w:rsid w:val="0038310A"/>
    <w:rsid w:val="003849CF"/>
    <w:rsid w:val="00384E6D"/>
    <w:rsid w:val="00385231"/>
    <w:rsid w:val="00385ADE"/>
    <w:rsid w:val="003908CC"/>
    <w:rsid w:val="00394656"/>
    <w:rsid w:val="0039576B"/>
    <w:rsid w:val="00395DD2"/>
    <w:rsid w:val="00395FC0"/>
    <w:rsid w:val="003A6058"/>
    <w:rsid w:val="003B137F"/>
    <w:rsid w:val="003B1802"/>
    <w:rsid w:val="003B23BB"/>
    <w:rsid w:val="003B2902"/>
    <w:rsid w:val="003B6655"/>
    <w:rsid w:val="003C0F12"/>
    <w:rsid w:val="003C12E0"/>
    <w:rsid w:val="003C1818"/>
    <w:rsid w:val="003C1CF8"/>
    <w:rsid w:val="003C1CFB"/>
    <w:rsid w:val="003C30AB"/>
    <w:rsid w:val="003C3E44"/>
    <w:rsid w:val="003C6482"/>
    <w:rsid w:val="003D06B1"/>
    <w:rsid w:val="003D10F0"/>
    <w:rsid w:val="003D635A"/>
    <w:rsid w:val="003D79D5"/>
    <w:rsid w:val="003E059F"/>
    <w:rsid w:val="003E14DA"/>
    <w:rsid w:val="003E5790"/>
    <w:rsid w:val="003E5847"/>
    <w:rsid w:val="003E6B47"/>
    <w:rsid w:val="003E7011"/>
    <w:rsid w:val="003E77DF"/>
    <w:rsid w:val="003F3E3C"/>
    <w:rsid w:val="003F6428"/>
    <w:rsid w:val="003F6815"/>
    <w:rsid w:val="003F70A5"/>
    <w:rsid w:val="004023DF"/>
    <w:rsid w:val="00402EEB"/>
    <w:rsid w:val="00403333"/>
    <w:rsid w:val="00404316"/>
    <w:rsid w:val="00410211"/>
    <w:rsid w:val="004115D0"/>
    <w:rsid w:val="00411D92"/>
    <w:rsid w:val="004121E4"/>
    <w:rsid w:val="00413B7A"/>
    <w:rsid w:val="004207C5"/>
    <w:rsid w:val="00421E06"/>
    <w:rsid w:val="004228D2"/>
    <w:rsid w:val="0042505D"/>
    <w:rsid w:val="00425AD6"/>
    <w:rsid w:val="004270CD"/>
    <w:rsid w:val="0043180D"/>
    <w:rsid w:val="004357E4"/>
    <w:rsid w:val="0043604F"/>
    <w:rsid w:val="004375F8"/>
    <w:rsid w:val="00441573"/>
    <w:rsid w:val="00441CF2"/>
    <w:rsid w:val="00441F89"/>
    <w:rsid w:val="004435B7"/>
    <w:rsid w:val="00444697"/>
    <w:rsid w:val="00446FEE"/>
    <w:rsid w:val="00447102"/>
    <w:rsid w:val="004605C2"/>
    <w:rsid w:val="004612DA"/>
    <w:rsid w:val="004632B1"/>
    <w:rsid w:val="00464C46"/>
    <w:rsid w:val="00465602"/>
    <w:rsid w:val="00466040"/>
    <w:rsid w:val="004668A7"/>
    <w:rsid w:val="00470774"/>
    <w:rsid w:val="00472603"/>
    <w:rsid w:val="00475041"/>
    <w:rsid w:val="00480045"/>
    <w:rsid w:val="00481812"/>
    <w:rsid w:val="00481A96"/>
    <w:rsid w:val="004822F9"/>
    <w:rsid w:val="00485595"/>
    <w:rsid w:val="00485D87"/>
    <w:rsid w:val="00486C4F"/>
    <w:rsid w:val="00487597"/>
    <w:rsid w:val="004903D0"/>
    <w:rsid w:val="004907EA"/>
    <w:rsid w:val="00493F50"/>
    <w:rsid w:val="0049404D"/>
    <w:rsid w:val="00494522"/>
    <w:rsid w:val="00494C86"/>
    <w:rsid w:val="004954F6"/>
    <w:rsid w:val="00497050"/>
    <w:rsid w:val="004A1FB7"/>
    <w:rsid w:val="004A3D7A"/>
    <w:rsid w:val="004A4CF4"/>
    <w:rsid w:val="004A6749"/>
    <w:rsid w:val="004A6C0C"/>
    <w:rsid w:val="004B2DB0"/>
    <w:rsid w:val="004B30A7"/>
    <w:rsid w:val="004B3FBB"/>
    <w:rsid w:val="004B3FEB"/>
    <w:rsid w:val="004B6B45"/>
    <w:rsid w:val="004B6F08"/>
    <w:rsid w:val="004C0C3F"/>
    <w:rsid w:val="004C10DE"/>
    <w:rsid w:val="004C2455"/>
    <w:rsid w:val="004C2523"/>
    <w:rsid w:val="004C352E"/>
    <w:rsid w:val="004C61F9"/>
    <w:rsid w:val="004C6969"/>
    <w:rsid w:val="004C6ADF"/>
    <w:rsid w:val="004C6DB3"/>
    <w:rsid w:val="004C759E"/>
    <w:rsid w:val="004C764C"/>
    <w:rsid w:val="004C7EDC"/>
    <w:rsid w:val="004D3590"/>
    <w:rsid w:val="004D5E42"/>
    <w:rsid w:val="004D6770"/>
    <w:rsid w:val="004D7316"/>
    <w:rsid w:val="004E0785"/>
    <w:rsid w:val="004E260C"/>
    <w:rsid w:val="004E29D4"/>
    <w:rsid w:val="004E344C"/>
    <w:rsid w:val="004E3B32"/>
    <w:rsid w:val="004E4B22"/>
    <w:rsid w:val="004E6213"/>
    <w:rsid w:val="004E64CC"/>
    <w:rsid w:val="004F11A7"/>
    <w:rsid w:val="004F1359"/>
    <w:rsid w:val="004F13DB"/>
    <w:rsid w:val="004F4ACD"/>
    <w:rsid w:val="004F4C7C"/>
    <w:rsid w:val="004F6066"/>
    <w:rsid w:val="004F6192"/>
    <w:rsid w:val="00500C87"/>
    <w:rsid w:val="00501E2A"/>
    <w:rsid w:val="00502E93"/>
    <w:rsid w:val="00502F07"/>
    <w:rsid w:val="00503551"/>
    <w:rsid w:val="0050457B"/>
    <w:rsid w:val="00504C57"/>
    <w:rsid w:val="00507060"/>
    <w:rsid w:val="0050715E"/>
    <w:rsid w:val="005072EB"/>
    <w:rsid w:val="00507B56"/>
    <w:rsid w:val="00507B71"/>
    <w:rsid w:val="005123C9"/>
    <w:rsid w:val="005146B4"/>
    <w:rsid w:val="00514782"/>
    <w:rsid w:val="00514F76"/>
    <w:rsid w:val="0051503A"/>
    <w:rsid w:val="005160C0"/>
    <w:rsid w:val="00516E9F"/>
    <w:rsid w:val="00520B8D"/>
    <w:rsid w:val="00522B3E"/>
    <w:rsid w:val="00523A13"/>
    <w:rsid w:val="0052434F"/>
    <w:rsid w:val="00524560"/>
    <w:rsid w:val="005248F3"/>
    <w:rsid w:val="005267E7"/>
    <w:rsid w:val="00526832"/>
    <w:rsid w:val="005275FE"/>
    <w:rsid w:val="00527819"/>
    <w:rsid w:val="00530025"/>
    <w:rsid w:val="0053220D"/>
    <w:rsid w:val="00532331"/>
    <w:rsid w:val="005338C9"/>
    <w:rsid w:val="00536E00"/>
    <w:rsid w:val="005438B4"/>
    <w:rsid w:val="00545124"/>
    <w:rsid w:val="00547B40"/>
    <w:rsid w:val="005505F6"/>
    <w:rsid w:val="0055139A"/>
    <w:rsid w:val="00551DDD"/>
    <w:rsid w:val="005520C5"/>
    <w:rsid w:val="0055322E"/>
    <w:rsid w:val="0055327E"/>
    <w:rsid w:val="005540AB"/>
    <w:rsid w:val="005540BD"/>
    <w:rsid w:val="00554570"/>
    <w:rsid w:val="005550CA"/>
    <w:rsid w:val="00560735"/>
    <w:rsid w:val="0056077F"/>
    <w:rsid w:val="0056409E"/>
    <w:rsid w:val="005664FD"/>
    <w:rsid w:val="00566A8D"/>
    <w:rsid w:val="0056754F"/>
    <w:rsid w:val="00567FD1"/>
    <w:rsid w:val="00570767"/>
    <w:rsid w:val="00570F81"/>
    <w:rsid w:val="005712DA"/>
    <w:rsid w:val="005713D2"/>
    <w:rsid w:val="00574BA2"/>
    <w:rsid w:val="00575EF4"/>
    <w:rsid w:val="005764F4"/>
    <w:rsid w:val="00576B87"/>
    <w:rsid w:val="00576C26"/>
    <w:rsid w:val="00582B96"/>
    <w:rsid w:val="00583489"/>
    <w:rsid w:val="005834E1"/>
    <w:rsid w:val="00584892"/>
    <w:rsid w:val="00585A1B"/>
    <w:rsid w:val="00586624"/>
    <w:rsid w:val="00586CEC"/>
    <w:rsid w:val="005873E3"/>
    <w:rsid w:val="00587B30"/>
    <w:rsid w:val="0059111E"/>
    <w:rsid w:val="00591352"/>
    <w:rsid w:val="00593CE5"/>
    <w:rsid w:val="005942AA"/>
    <w:rsid w:val="00594330"/>
    <w:rsid w:val="00597374"/>
    <w:rsid w:val="005A03EE"/>
    <w:rsid w:val="005A0622"/>
    <w:rsid w:val="005A2D80"/>
    <w:rsid w:val="005A4E84"/>
    <w:rsid w:val="005A5A20"/>
    <w:rsid w:val="005A6176"/>
    <w:rsid w:val="005B0B6B"/>
    <w:rsid w:val="005B3421"/>
    <w:rsid w:val="005B545F"/>
    <w:rsid w:val="005B72ED"/>
    <w:rsid w:val="005B7B9E"/>
    <w:rsid w:val="005B7E2D"/>
    <w:rsid w:val="005C0A80"/>
    <w:rsid w:val="005C2217"/>
    <w:rsid w:val="005C38D4"/>
    <w:rsid w:val="005C447A"/>
    <w:rsid w:val="005D0773"/>
    <w:rsid w:val="005D22FB"/>
    <w:rsid w:val="005D3225"/>
    <w:rsid w:val="005D5CC4"/>
    <w:rsid w:val="005E11A3"/>
    <w:rsid w:val="005E1DEA"/>
    <w:rsid w:val="005E22ED"/>
    <w:rsid w:val="005E2E7B"/>
    <w:rsid w:val="005E433C"/>
    <w:rsid w:val="005E594B"/>
    <w:rsid w:val="005F4959"/>
    <w:rsid w:val="005F6D5F"/>
    <w:rsid w:val="005F71CE"/>
    <w:rsid w:val="005F7BDD"/>
    <w:rsid w:val="00601647"/>
    <w:rsid w:val="00601A7D"/>
    <w:rsid w:val="00602BA5"/>
    <w:rsid w:val="006033D8"/>
    <w:rsid w:val="00604CBB"/>
    <w:rsid w:val="00605603"/>
    <w:rsid w:val="00605C00"/>
    <w:rsid w:val="00605D78"/>
    <w:rsid w:val="006064A8"/>
    <w:rsid w:val="0061016F"/>
    <w:rsid w:val="0061072D"/>
    <w:rsid w:val="00610BAF"/>
    <w:rsid w:val="00611640"/>
    <w:rsid w:val="00611B3D"/>
    <w:rsid w:val="006125F1"/>
    <w:rsid w:val="00613F9A"/>
    <w:rsid w:val="00615F0C"/>
    <w:rsid w:val="006175D1"/>
    <w:rsid w:val="00617946"/>
    <w:rsid w:val="0062459C"/>
    <w:rsid w:val="00624716"/>
    <w:rsid w:val="00625153"/>
    <w:rsid w:val="00633CBD"/>
    <w:rsid w:val="006349D8"/>
    <w:rsid w:val="00635C2E"/>
    <w:rsid w:val="00641E87"/>
    <w:rsid w:val="0064561C"/>
    <w:rsid w:val="00645CA6"/>
    <w:rsid w:val="006460DA"/>
    <w:rsid w:val="00646B54"/>
    <w:rsid w:val="00650423"/>
    <w:rsid w:val="0065139C"/>
    <w:rsid w:val="006515A7"/>
    <w:rsid w:val="00654BD9"/>
    <w:rsid w:val="00655400"/>
    <w:rsid w:val="00657935"/>
    <w:rsid w:val="00660016"/>
    <w:rsid w:val="00661545"/>
    <w:rsid w:val="006618DB"/>
    <w:rsid w:val="00661CA3"/>
    <w:rsid w:val="00661DB0"/>
    <w:rsid w:val="006623A1"/>
    <w:rsid w:val="006628C1"/>
    <w:rsid w:val="00663218"/>
    <w:rsid w:val="0066373F"/>
    <w:rsid w:val="00664421"/>
    <w:rsid w:val="00665715"/>
    <w:rsid w:val="006667A2"/>
    <w:rsid w:val="0067196B"/>
    <w:rsid w:val="00672444"/>
    <w:rsid w:val="00672BC3"/>
    <w:rsid w:val="006746FF"/>
    <w:rsid w:val="00675011"/>
    <w:rsid w:val="0067626B"/>
    <w:rsid w:val="006766C0"/>
    <w:rsid w:val="00676E3E"/>
    <w:rsid w:val="00676ED7"/>
    <w:rsid w:val="0068052F"/>
    <w:rsid w:val="0068074B"/>
    <w:rsid w:val="00680CC6"/>
    <w:rsid w:val="00686BA6"/>
    <w:rsid w:val="006904FE"/>
    <w:rsid w:val="00691195"/>
    <w:rsid w:val="0069735C"/>
    <w:rsid w:val="00697C3E"/>
    <w:rsid w:val="006A1979"/>
    <w:rsid w:val="006A3163"/>
    <w:rsid w:val="006A4650"/>
    <w:rsid w:val="006A6581"/>
    <w:rsid w:val="006A677E"/>
    <w:rsid w:val="006A682A"/>
    <w:rsid w:val="006A7B80"/>
    <w:rsid w:val="006A7E92"/>
    <w:rsid w:val="006A7F9C"/>
    <w:rsid w:val="006B01AA"/>
    <w:rsid w:val="006B27FF"/>
    <w:rsid w:val="006B397D"/>
    <w:rsid w:val="006B3E5F"/>
    <w:rsid w:val="006B3FE1"/>
    <w:rsid w:val="006B58AD"/>
    <w:rsid w:val="006B5F83"/>
    <w:rsid w:val="006B634F"/>
    <w:rsid w:val="006C1920"/>
    <w:rsid w:val="006C1BD0"/>
    <w:rsid w:val="006C3ABB"/>
    <w:rsid w:val="006C4DF6"/>
    <w:rsid w:val="006C6C6D"/>
    <w:rsid w:val="006C7AB8"/>
    <w:rsid w:val="006C7B13"/>
    <w:rsid w:val="006D1D29"/>
    <w:rsid w:val="006D235E"/>
    <w:rsid w:val="006D2D0D"/>
    <w:rsid w:val="006D34BD"/>
    <w:rsid w:val="006D3A65"/>
    <w:rsid w:val="006D5EFA"/>
    <w:rsid w:val="006E0F39"/>
    <w:rsid w:val="006E3C2D"/>
    <w:rsid w:val="006E76E1"/>
    <w:rsid w:val="006F0384"/>
    <w:rsid w:val="006F3D59"/>
    <w:rsid w:val="006F5138"/>
    <w:rsid w:val="006F5CCC"/>
    <w:rsid w:val="006F7826"/>
    <w:rsid w:val="00701695"/>
    <w:rsid w:val="00701F09"/>
    <w:rsid w:val="0070290D"/>
    <w:rsid w:val="00703173"/>
    <w:rsid w:val="00720C12"/>
    <w:rsid w:val="0072135E"/>
    <w:rsid w:val="00721367"/>
    <w:rsid w:val="0072313D"/>
    <w:rsid w:val="00723517"/>
    <w:rsid w:val="00723F74"/>
    <w:rsid w:val="00725051"/>
    <w:rsid w:val="00725205"/>
    <w:rsid w:val="007256BF"/>
    <w:rsid w:val="00726344"/>
    <w:rsid w:val="00726861"/>
    <w:rsid w:val="00726FD9"/>
    <w:rsid w:val="00735880"/>
    <w:rsid w:val="00735F59"/>
    <w:rsid w:val="0073788C"/>
    <w:rsid w:val="00737C4A"/>
    <w:rsid w:val="00737D79"/>
    <w:rsid w:val="00741BB1"/>
    <w:rsid w:val="007431B0"/>
    <w:rsid w:val="00743E72"/>
    <w:rsid w:val="00744675"/>
    <w:rsid w:val="00744B0E"/>
    <w:rsid w:val="007460F6"/>
    <w:rsid w:val="00746E0C"/>
    <w:rsid w:val="00750473"/>
    <w:rsid w:val="00750D76"/>
    <w:rsid w:val="0075272F"/>
    <w:rsid w:val="00752D9B"/>
    <w:rsid w:val="007546A1"/>
    <w:rsid w:val="0075551D"/>
    <w:rsid w:val="00760DDA"/>
    <w:rsid w:val="00761621"/>
    <w:rsid w:val="0076338C"/>
    <w:rsid w:val="007642BB"/>
    <w:rsid w:val="0076455E"/>
    <w:rsid w:val="007649CF"/>
    <w:rsid w:val="00764B2C"/>
    <w:rsid w:val="00765AEF"/>
    <w:rsid w:val="007664D8"/>
    <w:rsid w:val="0076679C"/>
    <w:rsid w:val="00770ED2"/>
    <w:rsid w:val="0077181A"/>
    <w:rsid w:val="00771C82"/>
    <w:rsid w:val="00772BB7"/>
    <w:rsid w:val="007737E5"/>
    <w:rsid w:val="007743DB"/>
    <w:rsid w:val="00774BAC"/>
    <w:rsid w:val="00775632"/>
    <w:rsid w:val="00777381"/>
    <w:rsid w:val="007774AE"/>
    <w:rsid w:val="0078096A"/>
    <w:rsid w:val="00780E51"/>
    <w:rsid w:val="00782C4F"/>
    <w:rsid w:val="007834BC"/>
    <w:rsid w:val="007838DE"/>
    <w:rsid w:val="00784842"/>
    <w:rsid w:val="00784B82"/>
    <w:rsid w:val="00784D0A"/>
    <w:rsid w:val="00785993"/>
    <w:rsid w:val="007863DF"/>
    <w:rsid w:val="0078677D"/>
    <w:rsid w:val="007873D8"/>
    <w:rsid w:val="00792291"/>
    <w:rsid w:val="007930CC"/>
    <w:rsid w:val="007931D4"/>
    <w:rsid w:val="00793820"/>
    <w:rsid w:val="00793A14"/>
    <w:rsid w:val="00793A40"/>
    <w:rsid w:val="00797388"/>
    <w:rsid w:val="00797B22"/>
    <w:rsid w:val="007A1430"/>
    <w:rsid w:val="007A1F03"/>
    <w:rsid w:val="007A2D4B"/>
    <w:rsid w:val="007A36B9"/>
    <w:rsid w:val="007A6214"/>
    <w:rsid w:val="007A6FE4"/>
    <w:rsid w:val="007A7601"/>
    <w:rsid w:val="007A7EC9"/>
    <w:rsid w:val="007B0F6D"/>
    <w:rsid w:val="007B2DCF"/>
    <w:rsid w:val="007B32C8"/>
    <w:rsid w:val="007B386A"/>
    <w:rsid w:val="007C0F87"/>
    <w:rsid w:val="007C54A9"/>
    <w:rsid w:val="007D0C7A"/>
    <w:rsid w:val="007D15D6"/>
    <w:rsid w:val="007D23D8"/>
    <w:rsid w:val="007D51E5"/>
    <w:rsid w:val="007D5B28"/>
    <w:rsid w:val="007D695B"/>
    <w:rsid w:val="007D7037"/>
    <w:rsid w:val="007D7A66"/>
    <w:rsid w:val="007E2489"/>
    <w:rsid w:val="007E32C3"/>
    <w:rsid w:val="007E491B"/>
    <w:rsid w:val="007E68CC"/>
    <w:rsid w:val="007E73E4"/>
    <w:rsid w:val="007F0B3D"/>
    <w:rsid w:val="007F17B7"/>
    <w:rsid w:val="007F1D0C"/>
    <w:rsid w:val="007F2CCE"/>
    <w:rsid w:val="007F319E"/>
    <w:rsid w:val="007F3515"/>
    <w:rsid w:val="007F3724"/>
    <w:rsid w:val="007F4A17"/>
    <w:rsid w:val="007F59B8"/>
    <w:rsid w:val="007F63DC"/>
    <w:rsid w:val="0080359F"/>
    <w:rsid w:val="0080372D"/>
    <w:rsid w:val="00803A5F"/>
    <w:rsid w:val="008049F6"/>
    <w:rsid w:val="0080536D"/>
    <w:rsid w:val="0080658C"/>
    <w:rsid w:val="0081205A"/>
    <w:rsid w:val="008121AB"/>
    <w:rsid w:val="008122B1"/>
    <w:rsid w:val="008134AA"/>
    <w:rsid w:val="00815EA1"/>
    <w:rsid w:val="008200F9"/>
    <w:rsid w:val="0082372C"/>
    <w:rsid w:val="00823A1F"/>
    <w:rsid w:val="00824238"/>
    <w:rsid w:val="0082522F"/>
    <w:rsid w:val="00826182"/>
    <w:rsid w:val="0082728B"/>
    <w:rsid w:val="0083345F"/>
    <w:rsid w:val="00834929"/>
    <w:rsid w:val="0083602E"/>
    <w:rsid w:val="00836221"/>
    <w:rsid w:val="00837378"/>
    <w:rsid w:val="008376F9"/>
    <w:rsid w:val="008403A7"/>
    <w:rsid w:val="00841983"/>
    <w:rsid w:val="00842DCA"/>
    <w:rsid w:val="0084370A"/>
    <w:rsid w:val="008463D9"/>
    <w:rsid w:val="0084647F"/>
    <w:rsid w:val="00853097"/>
    <w:rsid w:val="0085445F"/>
    <w:rsid w:val="00854ED7"/>
    <w:rsid w:val="008553AB"/>
    <w:rsid w:val="0085778D"/>
    <w:rsid w:val="0086034B"/>
    <w:rsid w:val="00860968"/>
    <w:rsid w:val="00863D07"/>
    <w:rsid w:val="008652C0"/>
    <w:rsid w:val="00865BEC"/>
    <w:rsid w:val="0087036F"/>
    <w:rsid w:val="008714D1"/>
    <w:rsid w:val="008732A6"/>
    <w:rsid w:val="00876921"/>
    <w:rsid w:val="00877050"/>
    <w:rsid w:val="008771EA"/>
    <w:rsid w:val="00877752"/>
    <w:rsid w:val="0087775E"/>
    <w:rsid w:val="0088455D"/>
    <w:rsid w:val="00884C75"/>
    <w:rsid w:val="00884F1E"/>
    <w:rsid w:val="00892BEE"/>
    <w:rsid w:val="008936F6"/>
    <w:rsid w:val="00893C08"/>
    <w:rsid w:val="00897AD7"/>
    <w:rsid w:val="00897C42"/>
    <w:rsid w:val="008A0268"/>
    <w:rsid w:val="008A0543"/>
    <w:rsid w:val="008A09B0"/>
    <w:rsid w:val="008A63EB"/>
    <w:rsid w:val="008A7710"/>
    <w:rsid w:val="008B0BF9"/>
    <w:rsid w:val="008B3711"/>
    <w:rsid w:val="008B7144"/>
    <w:rsid w:val="008C07C1"/>
    <w:rsid w:val="008C26B3"/>
    <w:rsid w:val="008C2A79"/>
    <w:rsid w:val="008C6A76"/>
    <w:rsid w:val="008D142D"/>
    <w:rsid w:val="008D22C3"/>
    <w:rsid w:val="008D46FE"/>
    <w:rsid w:val="008D5336"/>
    <w:rsid w:val="008D5ED1"/>
    <w:rsid w:val="008E27E7"/>
    <w:rsid w:val="008E2BB2"/>
    <w:rsid w:val="008F0125"/>
    <w:rsid w:val="008F0339"/>
    <w:rsid w:val="008F231A"/>
    <w:rsid w:val="008F3F34"/>
    <w:rsid w:val="008F511D"/>
    <w:rsid w:val="008F587D"/>
    <w:rsid w:val="008F641D"/>
    <w:rsid w:val="008F6BC6"/>
    <w:rsid w:val="009004D2"/>
    <w:rsid w:val="0090637B"/>
    <w:rsid w:val="0091012F"/>
    <w:rsid w:val="0091452A"/>
    <w:rsid w:val="00916FAE"/>
    <w:rsid w:val="00921EDF"/>
    <w:rsid w:val="00930D2D"/>
    <w:rsid w:val="00932CC1"/>
    <w:rsid w:val="00933CB0"/>
    <w:rsid w:val="00933D2E"/>
    <w:rsid w:val="009343D2"/>
    <w:rsid w:val="00937751"/>
    <w:rsid w:val="00937EF3"/>
    <w:rsid w:val="00942D7A"/>
    <w:rsid w:val="009444F9"/>
    <w:rsid w:val="00945540"/>
    <w:rsid w:val="0094760A"/>
    <w:rsid w:val="00950D58"/>
    <w:rsid w:val="00952CFD"/>
    <w:rsid w:val="00952EDC"/>
    <w:rsid w:val="009551F1"/>
    <w:rsid w:val="00956231"/>
    <w:rsid w:val="00957458"/>
    <w:rsid w:val="00960308"/>
    <w:rsid w:val="00960EB2"/>
    <w:rsid w:val="00961AE5"/>
    <w:rsid w:val="00962826"/>
    <w:rsid w:val="00964305"/>
    <w:rsid w:val="00964D69"/>
    <w:rsid w:val="00965CFC"/>
    <w:rsid w:val="00971F37"/>
    <w:rsid w:val="00974990"/>
    <w:rsid w:val="00977AC0"/>
    <w:rsid w:val="00980C6F"/>
    <w:rsid w:val="009857EC"/>
    <w:rsid w:val="0099010C"/>
    <w:rsid w:val="0099190A"/>
    <w:rsid w:val="00994F8A"/>
    <w:rsid w:val="0099533C"/>
    <w:rsid w:val="009972C9"/>
    <w:rsid w:val="009A0061"/>
    <w:rsid w:val="009A04B1"/>
    <w:rsid w:val="009A0EE5"/>
    <w:rsid w:val="009A1DCF"/>
    <w:rsid w:val="009A359D"/>
    <w:rsid w:val="009A5CC8"/>
    <w:rsid w:val="009A6C97"/>
    <w:rsid w:val="009B0481"/>
    <w:rsid w:val="009B12D8"/>
    <w:rsid w:val="009B1E52"/>
    <w:rsid w:val="009B2919"/>
    <w:rsid w:val="009B3B85"/>
    <w:rsid w:val="009B3F2B"/>
    <w:rsid w:val="009B455E"/>
    <w:rsid w:val="009B517C"/>
    <w:rsid w:val="009B5DD4"/>
    <w:rsid w:val="009B7E19"/>
    <w:rsid w:val="009C0103"/>
    <w:rsid w:val="009C3618"/>
    <w:rsid w:val="009C3A33"/>
    <w:rsid w:val="009D12CF"/>
    <w:rsid w:val="009D1AFD"/>
    <w:rsid w:val="009D4E75"/>
    <w:rsid w:val="009D5415"/>
    <w:rsid w:val="009E0AFA"/>
    <w:rsid w:val="009E0FE8"/>
    <w:rsid w:val="009E2C5C"/>
    <w:rsid w:val="009E325F"/>
    <w:rsid w:val="009E32E5"/>
    <w:rsid w:val="009E365F"/>
    <w:rsid w:val="009E5FFE"/>
    <w:rsid w:val="009E6424"/>
    <w:rsid w:val="009E7078"/>
    <w:rsid w:val="009F11EF"/>
    <w:rsid w:val="009F1A28"/>
    <w:rsid w:val="009F492B"/>
    <w:rsid w:val="009F64BD"/>
    <w:rsid w:val="009F64FB"/>
    <w:rsid w:val="009F7F8F"/>
    <w:rsid w:val="00A01F3A"/>
    <w:rsid w:val="00A04905"/>
    <w:rsid w:val="00A05493"/>
    <w:rsid w:val="00A121A7"/>
    <w:rsid w:val="00A12E4F"/>
    <w:rsid w:val="00A12FB8"/>
    <w:rsid w:val="00A13A6A"/>
    <w:rsid w:val="00A14668"/>
    <w:rsid w:val="00A15013"/>
    <w:rsid w:val="00A1764D"/>
    <w:rsid w:val="00A21AA1"/>
    <w:rsid w:val="00A277A6"/>
    <w:rsid w:val="00A27AD7"/>
    <w:rsid w:val="00A309ED"/>
    <w:rsid w:val="00A31244"/>
    <w:rsid w:val="00A32BCE"/>
    <w:rsid w:val="00A413C1"/>
    <w:rsid w:val="00A4219B"/>
    <w:rsid w:val="00A42634"/>
    <w:rsid w:val="00A428A2"/>
    <w:rsid w:val="00A436DE"/>
    <w:rsid w:val="00A45007"/>
    <w:rsid w:val="00A51FA7"/>
    <w:rsid w:val="00A54F8B"/>
    <w:rsid w:val="00A55177"/>
    <w:rsid w:val="00A56AAC"/>
    <w:rsid w:val="00A617B1"/>
    <w:rsid w:val="00A636BB"/>
    <w:rsid w:val="00A66046"/>
    <w:rsid w:val="00A67084"/>
    <w:rsid w:val="00A71F4D"/>
    <w:rsid w:val="00A721BD"/>
    <w:rsid w:val="00A739F4"/>
    <w:rsid w:val="00A75465"/>
    <w:rsid w:val="00A754C1"/>
    <w:rsid w:val="00A75A6A"/>
    <w:rsid w:val="00A76811"/>
    <w:rsid w:val="00A774B1"/>
    <w:rsid w:val="00A82055"/>
    <w:rsid w:val="00A82094"/>
    <w:rsid w:val="00A85F5B"/>
    <w:rsid w:val="00A87ECA"/>
    <w:rsid w:val="00A90041"/>
    <w:rsid w:val="00A90ABE"/>
    <w:rsid w:val="00A929B6"/>
    <w:rsid w:val="00A95413"/>
    <w:rsid w:val="00A973DB"/>
    <w:rsid w:val="00A97718"/>
    <w:rsid w:val="00AA0045"/>
    <w:rsid w:val="00AA07A9"/>
    <w:rsid w:val="00AA1400"/>
    <w:rsid w:val="00AA20C5"/>
    <w:rsid w:val="00AA20CE"/>
    <w:rsid w:val="00AA700D"/>
    <w:rsid w:val="00AB21D2"/>
    <w:rsid w:val="00AB62B7"/>
    <w:rsid w:val="00AB7DFC"/>
    <w:rsid w:val="00AC55E2"/>
    <w:rsid w:val="00AC6F3E"/>
    <w:rsid w:val="00AC7923"/>
    <w:rsid w:val="00AD0F8B"/>
    <w:rsid w:val="00AD1659"/>
    <w:rsid w:val="00AD5AEA"/>
    <w:rsid w:val="00AD6A0B"/>
    <w:rsid w:val="00AD7174"/>
    <w:rsid w:val="00AE08F1"/>
    <w:rsid w:val="00AE2143"/>
    <w:rsid w:val="00AE2FE9"/>
    <w:rsid w:val="00AE3820"/>
    <w:rsid w:val="00AE69BC"/>
    <w:rsid w:val="00AF126F"/>
    <w:rsid w:val="00AF332C"/>
    <w:rsid w:val="00AF5130"/>
    <w:rsid w:val="00AF6ED1"/>
    <w:rsid w:val="00AF7FE6"/>
    <w:rsid w:val="00B0052D"/>
    <w:rsid w:val="00B03D6B"/>
    <w:rsid w:val="00B03D6C"/>
    <w:rsid w:val="00B04BD0"/>
    <w:rsid w:val="00B04F0E"/>
    <w:rsid w:val="00B0739D"/>
    <w:rsid w:val="00B07DC2"/>
    <w:rsid w:val="00B127E6"/>
    <w:rsid w:val="00B15E33"/>
    <w:rsid w:val="00B15F9C"/>
    <w:rsid w:val="00B22DBD"/>
    <w:rsid w:val="00B25895"/>
    <w:rsid w:val="00B26393"/>
    <w:rsid w:val="00B27730"/>
    <w:rsid w:val="00B301BD"/>
    <w:rsid w:val="00B30990"/>
    <w:rsid w:val="00B3137E"/>
    <w:rsid w:val="00B328D7"/>
    <w:rsid w:val="00B3313D"/>
    <w:rsid w:val="00B34992"/>
    <w:rsid w:val="00B34C90"/>
    <w:rsid w:val="00B34D42"/>
    <w:rsid w:val="00B361D3"/>
    <w:rsid w:val="00B42EDE"/>
    <w:rsid w:val="00B44224"/>
    <w:rsid w:val="00B446C2"/>
    <w:rsid w:val="00B523A9"/>
    <w:rsid w:val="00B55161"/>
    <w:rsid w:val="00B55AA3"/>
    <w:rsid w:val="00B55FD1"/>
    <w:rsid w:val="00B5618B"/>
    <w:rsid w:val="00B56FC2"/>
    <w:rsid w:val="00B57972"/>
    <w:rsid w:val="00B60B66"/>
    <w:rsid w:val="00B62042"/>
    <w:rsid w:val="00B6413F"/>
    <w:rsid w:val="00B646C7"/>
    <w:rsid w:val="00B67056"/>
    <w:rsid w:val="00B70487"/>
    <w:rsid w:val="00B71106"/>
    <w:rsid w:val="00B715CF"/>
    <w:rsid w:val="00B7176E"/>
    <w:rsid w:val="00B727C7"/>
    <w:rsid w:val="00B73F3A"/>
    <w:rsid w:val="00B75A89"/>
    <w:rsid w:val="00B808D9"/>
    <w:rsid w:val="00B80CF1"/>
    <w:rsid w:val="00B81F00"/>
    <w:rsid w:val="00B82140"/>
    <w:rsid w:val="00B84595"/>
    <w:rsid w:val="00B855D0"/>
    <w:rsid w:val="00B85674"/>
    <w:rsid w:val="00B87267"/>
    <w:rsid w:val="00B91AC5"/>
    <w:rsid w:val="00B91E62"/>
    <w:rsid w:val="00B923D3"/>
    <w:rsid w:val="00B9252C"/>
    <w:rsid w:val="00B941E7"/>
    <w:rsid w:val="00B95494"/>
    <w:rsid w:val="00B960DE"/>
    <w:rsid w:val="00B964E8"/>
    <w:rsid w:val="00B969B6"/>
    <w:rsid w:val="00B9736E"/>
    <w:rsid w:val="00BA1419"/>
    <w:rsid w:val="00BA420B"/>
    <w:rsid w:val="00BB506A"/>
    <w:rsid w:val="00BB712B"/>
    <w:rsid w:val="00BB77EC"/>
    <w:rsid w:val="00BB7929"/>
    <w:rsid w:val="00BC101D"/>
    <w:rsid w:val="00BC19C4"/>
    <w:rsid w:val="00BC1CE7"/>
    <w:rsid w:val="00BC3639"/>
    <w:rsid w:val="00BC675A"/>
    <w:rsid w:val="00BD10FF"/>
    <w:rsid w:val="00BD1A63"/>
    <w:rsid w:val="00BD4E81"/>
    <w:rsid w:val="00BD6659"/>
    <w:rsid w:val="00BD6766"/>
    <w:rsid w:val="00BD6ECE"/>
    <w:rsid w:val="00BD782A"/>
    <w:rsid w:val="00BE0286"/>
    <w:rsid w:val="00BE057E"/>
    <w:rsid w:val="00BE1C58"/>
    <w:rsid w:val="00BE3680"/>
    <w:rsid w:val="00BE3E53"/>
    <w:rsid w:val="00BE4167"/>
    <w:rsid w:val="00BE4C8B"/>
    <w:rsid w:val="00BE6580"/>
    <w:rsid w:val="00BE670C"/>
    <w:rsid w:val="00BE766B"/>
    <w:rsid w:val="00BF41A0"/>
    <w:rsid w:val="00BF58BA"/>
    <w:rsid w:val="00BF7ACC"/>
    <w:rsid w:val="00C0077B"/>
    <w:rsid w:val="00C013E9"/>
    <w:rsid w:val="00C04DA2"/>
    <w:rsid w:val="00C064FB"/>
    <w:rsid w:val="00C071F7"/>
    <w:rsid w:val="00C10B7C"/>
    <w:rsid w:val="00C11BAB"/>
    <w:rsid w:val="00C13DC4"/>
    <w:rsid w:val="00C14217"/>
    <w:rsid w:val="00C1583D"/>
    <w:rsid w:val="00C22427"/>
    <w:rsid w:val="00C2258D"/>
    <w:rsid w:val="00C22A61"/>
    <w:rsid w:val="00C23302"/>
    <w:rsid w:val="00C23DD3"/>
    <w:rsid w:val="00C25CF9"/>
    <w:rsid w:val="00C30C2F"/>
    <w:rsid w:val="00C32761"/>
    <w:rsid w:val="00C32E4D"/>
    <w:rsid w:val="00C33C06"/>
    <w:rsid w:val="00C357A2"/>
    <w:rsid w:val="00C357EB"/>
    <w:rsid w:val="00C36616"/>
    <w:rsid w:val="00C37C59"/>
    <w:rsid w:val="00C42D90"/>
    <w:rsid w:val="00C43337"/>
    <w:rsid w:val="00C46E4C"/>
    <w:rsid w:val="00C47587"/>
    <w:rsid w:val="00C50399"/>
    <w:rsid w:val="00C5076F"/>
    <w:rsid w:val="00C5088B"/>
    <w:rsid w:val="00C515D7"/>
    <w:rsid w:val="00C52BCF"/>
    <w:rsid w:val="00C52D42"/>
    <w:rsid w:val="00C53B16"/>
    <w:rsid w:val="00C53D75"/>
    <w:rsid w:val="00C548D2"/>
    <w:rsid w:val="00C55E8D"/>
    <w:rsid w:val="00C61767"/>
    <w:rsid w:val="00C62D6C"/>
    <w:rsid w:val="00C650D3"/>
    <w:rsid w:val="00C66308"/>
    <w:rsid w:val="00C663F2"/>
    <w:rsid w:val="00C71503"/>
    <w:rsid w:val="00C72283"/>
    <w:rsid w:val="00C748E9"/>
    <w:rsid w:val="00C756EC"/>
    <w:rsid w:val="00C76E8E"/>
    <w:rsid w:val="00C80EF1"/>
    <w:rsid w:val="00C82191"/>
    <w:rsid w:val="00C84472"/>
    <w:rsid w:val="00C86060"/>
    <w:rsid w:val="00C878E1"/>
    <w:rsid w:val="00C91090"/>
    <w:rsid w:val="00C9308E"/>
    <w:rsid w:val="00C933BC"/>
    <w:rsid w:val="00C93F2F"/>
    <w:rsid w:val="00C951D5"/>
    <w:rsid w:val="00C95A41"/>
    <w:rsid w:val="00C96AED"/>
    <w:rsid w:val="00CA104B"/>
    <w:rsid w:val="00CA22FB"/>
    <w:rsid w:val="00CA6CBB"/>
    <w:rsid w:val="00CA7C83"/>
    <w:rsid w:val="00CB3ED0"/>
    <w:rsid w:val="00CB4A49"/>
    <w:rsid w:val="00CC0B46"/>
    <w:rsid w:val="00CC1029"/>
    <w:rsid w:val="00CC114C"/>
    <w:rsid w:val="00CC62B5"/>
    <w:rsid w:val="00CC632F"/>
    <w:rsid w:val="00CD45C7"/>
    <w:rsid w:val="00CD49EF"/>
    <w:rsid w:val="00CD5C3D"/>
    <w:rsid w:val="00CD6871"/>
    <w:rsid w:val="00CE0B02"/>
    <w:rsid w:val="00CE0B51"/>
    <w:rsid w:val="00CE181E"/>
    <w:rsid w:val="00CE2D89"/>
    <w:rsid w:val="00CE52C9"/>
    <w:rsid w:val="00CE71E5"/>
    <w:rsid w:val="00CE7A72"/>
    <w:rsid w:val="00CF16CC"/>
    <w:rsid w:val="00CF2CF6"/>
    <w:rsid w:val="00CF3397"/>
    <w:rsid w:val="00CF388B"/>
    <w:rsid w:val="00D02EAC"/>
    <w:rsid w:val="00D04B3B"/>
    <w:rsid w:val="00D1037B"/>
    <w:rsid w:val="00D12BA8"/>
    <w:rsid w:val="00D136A9"/>
    <w:rsid w:val="00D13EC1"/>
    <w:rsid w:val="00D146D8"/>
    <w:rsid w:val="00D14C9E"/>
    <w:rsid w:val="00D1640D"/>
    <w:rsid w:val="00D17196"/>
    <w:rsid w:val="00D20AE0"/>
    <w:rsid w:val="00D2150F"/>
    <w:rsid w:val="00D2180E"/>
    <w:rsid w:val="00D21AAF"/>
    <w:rsid w:val="00D22B0E"/>
    <w:rsid w:val="00D2332B"/>
    <w:rsid w:val="00D245C0"/>
    <w:rsid w:val="00D25711"/>
    <w:rsid w:val="00D26090"/>
    <w:rsid w:val="00D27C8D"/>
    <w:rsid w:val="00D353F7"/>
    <w:rsid w:val="00D35C29"/>
    <w:rsid w:val="00D35CFF"/>
    <w:rsid w:val="00D370CF"/>
    <w:rsid w:val="00D45058"/>
    <w:rsid w:val="00D45E8E"/>
    <w:rsid w:val="00D4600F"/>
    <w:rsid w:val="00D466AD"/>
    <w:rsid w:val="00D46B39"/>
    <w:rsid w:val="00D503EF"/>
    <w:rsid w:val="00D52F46"/>
    <w:rsid w:val="00D532BD"/>
    <w:rsid w:val="00D5582E"/>
    <w:rsid w:val="00D605FF"/>
    <w:rsid w:val="00D60E83"/>
    <w:rsid w:val="00D611F1"/>
    <w:rsid w:val="00D6408A"/>
    <w:rsid w:val="00D658B7"/>
    <w:rsid w:val="00D65BA3"/>
    <w:rsid w:val="00D70222"/>
    <w:rsid w:val="00D74BAF"/>
    <w:rsid w:val="00D75526"/>
    <w:rsid w:val="00D77657"/>
    <w:rsid w:val="00D8133A"/>
    <w:rsid w:val="00D829CB"/>
    <w:rsid w:val="00D85856"/>
    <w:rsid w:val="00D85F1E"/>
    <w:rsid w:val="00D86B44"/>
    <w:rsid w:val="00D87466"/>
    <w:rsid w:val="00D90D06"/>
    <w:rsid w:val="00D917E4"/>
    <w:rsid w:val="00D91B8B"/>
    <w:rsid w:val="00D95D11"/>
    <w:rsid w:val="00D96154"/>
    <w:rsid w:val="00D965C5"/>
    <w:rsid w:val="00D9665A"/>
    <w:rsid w:val="00D96BF8"/>
    <w:rsid w:val="00D97D5B"/>
    <w:rsid w:val="00DA069E"/>
    <w:rsid w:val="00DA10CD"/>
    <w:rsid w:val="00DA2362"/>
    <w:rsid w:val="00DA2A66"/>
    <w:rsid w:val="00DA306E"/>
    <w:rsid w:val="00DA455E"/>
    <w:rsid w:val="00DA5AE6"/>
    <w:rsid w:val="00DA5F62"/>
    <w:rsid w:val="00DA7398"/>
    <w:rsid w:val="00DB0C21"/>
    <w:rsid w:val="00DB1DA5"/>
    <w:rsid w:val="00DB1E95"/>
    <w:rsid w:val="00DB2047"/>
    <w:rsid w:val="00DB44BD"/>
    <w:rsid w:val="00DB4578"/>
    <w:rsid w:val="00DB7011"/>
    <w:rsid w:val="00DC39D9"/>
    <w:rsid w:val="00DC5964"/>
    <w:rsid w:val="00DC7E68"/>
    <w:rsid w:val="00DD0904"/>
    <w:rsid w:val="00DD0EFF"/>
    <w:rsid w:val="00DD3847"/>
    <w:rsid w:val="00DD6423"/>
    <w:rsid w:val="00DE011E"/>
    <w:rsid w:val="00DE042C"/>
    <w:rsid w:val="00DE25A8"/>
    <w:rsid w:val="00DE2E9B"/>
    <w:rsid w:val="00DE3857"/>
    <w:rsid w:val="00DE5388"/>
    <w:rsid w:val="00DE5CBC"/>
    <w:rsid w:val="00DF0481"/>
    <w:rsid w:val="00DF22E2"/>
    <w:rsid w:val="00DF3943"/>
    <w:rsid w:val="00DF4457"/>
    <w:rsid w:val="00DF4F93"/>
    <w:rsid w:val="00DF6638"/>
    <w:rsid w:val="00DF772E"/>
    <w:rsid w:val="00DF7A8E"/>
    <w:rsid w:val="00DF7EFE"/>
    <w:rsid w:val="00E01A3F"/>
    <w:rsid w:val="00E03B87"/>
    <w:rsid w:val="00E03FAF"/>
    <w:rsid w:val="00E04D24"/>
    <w:rsid w:val="00E1168E"/>
    <w:rsid w:val="00E118A8"/>
    <w:rsid w:val="00E15AE4"/>
    <w:rsid w:val="00E2085B"/>
    <w:rsid w:val="00E221EB"/>
    <w:rsid w:val="00E25C2A"/>
    <w:rsid w:val="00E273AA"/>
    <w:rsid w:val="00E27AC5"/>
    <w:rsid w:val="00E27D6D"/>
    <w:rsid w:val="00E34FBC"/>
    <w:rsid w:val="00E35AE7"/>
    <w:rsid w:val="00E36184"/>
    <w:rsid w:val="00E36D69"/>
    <w:rsid w:val="00E3751B"/>
    <w:rsid w:val="00E37BEE"/>
    <w:rsid w:val="00E40AEF"/>
    <w:rsid w:val="00E40F01"/>
    <w:rsid w:val="00E43106"/>
    <w:rsid w:val="00E43A18"/>
    <w:rsid w:val="00E43C59"/>
    <w:rsid w:val="00E43C8B"/>
    <w:rsid w:val="00E44432"/>
    <w:rsid w:val="00E50618"/>
    <w:rsid w:val="00E54BA4"/>
    <w:rsid w:val="00E5636C"/>
    <w:rsid w:val="00E5657C"/>
    <w:rsid w:val="00E60C56"/>
    <w:rsid w:val="00E66FE0"/>
    <w:rsid w:val="00E7232D"/>
    <w:rsid w:val="00E7332D"/>
    <w:rsid w:val="00E7473E"/>
    <w:rsid w:val="00E75198"/>
    <w:rsid w:val="00E76323"/>
    <w:rsid w:val="00E763A2"/>
    <w:rsid w:val="00E7742A"/>
    <w:rsid w:val="00E80A74"/>
    <w:rsid w:val="00E8104F"/>
    <w:rsid w:val="00E8284E"/>
    <w:rsid w:val="00E8302E"/>
    <w:rsid w:val="00E85091"/>
    <w:rsid w:val="00E8636C"/>
    <w:rsid w:val="00E907A5"/>
    <w:rsid w:val="00E90B8D"/>
    <w:rsid w:val="00E9370C"/>
    <w:rsid w:val="00E95D78"/>
    <w:rsid w:val="00EA72BA"/>
    <w:rsid w:val="00EA799E"/>
    <w:rsid w:val="00EB5E6F"/>
    <w:rsid w:val="00EB6764"/>
    <w:rsid w:val="00EC06E5"/>
    <w:rsid w:val="00EC0705"/>
    <w:rsid w:val="00EC12F4"/>
    <w:rsid w:val="00EC1C91"/>
    <w:rsid w:val="00EC2518"/>
    <w:rsid w:val="00EC59C1"/>
    <w:rsid w:val="00EC723A"/>
    <w:rsid w:val="00EC732B"/>
    <w:rsid w:val="00EC7C8F"/>
    <w:rsid w:val="00ED08A5"/>
    <w:rsid w:val="00ED14B3"/>
    <w:rsid w:val="00ED19CD"/>
    <w:rsid w:val="00ED3C73"/>
    <w:rsid w:val="00ED449A"/>
    <w:rsid w:val="00ED782D"/>
    <w:rsid w:val="00EE0AC6"/>
    <w:rsid w:val="00EE0DB1"/>
    <w:rsid w:val="00EE20E3"/>
    <w:rsid w:val="00EE2407"/>
    <w:rsid w:val="00EE2DD1"/>
    <w:rsid w:val="00EE506B"/>
    <w:rsid w:val="00EE7BFC"/>
    <w:rsid w:val="00EF2DDF"/>
    <w:rsid w:val="00EF3CEE"/>
    <w:rsid w:val="00EF4334"/>
    <w:rsid w:val="00EF544D"/>
    <w:rsid w:val="00EF71CA"/>
    <w:rsid w:val="00EF7E4F"/>
    <w:rsid w:val="00F00D21"/>
    <w:rsid w:val="00F023A3"/>
    <w:rsid w:val="00F03590"/>
    <w:rsid w:val="00F04F5B"/>
    <w:rsid w:val="00F05E25"/>
    <w:rsid w:val="00F062FB"/>
    <w:rsid w:val="00F06F9D"/>
    <w:rsid w:val="00F07E9D"/>
    <w:rsid w:val="00F101C5"/>
    <w:rsid w:val="00F113D7"/>
    <w:rsid w:val="00F1197C"/>
    <w:rsid w:val="00F13EE0"/>
    <w:rsid w:val="00F13F40"/>
    <w:rsid w:val="00F15672"/>
    <w:rsid w:val="00F1624A"/>
    <w:rsid w:val="00F164B4"/>
    <w:rsid w:val="00F217CF"/>
    <w:rsid w:val="00F22704"/>
    <w:rsid w:val="00F23198"/>
    <w:rsid w:val="00F31390"/>
    <w:rsid w:val="00F3179D"/>
    <w:rsid w:val="00F34715"/>
    <w:rsid w:val="00F34F5D"/>
    <w:rsid w:val="00F37C2C"/>
    <w:rsid w:val="00F40910"/>
    <w:rsid w:val="00F43AC4"/>
    <w:rsid w:val="00F4559E"/>
    <w:rsid w:val="00F507F6"/>
    <w:rsid w:val="00F50AA4"/>
    <w:rsid w:val="00F50EBB"/>
    <w:rsid w:val="00F54318"/>
    <w:rsid w:val="00F61AE8"/>
    <w:rsid w:val="00F66426"/>
    <w:rsid w:val="00F6703A"/>
    <w:rsid w:val="00F6741E"/>
    <w:rsid w:val="00F71B73"/>
    <w:rsid w:val="00F71E84"/>
    <w:rsid w:val="00F73FA4"/>
    <w:rsid w:val="00F76FA5"/>
    <w:rsid w:val="00F775F8"/>
    <w:rsid w:val="00F8268B"/>
    <w:rsid w:val="00F8295A"/>
    <w:rsid w:val="00F876AF"/>
    <w:rsid w:val="00F87994"/>
    <w:rsid w:val="00F91393"/>
    <w:rsid w:val="00F916A5"/>
    <w:rsid w:val="00F923C8"/>
    <w:rsid w:val="00F93723"/>
    <w:rsid w:val="00F94910"/>
    <w:rsid w:val="00F94A3C"/>
    <w:rsid w:val="00FA043B"/>
    <w:rsid w:val="00FA0634"/>
    <w:rsid w:val="00FA08F2"/>
    <w:rsid w:val="00FA0AC4"/>
    <w:rsid w:val="00FA19F1"/>
    <w:rsid w:val="00FA242B"/>
    <w:rsid w:val="00FA2E67"/>
    <w:rsid w:val="00FA3A58"/>
    <w:rsid w:val="00FA50E0"/>
    <w:rsid w:val="00FB12B8"/>
    <w:rsid w:val="00FB3D8F"/>
    <w:rsid w:val="00FB54BC"/>
    <w:rsid w:val="00FC1D43"/>
    <w:rsid w:val="00FC36F9"/>
    <w:rsid w:val="00FC42FA"/>
    <w:rsid w:val="00FC528A"/>
    <w:rsid w:val="00FC5862"/>
    <w:rsid w:val="00FD0D51"/>
    <w:rsid w:val="00FD1483"/>
    <w:rsid w:val="00FD159B"/>
    <w:rsid w:val="00FD30A9"/>
    <w:rsid w:val="00FD4237"/>
    <w:rsid w:val="00FD544A"/>
    <w:rsid w:val="00FE23AD"/>
    <w:rsid w:val="00FE272D"/>
    <w:rsid w:val="00FE3492"/>
    <w:rsid w:val="00FE398C"/>
    <w:rsid w:val="00FE5E70"/>
    <w:rsid w:val="00FE6753"/>
    <w:rsid w:val="00FE683E"/>
    <w:rsid w:val="00FF0381"/>
    <w:rsid w:val="00FF6E8D"/>
    <w:rsid w:val="00FF7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и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ий колонтитул Знак"/>
    <w:link w:val="ad"/>
    <w:uiPriority w:val="99"/>
    <w:rsid w:val="00B67056"/>
    <w:rPr>
      <w:sz w:val="24"/>
      <w:szCs w:val="24"/>
      <w:lang w:val="uk-UA" w:eastAsia="ar-SA"/>
    </w:rPr>
  </w:style>
  <w:style w:type="paragraph" w:styleId="af2">
    <w:name w:val="List Paragraph"/>
    <w:basedOn w:val="a"/>
    <w:uiPriority w:val="34"/>
    <w:qFormat/>
    <w:rsid w:val="004C61F9"/>
    <w:pPr>
      <w:suppressAutoHyphens w:val="0"/>
      <w:spacing w:after="160" w:line="259" w:lineRule="auto"/>
      <w:ind w:left="720"/>
      <w:contextualSpacing/>
    </w:pPr>
    <w:rPr>
      <w:rFonts w:asciiTheme="minorHAnsi" w:eastAsiaTheme="minorHAnsi" w:hAnsiTheme="minorHAnsi" w:cstheme="minorBidi"/>
      <w:sz w:val="22"/>
      <w:szCs w:val="22"/>
      <w:lang w:val="uk-UA" w:eastAsia="en-US"/>
    </w:rPr>
  </w:style>
  <w:style w:type="paragraph" w:customStyle="1" w:styleId="rtejustify">
    <w:name w:val="rtejustify"/>
    <w:basedOn w:val="a"/>
    <w:rsid w:val="00DB1E95"/>
    <w:pPr>
      <w:suppressAutoHyphens w:val="0"/>
      <w:spacing w:before="100" w:beforeAutospacing="1" w:after="100" w:afterAutospacing="1"/>
    </w:pPr>
    <w:rPr>
      <w:lang w:eastAsia="ru-RU"/>
    </w:rPr>
  </w:style>
  <w:style w:type="character" w:styleId="af3">
    <w:name w:val="Strong"/>
    <w:basedOn w:val="a0"/>
    <w:uiPriority w:val="22"/>
    <w:qFormat/>
    <w:rsid w:val="009444F9"/>
    <w:rPr>
      <w:b/>
      <w:bCs/>
    </w:rPr>
  </w:style>
  <w:style w:type="table" w:styleId="af4">
    <w:name w:val="Table Grid"/>
    <w:basedOn w:val="a1"/>
    <w:uiPriority w:val="59"/>
    <w:unhideWhenUsed/>
    <w:rsid w:val="00E40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и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ий колонтитул Знак"/>
    <w:link w:val="ad"/>
    <w:uiPriority w:val="99"/>
    <w:rsid w:val="00B67056"/>
    <w:rPr>
      <w:sz w:val="24"/>
      <w:szCs w:val="24"/>
      <w:lang w:val="uk-UA" w:eastAsia="ar-SA"/>
    </w:rPr>
  </w:style>
  <w:style w:type="paragraph" w:styleId="af2">
    <w:name w:val="List Paragraph"/>
    <w:basedOn w:val="a"/>
    <w:uiPriority w:val="34"/>
    <w:qFormat/>
    <w:rsid w:val="004C61F9"/>
    <w:pPr>
      <w:suppressAutoHyphens w:val="0"/>
      <w:spacing w:after="160" w:line="259" w:lineRule="auto"/>
      <w:ind w:left="720"/>
      <w:contextualSpacing/>
    </w:pPr>
    <w:rPr>
      <w:rFonts w:asciiTheme="minorHAnsi" w:eastAsiaTheme="minorHAnsi" w:hAnsiTheme="minorHAnsi" w:cstheme="minorBidi"/>
      <w:sz w:val="22"/>
      <w:szCs w:val="22"/>
      <w:lang w:val="uk-UA" w:eastAsia="en-US"/>
    </w:rPr>
  </w:style>
  <w:style w:type="paragraph" w:customStyle="1" w:styleId="rtejustify">
    <w:name w:val="rtejustify"/>
    <w:basedOn w:val="a"/>
    <w:rsid w:val="00DB1E95"/>
    <w:pPr>
      <w:suppressAutoHyphens w:val="0"/>
      <w:spacing w:before="100" w:beforeAutospacing="1" w:after="100" w:afterAutospacing="1"/>
    </w:pPr>
    <w:rPr>
      <w:lang w:eastAsia="ru-RU"/>
    </w:rPr>
  </w:style>
  <w:style w:type="character" w:styleId="af3">
    <w:name w:val="Strong"/>
    <w:basedOn w:val="a0"/>
    <w:uiPriority w:val="22"/>
    <w:qFormat/>
    <w:rsid w:val="009444F9"/>
    <w:rPr>
      <w:b/>
      <w:bCs/>
    </w:rPr>
  </w:style>
  <w:style w:type="table" w:styleId="af4">
    <w:name w:val="Table Grid"/>
    <w:basedOn w:val="a1"/>
    <w:uiPriority w:val="59"/>
    <w:unhideWhenUsed/>
    <w:rsid w:val="00E40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61037">
      <w:bodyDiv w:val="1"/>
      <w:marLeft w:val="0"/>
      <w:marRight w:val="0"/>
      <w:marTop w:val="0"/>
      <w:marBottom w:val="0"/>
      <w:divBdr>
        <w:top w:val="none" w:sz="0" w:space="0" w:color="auto"/>
        <w:left w:val="none" w:sz="0" w:space="0" w:color="auto"/>
        <w:bottom w:val="none" w:sz="0" w:space="0" w:color="auto"/>
        <w:right w:val="none" w:sz="0" w:space="0" w:color="auto"/>
      </w:divBdr>
    </w:div>
    <w:div w:id="800150067">
      <w:bodyDiv w:val="1"/>
      <w:marLeft w:val="0"/>
      <w:marRight w:val="0"/>
      <w:marTop w:val="0"/>
      <w:marBottom w:val="0"/>
      <w:divBdr>
        <w:top w:val="none" w:sz="0" w:space="0" w:color="auto"/>
        <w:left w:val="none" w:sz="0" w:space="0" w:color="auto"/>
        <w:bottom w:val="none" w:sz="0" w:space="0" w:color="auto"/>
        <w:right w:val="none" w:sz="0" w:space="0" w:color="auto"/>
      </w:divBdr>
    </w:div>
    <w:div w:id="806360427">
      <w:bodyDiv w:val="1"/>
      <w:marLeft w:val="0"/>
      <w:marRight w:val="0"/>
      <w:marTop w:val="0"/>
      <w:marBottom w:val="0"/>
      <w:divBdr>
        <w:top w:val="none" w:sz="0" w:space="0" w:color="auto"/>
        <w:left w:val="none" w:sz="0" w:space="0" w:color="auto"/>
        <w:bottom w:val="none" w:sz="0" w:space="0" w:color="auto"/>
        <w:right w:val="none" w:sz="0" w:space="0" w:color="auto"/>
      </w:divBdr>
    </w:div>
    <w:div w:id="1192765159">
      <w:bodyDiv w:val="1"/>
      <w:marLeft w:val="0"/>
      <w:marRight w:val="0"/>
      <w:marTop w:val="0"/>
      <w:marBottom w:val="0"/>
      <w:divBdr>
        <w:top w:val="none" w:sz="0" w:space="0" w:color="auto"/>
        <w:left w:val="none" w:sz="0" w:space="0" w:color="auto"/>
        <w:bottom w:val="none" w:sz="0" w:space="0" w:color="auto"/>
        <w:right w:val="none" w:sz="0" w:space="0" w:color="auto"/>
      </w:divBdr>
    </w:div>
    <w:div w:id="1385789210">
      <w:bodyDiv w:val="1"/>
      <w:marLeft w:val="0"/>
      <w:marRight w:val="0"/>
      <w:marTop w:val="0"/>
      <w:marBottom w:val="0"/>
      <w:divBdr>
        <w:top w:val="none" w:sz="0" w:space="0" w:color="auto"/>
        <w:left w:val="none" w:sz="0" w:space="0" w:color="auto"/>
        <w:bottom w:val="none" w:sz="0" w:space="0" w:color="auto"/>
        <w:right w:val="none" w:sz="0" w:space="0" w:color="auto"/>
      </w:divBdr>
    </w:div>
    <w:div w:id="1576865874">
      <w:bodyDiv w:val="1"/>
      <w:marLeft w:val="0"/>
      <w:marRight w:val="0"/>
      <w:marTop w:val="0"/>
      <w:marBottom w:val="0"/>
      <w:divBdr>
        <w:top w:val="none" w:sz="0" w:space="0" w:color="auto"/>
        <w:left w:val="none" w:sz="0" w:space="0" w:color="auto"/>
        <w:bottom w:val="none" w:sz="0" w:space="0" w:color="auto"/>
        <w:right w:val="none" w:sz="0" w:space="0" w:color="auto"/>
      </w:divBdr>
    </w:div>
    <w:div w:id="18799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88B32-8B4A-4313-877E-E2553FE6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1718</Words>
  <Characters>9796</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vkks</Company>
  <LinksUpToDate>false</LinksUpToDate>
  <CharactersWithSpaces>11492</CharactersWithSpaces>
  <SharedDoc>false</SharedDoc>
  <HLinks>
    <vt:vector size="6" baseType="variant">
      <vt:variant>
        <vt:i4>7077920</vt:i4>
      </vt:variant>
      <vt:variant>
        <vt:i4>0</vt:i4>
      </vt:variant>
      <vt:variant>
        <vt:i4>0</vt:i4>
      </vt:variant>
      <vt:variant>
        <vt:i4>5</vt:i4>
      </vt:variant>
      <vt:variant>
        <vt:lpwstr>https://zakon.rada.gov.ua/laws/show/1402-19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Кириченко Ольга Іванівна</cp:lastModifiedBy>
  <cp:revision>3</cp:revision>
  <cp:lastPrinted>2023-10-18T08:41:00Z</cp:lastPrinted>
  <dcterms:created xsi:type="dcterms:W3CDTF">2023-10-19T13:41:00Z</dcterms:created>
  <dcterms:modified xsi:type="dcterms:W3CDTF">2023-10-20T08:34:00Z</dcterms:modified>
</cp:coreProperties>
</file>