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50B4" w:rsidRPr="00F54D3F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D3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Pr="00F54D3F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F54D3F" w:rsidRDefault="007450B4" w:rsidP="00C552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54D3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Pr="00F54D3F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34352F" w:rsidRDefault="00C55236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25</w:t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червня</w:t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 xml:space="preserve"> 2025 року </w:t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34352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B5613" w:rsidRPr="0034352F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7450B4" w:rsidRPr="0034352F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2729B3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52F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 Я №</w:t>
      </w:r>
      <w:r w:rsidR="002729B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729B3" w:rsidRPr="002729B3">
        <w:rPr>
          <w:rFonts w:ascii="Times New Roman" w:eastAsia="Times New Roman" w:hAnsi="Times New Roman" w:cs="Times New Roman"/>
          <w:sz w:val="25"/>
          <w:szCs w:val="25"/>
          <w:u w:val="single"/>
        </w:rPr>
        <w:t>1093/дс-25</w:t>
      </w:r>
    </w:p>
    <w:p w:rsidR="007450B4" w:rsidRPr="0034352F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C55236" w:rsidRPr="0034352F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пленарному складі:</w:t>
      </w:r>
    </w:p>
    <w:p w:rsidR="00C55236" w:rsidRPr="0034352F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55236" w:rsidRPr="006C7C23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C7C23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r w:rsidR="00B014AC" w:rsidRPr="006C7C23">
        <w:rPr>
          <w:rFonts w:ascii="Times New Roman" w:eastAsia="Times New Roman" w:hAnsi="Times New Roman" w:cs="Times New Roman"/>
          <w:sz w:val="25"/>
          <w:szCs w:val="25"/>
        </w:rPr>
        <w:t>Олексія ОМЕЛЬЯНА</w:t>
      </w:r>
      <w:r w:rsidRPr="006C7C23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C55236" w:rsidRPr="006C7C23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55236" w:rsidRPr="0034352F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C7C23">
        <w:rPr>
          <w:rFonts w:ascii="Times New Roman" w:eastAsia="Times New Roman" w:hAnsi="Times New Roman" w:cs="Times New Roman"/>
          <w:sz w:val="25"/>
          <w:szCs w:val="25"/>
        </w:rPr>
        <w:t>членів Комісії: Михайла БОГОНОСА, Людмили ВОЛКОВОЇ, Віталія ГАЦЕЛЮКА, Ярослава ДУХА, Романа КИДИСЮКА</w:t>
      </w:r>
      <w:r w:rsidR="002E7776" w:rsidRPr="006C7C23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6C7C23">
        <w:rPr>
          <w:rFonts w:ascii="Times New Roman" w:eastAsia="Times New Roman" w:hAnsi="Times New Roman" w:cs="Times New Roman"/>
          <w:sz w:val="25"/>
          <w:szCs w:val="25"/>
        </w:rPr>
        <w:t>, Надії КОБЕЦЬКОЇ, Олега КОЛІУША, Володимира ЛУГАНСЬКОГО, Руслана МЕЛЬНИКА, Романа САБОДАША,</w:t>
      </w:r>
      <w:r w:rsidR="00B014AC" w:rsidRPr="006C7C2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C7C23">
        <w:rPr>
          <w:rFonts w:ascii="Times New Roman" w:eastAsia="Times New Roman" w:hAnsi="Times New Roman" w:cs="Times New Roman"/>
          <w:sz w:val="25"/>
          <w:szCs w:val="25"/>
        </w:rPr>
        <w:t>Руслана</w:t>
      </w:r>
      <w:r w:rsidR="00032AA2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6C7C23">
        <w:rPr>
          <w:rFonts w:ascii="Times New Roman" w:eastAsia="Times New Roman" w:hAnsi="Times New Roman" w:cs="Times New Roman"/>
          <w:sz w:val="25"/>
          <w:szCs w:val="25"/>
        </w:rPr>
        <w:t>СИДОРОВИЧА, Галини ШЕВЧУК,</w:t>
      </w:r>
    </w:p>
    <w:p w:rsidR="00C55236" w:rsidRPr="0034352F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34352F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про перегляд </w:t>
      </w:r>
      <w:r w:rsidR="00930F17" w:rsidRPr="0034352F">
        <w:rPr>
          <w:rFonts w:ascii="Times New Roman" w:eastAsia="Times New Roman" w:hAnsi="Times New Roman" w:cs="Times New Roman"/>
          <w:sz w:val="25"/>
          <w:szCs w:val="25"/>
        </w:rPr>
        <w:t xml:space="preserve">рішення Вищої кваліфікаційної комісії суддів України від 26 травня 2025 року № </w:t>
      </w:r>
      <w:r w:rsidR="00A57FE4" w:rsidRPr="0034352F">
        <w:rPr>
          <w:rFonts w:ascii="Times New Roman" w:eastAsia="Times New Roman" w:hAnsi="Times New Roman" w:cs="Times New Roman"/>
          <w:sz w:val="25"/>
          <w:szCs w:val="25"/>
        </w:rPr>
        <w:t>8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>83</w:t>
      </w:r>
      <w:r w:rsidR="00930F17" w:rsidRPr="0034352F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</w:t>
      </w:r>
      <w:r w:rsidR="002E7776" w:rsidRPr="002E7776">
        <w:rPr>
          <w:rFonts w:ascii="Times New Roman" w:eastAsia="Times New Roman" w:hAnsi="Times New Roman" w:cs="Times New Roman"/>
          <w:sz w:val="25"/>
          <w:szCs w:val="25"/>
        </w:rPr>
        <w:t>Багнюк Оль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>зі</w:t>
      </w:r>
      <w:r w:rsidR="002E7776" w:rsidRPr="002E7776">
        <w:rPr>
          <w:rFonts w:ascii="Times New Roman" w:eastAsia="Times New Roman" w:hAnsi="Times New Roman" w:cs="Times New Roman"/>
          <w:sz w:val="25"/>
          <w:szCs w:val="25"/>
        </w:rPr>
        <w:t xml:space="preserve"> Іванівн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>і</w:t>
      </w:r>
      <w:r w:rsidR="002E7776" w:rsidRPr="002E777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30F17" w:rsidRPr="0034352F">
        <w:rPr>
          <w:rFonts w:ascii="Times New Roman" w:eastAsia="Times New Roman" w:hAnsi="Times New Roman" w:cs="Times New Roman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</w:t>
      </w:r>
      <w:r w:rsidR="0034352F">
        <w:rPr>
          <w:rFonts w:ascii="Times New Roman" w:eastAsia="Times New Roman" w:hAnsi="Times New Roman" w:cs="Times New Roman"/>
          <w:sz w:val="25"/>
          <w:szCs w:val="25"/>
        </w:rPr>
        <w:t> </w:t>
      </w:r>
      <w:r w:rsidR="00930F17" w:rsidRPr="0034352F">
        <w:rPr>
          <w:rFonts w:ascii="Times New Roman" w:eastAsia="Times New Roman" w:hAnsi="Times New Roman" w:cs="Times New Roman"/>
          <w:sz w:val="25"/>
          <w:szCs w:val="25"/>
        </w:rPr>
        <w:t>року № 366/зп-24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7450B4" w:rsidRPr="0034352F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7450B4" w:rsidRPr="0034352F" w:rsidRDefault="007450B4" w:rsidP="00C552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34352F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C55236" w:rsidRPr="0034352F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У визначений строк до Комісії із заявою про участь у Доборі зверну</w:t>
      </w:r>
      <w:r w:rsidR="00B45736" w:rsidRPr="0034352F">
        <w:rPr>
          <w:rFonts w:ascii="Times New Roman" w:eastAsia="Times New Roman" w:hAnsi="Times New Roman" w:cs="Times New Roman"/>
          <w:sz w:val="25"/>
          <w:szCs w:val="25"/>
        </w:rPr>
        <w:t xml:space="preserve">лась 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>Багнюк О.І.</w:t>
      </w:r>
    </w:p>
    <w:p w:rsidR="00C55236" w:rsidRPr="0034352F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Комісією у складі колегії перевірено подані </w:t>
      </w:r>
      <w:r w:rsidR="002E7776" w:rsidRPr="002E7776">
        <w:rPr>
          <w:rFonts w:ascii="Times New Roman" w:eastAsia="Times New Roman" w:hAnsi="Times New Roman" w:cs="Times New Roman"/>
          <w:sz w:val="25"/>
          <w:szCs w:val="25"/>
        </w:rPr>
        <w:t>Багнюк О.І.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</w:t>
      </w:r>
      <w:r w:rsidR="00F11011" w:rsidRPr="0034352F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366/зп-24 (далі 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55236" w:rsidRPr="0034352F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За результатами розгляду документів рішенням Комісії у складі колегії від 26 травня 2025 року № </w:t>
      </w:r>
      <w:r w:rsidR="0068158A" w:rsidRPr="0034352F">
        <w:rPr>
          <w:rFonts w:ascii="Times New Roman" w:eastAsia="Times New Roman" w:hAnsi="Times New Roman" w:cs="Times New Roman"/>
          <w:sz w:val="25"/>
          <w:szCs w:val="25"/>
        </w:rPr>
        <w:t>8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>83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/дс-25 вирішено відмовити </w:t>
      </w:r>
      <w:r w:rsidR="002E7776" w:rsidRPr="002E7776">
        <w:rPr>
          <w:rFonts w:ascii="Times New Roman" w:eastAsia="Times New Roman" w:hAnsi="Times New Roman" w:cs="Times New Roman"/>
          <w:sz w:val="25"/>
          <w:szCs w:val="25"/>
        </w:rPr>
        <w:t>Багнюк О.І.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в допуску до участі в Доборі.</w:t>
      </w:r>
    </w:p>
    <w:p w:rsidR="0068158A" w:rsidRPr="0034352F" w:rsidRDefault="0068158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Комісія обґрунтувала своє рішення тим, що кандидатом подано витяг з інформаційно-аналітичної системи «Облік відомостей про притягнення особи до кримінальної відповідальності та наявності судимості» від 22 лютого 2025 року. Водночас відповідно до підпункту 13.15.1 пункту 13 Оголошення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</w:t>
      </w:r>
      <w:r w:rsidR="00930F17" w:rsidRPr="0034352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68158A" w:rsidRPr="0034352F" w:rsidRDefault="0068158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До Комісії 1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 червня 2025 року надійшл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>о звернення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E7776" w:rsidRPr="002E7776">
        <w:rPr>
          <w:rFonts w:ascii="Times New Roman" w:eastAsia="Times New Roman" w:hAnsi="Times New Roman" w:cs="Times New Roman"/>
          <w:sz w:val="25"/>
          <w:szCs w:val="25"/>
        </w:rPr>
        <w:t>Багнюк О.І.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, у якому вона просить переглянути рішення Комісії у складі колегії від 26 травня 2025 року</w:t>
      </w:r>
      <w:r w:rsidR="00032AA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34352F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8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>83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/</w:t>
      </w:r>
      <w:proofErr w:type="spellStart"/>
      <w:r w:rsidRPr="0034352F">
        <w:rPr>
          <w:rFonts w:ascii="Times New Roman" w:eastAsia="Times New Roman" w:hAnsi="Times New Roman" w:cs="Times New Roman"/>
          <w:sz w:val="25"/>
          <w:szCs w:val="25"/>
        </w:rPr>
        <w:t>дс</w:t>
      </w:r>
      <w:proofErr w:type="spellEnd"/>
      <w:r w:rsidRPr="0034352F">
        <w:rPr>
          <w:rFonts w:ascii="Times New Roman" w:eastAsia="Times New Roman" w:hAnsi="Times New Roman" w:cs="Times New Roman"/>
          <w:sz w:val="25"/>
          <w:szCs w:val="25"/>
        </w:rPr>
        <w:t>-</w:t>
      </w:r>
      <w:r w:rsidR="00032AA2">
        <w:rPr>
          <w:rFonts w:ascii="Times New Roman" w:eastAsia="Times New Roman" w:hAnsi="Times New Roman" w:cs="Times New Roman"/>
          <w:sz w:val="25"/>
          <w:szCs w:val="25"/>
        </w:rPr>
        <w:t> </w:t>
      </w:r>
      <w:bookmarkStart w:id="0" w:name="_GoBack"/>
      <w:bookmarkEnd w:id="0"/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25, яким їй відмовлено в допуску до участі в Доборі (далі – Рішення). У зверненні кандидатка зазначає, що 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 xml:space="preserve">нормативно-правовими актами України не встановлено 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lastRenderedPageBreak/>
        <w:t>строк дійсності витягу (довідки) про несудимість, і зазвичай терміном дії довідки вважається</w:t>
      </w:r>
      <w:r w:rsidR="00032AA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>30</w:t>
      </w:r>
      <w:r w:rsidR="00032AA2">
        <w:rPr>
          <w:rFonts w:ascii="Times New Roman" w:eastAsia="Times New Roman" w:hAnsi="Times New Roman" w:cs="Times New Roman"/>
          <w:sz w:val="25"/>
          <w:szCs w:val="25"/>
        </w:rPr>
        <w:t> 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 xml:space="preserve">днів. Оскільки, </w:t>
      </w:r>
      <w:r w:rsidR="002E7776" w:rsidRPr="002E7776">
        <w:rPr>
          <w:rFonts w:ascii="Times New Roman" w:eastAsia="Times New Roman" w:hAnsi="Times New Roman" w:cs="Times New Roman"/>
          <w:sz w:val="25"/>
          <w:szCs w:val="25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D0CEC" w:rsidRPr="001D0CEC">
        <w:rPr>
          <w:rFonts w:ascii="Times New Roman" w:eastAsia="Times New Roman" w:hAnsi="Times New Roman" w:cs="Times New Roman"/>
          <w:sz w:val="25"/>
          <w:szCs w:val="25"/>
        </w:rPr>
        <w:t xml:space="preserve">Багнюк О.І. 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 xml:space="preserve">подано станом на </w:t>
      </w:r>
      <w:r w:rsidR="002E7776" w:rsidRPr="002E7776">
        <w:rPr>
          <w:rFonts w:ascii="Times New Roman" w:eastAsia="Times New Roman" w:hAnsi="Times New Roman" w:cs="Times New Roman"/>
          <w:sz w:val="25"/>
          <w:szCs w:val="25"/>
        </w:rPr>
        <w:t>22 лютого 2025 року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>, а заяву про участь в Доборі подано 20 березня 2025</w:t>
      </w:r>
      <w:r w:rsidR="00032AA2">
        <w:rPr>
          <w:rFonts w:ascii="Times New Roman" w:eastAsia="Times New Roman" w:hAnsi="Times New Roman" w:cs="Times New Roman"/>
          <w:sz w:val="25"/>
          <w:szCs w:val="25"/>
        </w:rPr>
        <w:t> </w:t>
      </w:r>
      <w:r w:rsidR="002E7776">
        <w:rPr>
          <w:rFonts w:ascii="Times New Roman" w:eastAsia="Times New Roman" w:hAnsi="Times New Roman" w:cs="Times New Roman"/>
          <w:sz w:val="25"/>
          <w:szCs w:val="25"/>
        </w:rPr>
        <w:t>року, то термін дії витягу нею дотримано.</w:t>
      </w:r>
      <w:r w:rsidR="001D0CEC">
        <w:rPr>
          <w:rFonts w:ascii="Times New Roman" w:eastAsia="Times New Roman" w:hAnsi="Times New Roman" w:cs="Times New Roman"/>
          <w:sz w:val="25"/>
          <w:szCs w:val="25"/>
        </w:rPr>
        <w:t xml:space="preserve"> Тобто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, ц</w:t>
      </w:r>
      <w:r w:rsidR="001D0CEC">
        <w:rPr>
          <w:rFonts w:ascii="Times New Roman" w:eastAsia="Times New Roman" w:hAnsi="Times New Roman" w:cs="Times New Roman"/>
          <w:sz w:val="25"/>
          <w:szCs w:val="25"/>
        </w:rPr>
        <w:t>я обставина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 є не</w:t>
      </w:r>
      <w:r w:rsidR="001D0CEC">
        <w:rPr>
          <w:rFonts w:ascii="Times New Roman" w:eastAsia="Times New Roman" w:hAnsi="Times New Roman" w:cs="Times New Roman"/>
          <w:sz w:val="25"/>
          <w:szCs w:val="25"/>
        </w:rPr>
        <w:t>достатнім та чисто формальним чинником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, що не є підставою для відмови в допуску до участі в Доборі. </w:t>
      </w:r>
    </w:p>
    <w:p w:rsidR="00914CFA" w:rsidRPr="0034352F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914CFA" w:rsidRPr="0034352F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14CFA" w:rsidRPr="0034352F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Пунктом 58.15 Регламенту Вищої кваліфікаційної комісії суддів України, затвердженого рішення Вищої кваліфікаційної комісії суддів України 13 жовтня 2016</w:t>
      </w:r>
      <w:r w:rsidR="0046367A" w:rsidRPr="0034352F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року № 81/зп-16 (у редакції рішення Комісії від 19 жовтня 2023 року № 119/зп-23 (з</w:t>
      </w:r>
      <w:r w:rsidR="00E73FB9">
        <w:rPr>
          <w:rFonts w:ascii="Times New Roman" w:eastAsia="Times New Roman" w:hAnsi="Times New Roman" w:cs="Times New Roman"/>
          <w:sz w:val="25"/>
          <w:szCs w:val="25"/>
        </w:rPr>
        <w:t>і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30F17" w:rsidRPr="0034352F" w:rsidRDefault="00930F17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Перевіривши обставини, викладені в зверненні </w:t>
      </w:r>
      <w:r w:rsidR="001D0CEC" w:rsidRPr="001D0CEC">
        <w:rPr>
          <w:rFonts w:ascii="Times New Roman" w:eastAsia="Times New Roman" w:hAnsi="Times New Roman" w:cs="Times New Roman"/>
          <w:sz w:val="25"/>
          <w:szCs w:val="25"/>
        </w:rPr>
        <w:t>Багнюк О.І.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, заслухавши доповідача, Комісія встановила таке. </w:t>
      </w:r>
    </w:p>
    <w:p w:rsidR="00930F17" w:rsidRPr="0034352F" w:rsidRDefault="00930F17" w:rsidP="0093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затверджено текст Оголошення (додаток 1), у якому визначено строк подання заяви, перелік необхідних документів для участі в Доборі, та вимоги до їх оформлення.</w:t>
      </w:r>
    </w:p>
    <w:p w:rsidR="00F877D9" w:rsidRPr="0034352F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F877D9" w:rsidRPr="0034352F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в Доборі на посаду судді допускаються особи, які: у порядку та строки, визначені </w:t>
      </w:r>
      <w:r w:rsidR="00AF15D7" w:rsidRPr="0034352F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F877D9" w:rsidRPr="0034352F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930F17" w:rsidRPr="0034352F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34352F">
        <w:rPr>
          <w:rFonts w:ascii="Times New Roman" w:eastAsia="Times New Roman" w:hAnsi="Times New Roman" w:cs="Times New Roman"/>
          <w:sz w:val="25"/>
          <w:szCs w:val="25"/>
        </w:rPr>
        <w:t>вебсайт</w:t>
      </w:r>
      <w:proofErr w:type="spellEnd"/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46367A" w:rsidRPr="0034352F" w:rsidRDefault="00F877D9" w:rsidP="00463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З огляду на викладене Комісія зауважує, що подання усіх документів, передбачених спеціальним Законом та визначених в Оголошенні, у порядку та у строки, встановлені рішенням Комісії від 11 грудня 2024 року № 366/зп-24 про оголошення Добору, є обов’язковим.</w:t>
      </w:r>
      <w:r w:rsidR="0046367A" w:rsidRPr="0034352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3B244E" w:rsidRPr="0034352F" w:rsidRDefault="003B244E" w:rsidP="003B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Комісією встановлено, що в електронному кабінеті суддівської кар’єри </w:t>
      </w:r>
      <w:r w:rsidR="001D0CEC" w:rsidRPr="001D0CEC">
        <w:rPr>
          <w:rFonts w:ascii="Times New Roman" w:eastAsia="Times New Roman" w:hAnsi="Times New Roman" w:cs="Times New Roman"/>
          <w:sz w:val="25"/>
          <w:szCs w:val="25"/>
        </w:rPr>
        <w:t xml:space="preserve">Багнюк О.І. 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в розділі «Документи» у вікні «Документ щодо несудимості» подано витяг з інформаційно-аналітичної системи «Облік відомостей про притягнення особи до кримінальної відповідальності та наявності судимості», виданий станом на 22 лютого 2025 року.</w:t>
      </w:r>
    </w:p>
    <w:p w:rsidR="00930F17" w:rsidRPr="0034352F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lastRenderedPageBreak/>
        <w:t>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F877D9" w:rsidRPr="0034352F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Ураховуючи викладене, немає підстав вважати, що рішення Комісії у складі колегії від 26 травня 2025 року № </w:t>
      </w:r>
      <w:r w:rsidR="003B244E" w:rsidRPr="0034352F">
        <w:rPr>
          <w:rFonts w:ascii="Times New Roman" w:eastAsia="Times New Roman" w:hAnsi="Times New Roman" w:cs="Times New Roman"/>
          <w:sz w:val="25"/>
          <w:szCs w:val="25"/>
        </w:rPr>
        <w:t>8</w:t>
      </w:r>
      <w:r w:rsidR="001D0CEC">
        <w:rPr>
          <w:rFonts w:ascii="Times New Roman" w:eastAsia="Times New Roman" w:hAnsi="Times New Roman" w:cs="Times New Roman"/>
          <w:sz w:val="25"/>
          <w:szCs w:val="25"/>
        </w:rPr>
        <w:t>83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/дс-25, яким відмовлено кандидату в допуску до участі в Доборі, ухвалено з порушенням вимог законодавства, а права </w:t>
      </w:r>
      <w:r w:rsidR="001D0CEC" w:rsidRPr="001D0CEC">
        <w:rPr>
          <w:rFonts w:ascii="Times New Roman" w:eastAsia="Times New Roman" w:hAnsi="Times New Roman" w:cs="Times New Roman"/>
          <w:sz w:val="25"/>
          <w:szCs w:val="25"/>
        </w:rPr>
        <w:t xml:space="preserve">Багнюк О.І. 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безпідставно порушено. Отже, у задоволенні заяви про перегляд рішення Комісії від </w:t>
      </w:r>
      <w:r w:rsidR="000C4BAC" w:rsidRPr="0034352F">
        <w:rPr>
          <w:rFonts w:ascii="Times New Roman" w:eastAsia="Times New Roman" w:hAnsi="Times New Roman" w:cs="Times New Roman"/>
          <w:sz w:val="25"/>
          <w:szCs w:val="25"/>
        </w:rPr>
        <w:t>26 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травня 2025 року № </w:t>
      </w:r>
      <w:r w:rsidR="003B244E" w:rsidRPr="0034352F">
        <w:rPr>
          <w:rFonts w:ascii="Times New Roman" w:eastAsia="Times New Roman" w:hAnsi="Times New Roman" w:cs="Times New Roman"/>
          <w:sz w:val="25"/>
          <w:szCs w:val="25"/>
        </w:rPr>
        <w:t>8</w:t>
      </w:r>
      <w:r w:rsidR="001D0CEC">
        <w:rPr>
          <w:rFonts w:ascii="Times New Roman" w:eastAsia="Times New Roman" w:hAnsi="Times New Roman" w:cs="Times New Roman"/>
          <w:sz w:val="25"/>
          <w:szCs w:val="25"/>
        </w:rPr>
        <w:t>83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в допуску до участі в </w:t>
      </w:r>
      <w:r w:rsidR="001D0CEC">
        <w:rPr>
          <w:rFonts w:ascii="Times New Roman" w:eastAsia="Times New Roman" w:hAnsi="Times New Roman" w:cs="Times New Roman"/>
          <w:sz w:val="25"/>
          <w:szCs w:val="25"/>
        </w:rPr>
        <w:t>Д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оборі слід відмовити.</w:t>
      </w:r>
    </w:p>
    <w:p w:rsidR="00C55236" w:rsidRPr="0034352F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55236" w:rsidRPr="0034352F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34352F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7450B4" w:rsidRPr="0034352F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34352F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1D0CEC">
        <w:rPr>
          <w:rFonts w:ascii="Times New Roman" w:eastAsia="Times New Roman" w:hAnsi="Times New Roman" w:cs="Times New Roman"/>
          <w:sz w:val="25"/>
          <w:szCs w:val="25"/>
        </w:rPr>
        <w:t>Багнюк Ользі Іванівні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 в задоволенні заяви про перегляд рішення Вищої кваліфікаційної комісії суддів України від 26 травня 2025 року № </w:t>
      </w:r>
      <w:r w:rsidR="003B244E" w:rsidRPr="0034352F">
        <w:rPr>
          <w:rFonts w:ascii="Times New Roman" w:eastAsia="Times New Roman" w:hAnsi="Times New Roman" w:cs="Times New Roman"/>
          <w:sz w:val="25"/>
          <w:szCs w:val="25"/>
        </w:rPr>
        <w:t>8</w:t>
      </w:r>
      <w:r w:rsidR="001D0CEC">
        <w:rPr>
          <w:rFonts w:ascii="Times New Roman" w:eastAsia="Times New Roman" w:hAnsi="Times New Roman" w:cs="Times New Roman"/>
          <w:sz w:val="25"/>
          <w:szCs w:val="25"/>
        </w:rPr>
        <w:t>83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в допуску до участі в доборі на посаду судді місцевого суду, оголошеному рішенням </w:t>
      </w:r>
      <w:r w:rsidR="006C7C23" w:rsidRPr="006C7C23">
        <w:rPr>
          <w:rFonts w:ascii="Times New Roman" w:eastAsia="Times New Roman" w:hAnsi="Times New Roman" w:cs="Times New Roman"/>
          <w:sz w:val="25"/>
          <w:szCs w:val="25"/>
        </w:rPr>
        <w:t xml:space="preserve">Вищої кваліфікаційної комісії суддів України 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від 11 грудня 2024 року №</w:t>
      </w:r>
      <w:r w:rsidR="00F11011" w:rsidRPr="0034352F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34352F">
        <w:rPr>
          <w:rFonts w:ascii="Times New Roman" w:eastAsia="Times New Roman" w:hAnsi="Times New Roman" w:cs="Times New Roman"/>
          <w:sz w:val="25"/>
          <w:szCs w:val="25"/>
        </w:rPr>
        <w:t>366/зп-24</w:t>
      </w:r>
      <w:r w:rsidR="007450B4" w:rsidRPr="0034352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450B4" w:rsidRDefault="007450B4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4352F" w:rsidRPr="0034352F" w:rsidRDefault="0034352F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Головуючий</w:t>
            </w:r>
          </w:p>
        </w:tc>
        <w:tc>
          <w:tcPr>
            <w:tcW w:w="4815" w:type="dxa"/>
          </w:tcPr>
          <w:p w:rsidR="00361E3A" w:rsidRPr="006C7C23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B014AC"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Олексій ОМЕЛЬЯН</w:t>
            </w:r>
          </w:p>
        </w:tc>
      </w:tr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Члени Комісії</w:t>
            </w:r>
          </w:p>
        </w:tc>
        <w:tc>
          <w:tcPr>
            <w:tcW w:w="4815" w:type="dxa"/>
          </w:tcPr>
          <w:p w:rsidR="00361E3A" w:rsidRPr="006C7C23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Михайло БОГОНІС</w:t>
            </w:r>
          </w:p>
        </w:tc>
      </w:tr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6C7C23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Людмила ВОЛКОВА</w:t>
            </w:r>
          </w:p>
        </w:tc>
      </w:tr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6C7C23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Віталій ГАЦЕЛЮК</w:t>
            </w:r>
          </w:p>
        </w:tc>
      </w:tr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6C7C23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Ярослав ДУХ</w:t>
            </w:r>
          </w:p>
        </w:tc>
      </w:tr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6C7C23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Роман КИДИСЮК</w:t>
            </w:r>
          </w:p>
        </w:tc>
      </w:tr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6C7C23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Надія КОБЕЦЬКА</w:t>
            </w:r>
          </w:p>
        </w:tc>
      </w:tr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6C7C23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Олег КОЛІУШ</w:t>
            </w:r>
          </w:p>
        </w:tc>
      </w:tr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6C7C23" w:rsidRDefault="0034352F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361E3A"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Володимир ЛУГАНСЬКИЙ</w:t>
            </w:r>
          </w:p>
        </w:tc>
      </w:tr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6C7C23" w:rsidRDefault="00361E3A" w:rsidP="00B014AC">
            <w:pPr>
              <w:spacing w:line="360" w:lineRule="auto"/>
              <w:ind w:left="145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Руслан МЕЛЬНИК</w:t>
            </w:r>
          </w:p>
        </w:tc>
      </w:tr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6C7C23" w:rsidRDefault="00361E3A" w:rsidP="00B014AC">
            <w:pPr>
              <w:spacing w:line="360" w:lineRule="auto"/>
              <w:ind w:left="145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Роман САБОДАШ</w:t>
            </w:r>
          </w:p>
        </w:tc>
      </w:tr>
      <w:tr w:rsidR="00361E3A" w:rsidRPr="001D0CEC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6C7C23" w:rsidRDefault="00361E3A" w:rsidP="00B014AC">
            <w:pPr>
              <w:spacing w:line="360" w:lineRule="auto"/>
              <w:ind w:left="145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Руслан СИДОРОВИЧ</w:t>
            </w:r>
          </w:p>
        </w:tc>
      </w:tr>
      <w:tr w:rsidR="00361E3A" w:rsidRPr="0034352F" w:rsidTr="00176015">
        <w:tc>
          <w:tcPr>
            <w:tcW w:w="4814" w:type="dxa"/>
          </w:tcPr>
          <w:p w:rsidR="00361E3A" w:rsidRPr="006C7C23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6C7C23" w:rsidRDefault="00361E3A" w:rsidP="00B014AC">
            <w:pPr>
              <w:spacing w:line="360" w:lineRule="auto"/>
              <w:ind w:left="145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C7C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Галина ШЕВЧУК</w:t>
            </w:r>
          </w:p>
        </w:tc>
      </w:tr>
    </w:tbl>
    <w:p w:rsidR="00887E75" w:rsidRPr="00F54D3F" w:rsidRDefault="00A903C3" w:rsidP="00B014AC">
      <w:pPr>
        <w:spacing w:after="0" w:line="240" w:lineRule="auto"/>
        <w:rPr>
          <w:rFonts w:ascii="Times New Roman" w:hAnsi="Times New Roman" w:cs="Times New Roman"/>
        </w:rPr>
      </w:pPr>
    </w:p>
    <w:sectPr w:rsidR="00887E75" w:rsidRPr="00F54D3F" w:rsidSect="00284A1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03C3" w:rsidRDefault="00A903C3" w:rsidP="007450B4">
      <w:pPr>
        <w:spacing w:after="0" w:line="240" w:lineRule="auto"/>
      </w:pPr>
      <w:r>
        <w:separator/>
      </w:r>
    </w:p>
  </w:endnote>
  <w:endnote w:type="continuationSeparator" w:id="0">
    <w:p w:rsidR="00A903C3" w:rsidRDefault="00A903C3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03C3" w:rsidRDefault="00A903C3" w:rsidP="007450B4">
      <w:pPr>
        <w:spacing w:after="0" w:line="240" w:lineRule="auto"/>
      </w:pPr>
      <w:r>
        <w:separator/>
      </w:r>
    </w:p>
  </w:footnote>
  <w:footnote w:type="continuationSeparator" w:id="0">
    <w:p w:rsidR="00A903C3" w:rsidRDefault="00A903C3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C23" w:rsidRPr="006C7C23">
          <w:rPr>
            <w:noProof/>
            <w:lang w:val="ru-RU"/>
          </w:rPr>
          <w:t>2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2AA2"/>
    <w:rsid w:val="00033AE3"/>
    <w:rsid w:val="000A3866"/>
    <w:rsid w:val="000C4BAC"/>
    <w:rsid w:val="000E1137"/>
    <w:rsid w:val="00120611"/>
    <w:rsid w:val="00180BE2"/>
    <w:rsid w:val="0018231D"/>
    <w:rsid w:val="001D0CEC"/>
    <w:rsid w:val="00254B08"/>
    <w:rsid w:val="002729B3"/>
    <w:rsid w:val="00284A1D"/>
    <w:rsid w:val="00285B17"/>
    <w:rsid w:val="002B4F8A"/>
    <w:rsid w:val="002E7776"/>
    <w:rsid w:val="003329C4"/>
    <w:rsid w:val="0034352F"/>
    <w:rsid w:val="00361E3A"/>
    <w:rsid w:val="00395753"/>
    <w:rsid w:val="003B244E"/>
    <w:rsid w:val="004067BC"/>
    <w:rsid w:val="00435738"/>
    <w:rsid w:val="0046367A"/>
    <w:rsid w:val="00550A8C"/>
    <w:rsid w:val="0065626C"/>
    <w:rsid w:val="0068158A"/>
    <w:rsid w:val="006C7C23"/>
    <w:rsid w:val="006F37B7"/>
    <w:rsid w:val="007227C6"/>
    <w:rsid w:val="007450B4"/>
    <w:rsid w:val="00777AF9"/>
    <w:rsid w:val="008C4FA3"/>
    <w:rsid w:val="008C7EA8"/>
    <w:rsid w:val="008D7551"/>
    <w:rsid w:val="00914CFA"/>
    <w:rsid w:val="00930F17"/>
    <w:rsid w:val="009472E5"/>
    <w:rsid w:val="009A3115"/>
    <w:rsid w:val="009F4384"/>
    <w:rsid w:val="00A04FB1"/>
    <w:rsid w:val="00A06E11"/>
    <w:rsid w:val="00A51FD0"/>
    <w:rsid w:val="00A57FE4"/>
    <w:rsid w:val="00A669CF"/>
    <w:rsid w:val="00A903C3"/>
    <w:rsid w:val="00AF15D7"/>
    <w:rsid w:val="00B014AC"/>
    <w:rsid w:val="00B45736"/>
    <w:rsid w:val="00B828FB"/>
    <w:rsid w:val="00BD309E"/>
    <w:rsid w:val="00C173CC"/>
    <w:rsid w:val="00C55236"/>
    <w:rsid w:val="00C64A6E"/>
    <w:rsid w:val="00D16BD5"/>
    <w:rsid w:val="00DB5613"/>
    <w:rsid w:val="00E111EC"/>
    <w:rsid w:val="00E73FB9"/>
    <w:rsid w:val="00F11011"/>
    <w:rsid w:val="00F30EDE"/>
    <w:rsid w:val="00F54D3F"/>
    <w:rsid w:val="00F859B0"/>
    <w:rsid w:val="00F8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E2AB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  <w:style w:type="table" w:styleId="ab">
    <w:name w:val="Table Grid"/>
    <w:basedOn w:val="a1"/>
    <w:uiPriority w:val="39"/>
    <w:rsid w:val="0036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4807</Words>
  <Characters>2741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13</cp:revision>
  <cp:lastPrinted>2025-06-23T08:03:00Z</cp:lastPrinted>
  <dcterms:created xsi:type="dcterms:W3CDTF">2025-06-16T07:14:00Z</dcterms:created>
  <dcterms:modified xsi:type="dcterms:W3CDTF">2025-07-14T08:28:00Z</dcterms:modified>
</cp:coreProperties>
</file>