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9572EF" w:rsidRDefault="002753D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чер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>ня 202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м. Київ</w:t>
      </w: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bookmarkStart w:id="0" w:name="_GoBack"/>
      <w:bookmarkEnd w:id="0"/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Р І Ш Е Н </w:t>
      </w:r>
      <w:proofErr w:type="spellStart"/>
      <w:r w:rsidRPr="009572EF">
        <w:rPr>
          <w:rFonts w:ascii="Times New Roman" w:hAnsi="Times New Roman" w:cs="Times New Roman"/>
          <w:color w:val="000000"/>
          <w:sz w:val="25"/>
          <w:szCs w:val="25"/>
        </w:rPr>
        <w:t>Н</w:t>
      </w:r>
      <w:proofErr w:type="spellEnd"/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Я  № </w:t>
      </w:r>
      <w:r w:rsidR="00A13099">
        <w:rPr>
          <w:rFonts w:ascii="Times New Roman" w:hAnsi="Times New Roman" w:cs="Times New Roman"/>
          <w:color w:val="000000"/>
          <w:sz w:val="25"/>
          <w:szCs w:val="25"/>
          <w:u w:val="single"/>
        </w:rPr>
        <w:t>1080/дс-25</w:t>
      </w:r>
    </w:p>
    <w:p w:rsidR="002850CE" w:rsidRPr="009572EF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E7532" w:rsidRPr="009572EF" w:rsidRDefault="001E7532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BF179A" w:rsidRPr="009572EF" w:rsidRDefault="00BF179A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31203" w:rsidRPr="008A2D1D" w:rsidRDefault="00231203" w:rsidP="00231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D1D">
        <w:rPr>
          <w:rFonts w:ascii="Times New Roman" w:hAnsi="Times New Roman" w:cs="Times New Roman"/>
          <w:color w:val="000000"/>
          <w:sz w:val="24"/>
          <w:szCs w:val="24"/>
        </w:rPr>
        <w:t>головуючого – Олексія ОМЕЛЬЯНА,</w:t>
      </w:r>
    </w:p>
    <w:p w:rsidR="00231203" w:rsidRPr="008A2D1D" w:rsidRDefault="00231203" w:rsidP="00231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1203" w:rsidRPr="008A2D1D" w:rsidRDefault="00231203" w:rsidP="00231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D1D">
        <w:rPr>
          <w:rFonts w:ascii="Times New Roman" w:hAnsi="Times New Roman" w:cs="Times New Roman"/>
          <w:color w:val="000000"/>
          <w:sz w:val="24"/>
          <w:szCs w:val="24"/>
        </w:rPr>
        <w:t xml:space="preserve">членів Комісії: Михайла БОГОНОСА, Людмили ВОЛКОВОЇ, Ярослава ДУХА,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Романа КИДИСЮКА, </w:t>
      </w:r>
      <w:r w:rsidRPr="008A2D1D">
        <w:rPr>
          <w:rFonts w:ascii="Times New Roman" w:hAnsi="Times New Roman" w:cs="Times New Roman"/>
          <w:color w:val="000000"/>
          <w:sz w:val="24"/>
          <w:szCs w:val="24"/>
        </w:rPr>
        <w:t>Надії КОБЕЦЬКОЇ (доповідач), Олега КОЛІУША, Володимира ЛУГАНСЬКОГО, Руслана МЕЛЬНИКА, Романа САБОДАША, Руслана СИДОРОВИЧА, Галини ШЕВЧУК,</w:t>
      </w:r>
    </w:p>
    <w:p w:rsidR="00231203" w:rsidRDefault="00231203" w:rsidP="009572E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9572EF" w:rsidRDefault="002850CE" w:rsidP="009572EF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val="en-US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06 травня 2025 року №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0A245A" w:rsidRPr="009572EF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/дс-25 про відмову </w:t>
      </w:r>
      <w:r w:rsidR="00F65BC4" w:rsidRPr="00F65BC4">
        <w:rPr>
          <w:rFonts w:ascii="Times New Roman" w:eastAsia="Times New Roman" w:hAnsi="Times New Roman" w:cs="Times New Roman"/>
          <w:sz w:val="25"/>
          <w:szCs w:val="25"/>
        </w:rPr>
        <w:t xml:space="preserve">Винницькому Василю Васильовичу в </w:t>
      </w:r>
      <w:r w:rsidR="002753DF" w:rsidRPr="009572EF">
        <w:rPr>
          <w:rFonts w:ascii="Times New Roman" w:hAnsi="Times New Roman" w:cs="Times New Roman"/>
          <w:color w:val="000000"/>
          <w:sz w:val="25"/>
          <w:szCs w:val="25"/>
        </w:rPr>
        <w:t>допуску до участі в доборі на посаду судді місцевого суду, оголошеному рішенням Ко</w:t>
      </w:r>
      <w:r w:rsidR="007B3068" w:rsidRPr="009572EF">
        <w:rPr>
          <w:rFonts w:ascii="Times New Roman" w:hAnsi="Times New Roman" w:cs="Times New Roman"/>
          <w:color w:val="000000"/>
          <w:sz w:val="25"/>
          <w:szCs w:val="25"/>
        </w:rPr>
        <w:t>місії від 11 грудня 2024 року № </w:t>
      </w:r>
      <w:r w:rsidR="00642BD1" w:rsidRPr="009572EF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9572EF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BF179A" w:rsidRDefault="002850CE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:rsidR="009572EF" w:rsidRPr="009572EF" w:rsidRDefault="009572EF" w:rsidP="00957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553FFB" w:rsidRPr="009572EF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53FFB" w:rsidRPr="009572EF" w:rsidRDefault="00553FFB" w:rsidP="009572EF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До Комісії </w:t>
      </w:r>
      <w:r w:rsidR="00F65BC4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29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березня 2025 року зверну</w:t>
      </w:r>
      <w:r w:rsidR="000A245A"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вся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r w:rsidR="002B0692">
        <w:rPr>
          <w:rFonts w:ascii="Times New Roman" w:eastAsia="Times New Roman" w:hAnsi="Times New Roman"/>
          <w:sz w:val="25"/>
          <w:szCs w:val="25"/>
        </w:rPr>
        <w:t>Винницький В.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>В</w:t>
      </w:r>
      <w:r w:rsidR="002B0692">
        <w:rPr>
          <w:rFonts w:ascii="Times New Roman" w:eastAsia="Times New Roman" w:hAnsi="Times New Roman"/>
          <w:sz w:val="25"/>
          <w:szCs w:val="25"/>
        </w:rPr>
        <w:t>.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 xml:space="preserve"> </w:t>
      </w:r>
      <w:r w:rsidRPr="009572E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із заявою про участь у Доборі.</w:t>
      </w:r>
    </w:p>
    <w:p w:rsidR="00ED6A7B" w:rsidRPr="009572EF" w:rsidRDefault="00ED6A7B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>Винницьки</w:t>
      </w:r>
      <w:r w:rsidR="002B0692">
        <w:rPr>
          <w:rFonts w:ascii="Times New Roman" w:eastAsia="Times New Roman" w:hAnsi="Times New Roman"/>
          <w:sz w:val="25"/>
          <w:szCs w:val="25"/>
        </w:rPr>
        <w:t xml:space="preserve">м 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 xml:space="preserve">В.В. </w:t>
      </w:r>
      <w:r w:rsidRPr="009572EF">
        <w:rPr>
          <w:rFonts w:ascii="Times New Roman" w:hAnsi="Times New Roman" w:cs="Times New Roman"/>
          <w:sz w:val="25"/>
          <w:szCs w:val="25"/>
        </w:rPr>
        <w:t xml:space="preserve"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</w:t>
      </w:r>
      <w:r w:rsidR="0020615A">
        <w:rPr>
          <w:rFonts w:ascii="Times New Roman" w:hAnsi="Times New Roman" w:cs="Times New Roman"/>
          <w:sz w:val="25"/>
          <w:szCs w:val="25"/>
        </w:rPr>
        <w:t xml:space="preserve">а також </w:t>
      </w:r>
      <w:r w:rsidRPr="009572EF">
        <w:rPr>
          <w:rFonts w:ascii="Times New Roman" w:hAnsi="Times New Roman" w:cs="Times New Roman"/>
          <w:sz w:val="25"/>
          <w:szCs w:val="25"/>
        </w:rPr>
        <w:t>відповідн</w:t>
      </w:r>
      <w:r w:rsidR="00B12527">
        <w:rPr>
          <w:rFonts w:ascii="Times New Roman" w:hAnsi="Times New Roman" w:cs="Times New Roman"/>
          <w:sz w:val="25"/>
          <w:szCs w:val="25"/>
        </w:rPr>
        <w:t>і</w:t>
      </w:r>
      <w:r w:rsidRPr="009572EF">
        <w:rPr>
          <w:rFonts w:ascii="Times New Roman" w:hAnsi="Times New Roman" w:cs="Times New Roman"/>
          <w:sz w:val="25"/>
          <w:szCs w:val="25"/>
        </w:rPr>
        <w:t>ст</w:t>
      </w:r>
      <w:r w:rsidR="00B12527">
        <w:rPr>
          <w:rFonts w:ascii="Times New Roman" w:hAnsi="Times New Roman" w:cs="Times New Roman"/>
          <w:sz w:val="25"/>
          <w:szCs w:val="25"/>
        </w:rPr>
        <w:t>ь</w:t>
      </w:r>
      <w:r w:rsidRPr="009572EF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Pr="009572EF">
        <w:rPr>
          <w:rFonts w:ascii="Times New Roman" w:hAnsi="Times New Roman" w:cs="Times New Roman"/>
          <w:sz w:val="25"/>
          <w:szCs w:val="25"/>
          <w:shd w:val="clear" w:color="auto" w:fill="FFFFFF"/>
        </w:rPr>
        <w:t>про допуск до участі в Доборі</w:t>
      </w:r>
      <w:r w:rsidRPr="009572EF">
        <w:rPr>
          <w:rFonts w:ascii="Times New Roman" w:hAnsi="Times New Roman" w:cs="Times New Roman"/>
          <w:sz w:val="25"/>
          <w:szCs w:val="25"/>
        </w:rPr>
        <w:t xml:space="preserve">, установленим статтею 69 </w:t>
      </w:r>
      <w:r w:rsidRPr="009572EF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 України «Про судоустрій і статус суддів» (далі – Закон) вимогам до кандидата на посаду судді</w:t>
      </w:r>
      <w:r w:rsidRPr="009572EF">
        <w:rPr>
          <w:rFonts w:ascii="Times New Roman" w:hAnsi="Times New Roman" w:cs="Times New Roman"/>
          <w:sz w:val="25"/>
          <w:szCs w:val="25"/>
        </w:rPr>
        <w:t>.</w:t>
      </w:r>
    </w:p>
    <w:p w:rsidR="00553FFB" w:rsidRPr="009572EF" w:rsidRDefault="00041140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9572EF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9572EF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0A245A" w:rsidRPr="009572EF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2B0692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553FFB" w:rsidRPr="009572EF">
        <w:rPr>
          <w:rFonts w:ascii="Times New Roman" w:hAnsi="Times New Roman" w:cs="Times New Roman"/>
          <w:color w:val="000000"/>
          <w:sz w:val="25"/>
          <w:szCs w:val="25"/>
        </w:rPr>
        <w:t>/дс-25 в</w:t>
      </w:r>
      <w:r w:rsidR="00683F89" w:rsidRPr="009572EF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2B0692" w:rsidRPr="002B0692">
        <w:rPr>
          <w:rFonts w:ascii="Times New Roman" w:hAnsi="Times New Roman" w:cs="Times New Roman"/>
          <w:sz w:val="25"/>
          <w:szCs w:val="25"/>
        </w:rPr>
        <w:t>Винницьк</w:t>
      </w:r>
      <w:r w:rsidR="002B0692">
        <w:rPr>
          <w:rFonts w:ascii="Times New Roman" w:hAnsi="Times New Roman" w:cs="Times New Roman"/>
          <w:sz w:val="25"/>
          <w:szCs w:val="25"/>
        </w:rPr>
        <w:t>ому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 В.В. </w:t>
      </w:r>
      <w:r w:rsidR="006E226E" w:rsidRPr="009572EF">
        <w:rPr>
          <w:rFonts w:ascii="Times New Roman" w:hAnsi="Times New Roman" w:cs="Times New Roman"/>
          <w:sz w:val="25"/>
          <w:szCs w:val="25"/>
        </w:rPr>
        <w:t>у</w:t>
      </w:r>
      <w:r w:rsidR="00553FFB" w:rsidRPr="009572EF">
        <w:rPr>
          <w:rFonts w:ascii="Times New Roman" w:hAnsi="Times New Roman" w:cs="Times New Roman"/>
          <w:sz w:val="25"/>
          <w:szCs w:val="25"/>
        </w:rPr>
        <w:t xml:space="preserve"> допуску до участі в </w:t>
      </w:r>
      <w:r w:rsidR="00B12527">
        <w:rPr>
          <w:rFonts w:ascii="Times New Roman" w:hAnsi="Times New Roman" w:cs="Times New Roman"/>
          <w:sz w:val="25"/>
          <w:szCs w:val="25"/>
        </w:rPr>
        <w:t>Д</w:t>
      </w:r>
      <w:r w:rsidR="00553FFB" w:rsidRPr="009572EF">
        <w:rPr>
          <w:rFonts w:ascii="Times New Roman" w:hAnsi="Times New Roman" w:cs="Times New Roman"/>
          <w:sz w:val="25"/>
          <w:szCs w:val="25"/>
        </w:rPr>
        <w:t>оборі</w:t>
      </w:r>
      <w:r w:rsidR="00B12527">
        <w:rPr>
          <w:rFonts w:ascii="Times New Roman" w:hAnsi="Times New Roman" w:cs="Times New Roman"/>
          <w:sz w:val="25"/>
          <w:szCs w:val="25"/>
        </w:rPr>
        <w:t xml:space="preserve"> (далі – Рішення)</w:t>
      </w:r>
      <w:r w:rsidR="00553FFB" w:rsidRPr="009572EF">
        <w:rPr>
          <w:rFonts w:ascii="Times New Roman" w:hAnsi="Times New Roman" w:cs="Times New Roman"/>
          <w:sz w:val="25"/>
          <w:szCs w:val="25"/>
        </w:rPr>
        <w:t>.</w:t>
      </w:r>
    </w:p>
    <w:p w:rsidR="001E7532" w:rsidRPr="009572EF" w:rsidRDefault="00440305" w:rsidP="009572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У</w:t>
      </w:r>
      <w:r w:rsidR="00B12527">
        <w:rPr>
          <w:rFonts w:ascii="Times New Roman" w:hAnsi="Times New Roman" w:cs="Times New Roman"/>
          <w:sz w:val="25"/>
          <w:szCs w:val="25"/>
        </w:rPr>
        <w:t>казане Р</w:t>
      </w:r>
      <w:r w:rsidR="001E7532" w:rsidRPr="009572EF">
        <w:rPr>
          <w:rFonts w:ascii="Times New Roman" w:hAnsi="Times New Roman" w:cs="Times New Roman"/>
          <w:sz w:val="25"/>
          <w:szCs w:val="25"/>
        </w:rPr>
        <w:t>ішення мотивовано тим, що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2B0692">
        <w:rPr>
          <w:rFonts w:ascii="Times New Roman" w:eastAsia="Times New Roman" w:hAnsi="Times New Roman"/>
          <w:sz w:val="25"/>
          <w:szCs w:val="25"/>
        </w:rPr>
        <w:t>Винницьким В.</w:t>
      </w:r>
      <w:r w:rsidR="002B0692" w:rsidRPr="002B0692">
        <w:rPr>
          <w:rFonts w:ascii="Times New Roman" w:eastAsia="Times New Roman" w:hAnsi="Times New Roman"/>
          <w:sz w:val="25"/>
          <w:szCs w:val="25"/>
        </w:rPr>
        <w:t>В</w:t>
      </w:r>
      <w:r w:rsidR="002B0692">
        <w:rPr>
          <w:rFonts w:ascii="Times New Roman" w:eastAsia="Times New Roman" w:hAnsi="Times New Roman"/>
          <w:sz w:val="25"/>
          <w:szCs w:val="25"/>
        </w:rPr>
        <w:t>.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6E226E" w:rsidRPr="009572EF">
        <w:rPr>
          <w:rFonts w:ascii="Times New Roman" w:hAnsi="Times New Roman" w:cs="Times New Roman"/>
          <w:sz w:val="25"/>
          <w:szCs w:val="25"/>
        </w:rPr>
        <w:t>у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 порушення пункту</w:t>
      </w:r>
      <w:r w:rsidR="006E226E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0A245A" w:rsidRPr="009572EF">
        <w:rPr>
          <w:rFonts w:ascii="Times New Roman" w:hAnsi="Times New Roman" w:cs="Times New Roman"/>
          <w:sz w:val="25"/>
          <w:szCs w:val="25"/>
        </w:rPr>
        <w:t>10</w:t>
      </w:r>
      <w:r w:rsidR="006E226E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006E89" w:rsidRPr="009572EF">
        <w:rPr>
          <w:rFonts w:ascii="Times New Roman" w:hAnsi="Times New Roman" w:cs="Times New Roman"/>
          <w:sz w:val="25"/>
          <w:szCs w:val="25"/>
        </w:rPr>
        <w:t xml:space="preserve">частини першої статті 72 Закону, </w:t>
      </w:r>
      <w:r w:rsidR="008C76E6" w:rsidRPr="009572EF">
        <w:rPr>
          <w:rFonts w:ascii="Times New Roman" w:hAnsi="Times New Roman" w:cs="Times New Roman"/>
          <w:sz w:val="25"/>
          <w:szCs w:val="25"/>
        </w:rPr>
        <w:t xml:space="preserve">частини другої статті 57 Закону України «Про запобігання корупції», </w:t>
      </w:r>
      <w:r w:rsidR="00006E89" w:rsidRPr="009572EF">
        <w:rPr>
          <w:rFonts w:ascii="Times New Roman" w:hAnsi="Times New Roman" w:cs="Times New Roman"/>
          <w:sz w:val="25"/>
          <w:szCs w:val="25"/>
        </w:rPr>
        <w:t>підпункту</w:t>
      </w:r>
      <w:r w:rsidR="006E226E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8C76E6" w:rsidRPr="009572EF">
        <w:rPr>
          <w:rFonts w:ascii="Times New Roman" w:hAnsi="Times New Roman" w:cs="Times New Roman"/>
          <w:sz w:val="25"/>
          <w:szCs w:val="25"/>
        </w:rPr>
        <w:t xml:space="preserve">13.12.1 </w:t>
      </w:r>
      <w:r w:rsidR="00006E89" w:rsidRPr="009572EF">
        <w:rPr>
          <w:rFonts w:ascii="Times New Roman" w:hAnsi="Times New Roman" w:cs="Times New Roman"/>
          <w:sz w:val="25"/>
          <w:szCs w:val="25"/>
        </w:rPr>
        <w:t>пункту 13 Оголошення</w:t>
      </w:r>
      <w:r w:rsidR="00A66534" w:rsidRPr="009572EF">
        <w:rPr>
          <w:rFonts w:ascii="Times New Roman" w:eastAsia="Times New Roman" w:hAnsi="Times New Roman" w:cs="Times New Roman"/>
          <w:sz w:val="25"/>
          <w:szCs w:val="25"/>
        </w:rPr>
        <w:t xml:space="preserve"> не пода</w:t>
      </w:r>
      <w:r w:rsidR="00715398" w:rsidRPr="009572EF">
        <w:rPr>
          <w:rFonts w:ascii="Times New Roman" w:eastAsia="Times New Roman" w:hAnsi="Times New Roman" w:cs="Times New Roman"/>
          <w:sz w:val="25"/>
          <w:szCs w:val="25"/>
        </w:rPr>
        <w:t>в</w:t>
      </w:r>
      <w:r w:rsidR="00715398" w:rsidRPr="009572EF">
        <w:rPr>
          <w:sz w:val="25"/>
          <w:szCs w:val="25"/>
        </w:rPr>
        <w:t xml:space="preserve"> </w:t>
      </w:r>
      <w:r w:rsidR="00715398" w:rsidRPr="009572EF">
        <w:rPr>
          <w:rFonts w:ascii="Times New Roman" w:eastAsia="Times New Roman" w:hAnsi="Times New Roman" w:cs="Times New Roman"/>
          <w:sz w:val="25"/>
          <w:szCs w:val="25"/>
        </w:rPr>
        <w:t>автобіографі</w:t>
      </w:r>
      <w:r w:rsidR="006E226E" w:rsidRPr="009572EF">
        <w:rPr>
          <w:rFonts w:ascii="Times New Roman" w:eastAsia="Times New Roman" w:hAnsi="Times New Roman" w:cs="Times New Roman"/>
          <w:sz w:val="25"/>
          <w:szCs w:val="25"/>
        </w:rPr>
        <w:t>ї</w:t>
      </w:r>
      <w:r w:rsidR="00A66534" w:rsidRPr="009572EF">
        <w:rPr>
          <w:rFonts w:ascii="Times New Roman" w:eastAsia="Times New Roman" w:hAnsi="Times New Roman" w:cs="Times New Roman"/>
          <w:sz w:val="25"/>
          <w:szCs w:val="25"/>
        </w:rPr>
        <w:t xml:space="preserve">, що відповідно до частини третьої статті 73 Закону стало підставою для відмови </w:t>
      </w:r>
      <w:r w:rsidR="00CE6960" w:rsidRPr="009572EF">
        <w:rPr>
          <w:rFonts w:ascii="Times New Roman" w:eastAsia="Times New Roman" w:hAnsi="Times New Roman" w:cs="Times New Roman"/>
          <w:sz w:val="25"/>
          <w:szCs w:val="25"/>
        </w:rPr>
        <w:t>в</w:t>
      </w:r>
      <w:r w:rsidR="00975759" w:rsidRPr="009572E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15398" w:rsidRPr="009572EF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="00A66534" w:rsidRPr="009572EF">
        <w:rPr>
          <w:rFonts w:ascii="Times New Roman" w:eastAsia="Times New Roman" w:hAnsi="Times New Roman" w:cs="Times New Roman"/>
          <w:sz w:val="25"/>
          <w:szCs w:val="25"/>
        </w:rPr>
        <w:t xml:space="preserve">допуску до участі </w:t>
      </w:r>
      <w:r w:rsidR="00CE6960" w:rsidRPr="009572EF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9572E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15398" w:rsidRPr="009572EF">
        <w:rPr>
          <w:rFonts w:ascii="Times New Roman" w:eastAsia="Times New Roman" w:hAnsi="Times New Roman" w:cs="Times New Roman"/>
          <w:sz w:val="25"/>
          <w:szCs w:val="25"/>
        </w:rPr>
        <w:t>Д</w:t>
      </w:r>
      <w:r w:rsidR="00A66534" w:rsidRPr="009572EF">
        <w:rPr>
          <w:rFonts w:ascii="Times New Roman" w:eastAsia="Times New Roman" w:hAnsi="Times New Roman" w:cs="Times New Roman"/>
          <w:sz w:val="25"/>
          <w:szCs w:val="25"/>
        </w:rPr>
        <w:t>оборі</w:t>
      </w:r>
      <w:r w:rsidR="00A66534" w:rsidRPr="009572EF">
        <w:rPr>
          <w:rFonts w:ascii="Times New Roman" w:hAnsi="Times New Roman" w:cs="Times New Roman"/>
          <w:sz w:val="25"/>
          <w:szCs w:val="25"/>
        </w:rPr>
        <w:t>.</w:t>
      </w:r>
    </w:p>
    <w:p w:rsidR="009173FB" w:rsidRPr="009572EF" w:rsidRDefault="00976544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lastRenderedPageBreak/>
        <w:t xml:space="preserve">До Комісії </w:t>
      </w:r>
      <w:r w:rsidR="002B0692">
        <w:rPr>
          <w:rFonts w:ascii="Times New Roman" w:hAnsi="Times New Roman" w:cs="Times New Roman"/>
          <w:sz w:val="25"/>
          <w:szCs w:val="25"/>
        </w:rPr>
        <w:t>09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2B0692">
        <w:rPr>
          <w:rFonts w:ascii="Times New Roman" w:hAnsi="Times New Roman" w:cs="Times New Roman"/>
          <w:sz w:val="25"/>
          <w:szCs w:val="25"/>
        </w:rPr>
        <w:t>че</w:t>
      </w:r>
      <w:r w:rsidR="009173FB" w:rsidRPr="009572EF">
        <w:rPr>
          <w:rFonts w:ascii="Times New Roman" w:hAnsi="Times New Roman" w:cs="Times New Roman"/>
          <w:sz w:val="25"/>
          <w:szCs w:val="25"/>
        </w:rPr>
        <w:t>рвня 2025 року зверну</w:t>
      </w:r>
      <w:r w:rsidR="006E226E" w:rsidRPr="009572EF">
        <w:rPr>
          <w:rFonts w:ascii="Times New Roman" w:hAnsi="Times New Roman" w:cs="Times New Roman"/>
          <w:sz w:val="25"/>
          <w:szCs w:val="25"/>
        </w:rPr>
        <w:t>в</w:t>
      </w:r>
      <w:r w:rsidR="009173FB" w:rsidRPr="009572EF">
        <w:rPr>
          <w:rFonts w:ascii="Times New Roman" w:hAnsi="Times New Roman" w:cs="Times New Roman"/>
          <w:sz w:val="25"/>
          <w:szCs w:val="25"/>
        </w:rPr>
        <w:t xml:space="preserve">ся 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Винницький В.В. </w:t>
      </w:r>
      <w:r w:rsidR="00811D14">
        <w:rPr>
          <w:rFonts w:ascii="Times New Roman" w:hAnsi="Times New Roman" w:cs="Times New Roman"/>
          <w:sz w:val="25"/>
          <w:szCs w:val="25"/>
        </w:rPr>
        <w:t>із заявою про перегляд Р</w:t>
      </w:r>
      <w:r w:rsidR="009173FB" w:rsidRPr="009572EF">
        <w:rPr>
          <w:rFonts w:ascii="Times New Roman" w:hAnsi="Times New Roman" w:cs="Times New Roman"/>
          <w:sz w:val="25"/>
          <w:szCs w:val="25"/>
        </w:rPr>
        <w:t>ішення</w:t>
      </w:r>
      <w:r w:rsidRPr="009572EF">
        <w:rPr>
          <w:rFonts w:ascii="Times New Roman" w:hAnsi="Times New Roman" w:cs="Times New Roman"/>
          <w:sz w:val="25"/>
          <w:szCs w:val="25"/>
        </w:rPr>
        <w:t>.</w:t>
      </w:r>
    </w:p>
    <w:p w:rsidR="006C374B" w:rsidRPr="009572EF" w:rsidRDefault="00A66534" w:rsidP="002B06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Заяву про перегляд</w:t>
      </w:r>
      <w:r w:rsidR="00975759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CE6960" w:rsidRPr="009572EF">
        <w:rPr>
          <w:rFonts w:ascii="Times New Roman" w:hAnsi="Times New Roman" w:cs="Times New Roman"/>
          <w:sz w:val="25"/>
          <w:szCs w:val="25"/>
        </w:rPr>
        <w:t>Р</w:t>
      </w:r>
      <w:r w:rsidR="00975759" w:rsidRPr="009572EF">
        <w:rPr>
          <w:rFonts w:ascii="Times New Roman" w:hAnsi="Times New Roman" w:cs="Times New Roman"/>
          <w:sz w:val="25"/>
          <w:szCs w:val="25"/>
        </w:rPr>
        <w:t>ішення</w:t>
      </w:r>
      <w:r w:rsidRPr="009572EF">
        <w:rPr>
          <w:rFonts w:ascii="Times New Roman" w:hAnsi="Times New Roman" w:cs="Times New Roman"/>
          <w:sz w:val="25"/>
          <w:szCs w:val="25"/>
        </w:rPr>
        <w:t xml:space="preserve"> обґрунтовано тим, що</w:t>
      </w:r>
      <w:r w:rsidR="002B0692">
        <w:rPr>
          <w:rFonts w:ascii="Times New Roman" w:hAnsi="Times New Roman" w:cs="Times New Roman"/>
          <w:sz w:val="25"/>
          <w:szCs w:val="25"/>
        </w:rPr>
        <w:t xml:space="preserve"> на виконання </w:t>
      </w:r>
      <w:r w:rsidR="00811D14">
        <w:rPr>
          <w:rFonts w:ascii="Times New Roman" w:hAnsi="Times New Roman" w:cs="Times New Roman"/>
          <w:sz w:val="25"/>
          <w:szCs w:val="25"/>
        </w:rPr>
        <w:t>підпунктів</w:t>
      </w:r>
      <w:r w:rsidR="002B0692" w:rsidRPr="009572EF">
        <w:rPr>
          <w:rFonts w:ascii="Times New Roman" w:hAnsi="Times New Roman" w:cs="Times New Roman"/>
          <w:sz w:val="25"/>
          <w:szCs w:val="25"/>
        </w:rPr>
        <w:t xml:space="preserve"> 13.12.1</w:t>
      </w:r>
      <w:r w:rsidR="0017395F">
        <w:rPr>
          <w:rFonts w:ascii="Times New Roman" w:hAnsi="Times New Roman" w:cs="Times New Roman"/>
          <w:sz w:val="25"/>
          <w:szCs w:val="25"/>
        </w:rPr>
        <w:t>–</w:t>
      </w:r>
      <w:r w:rsidR="002B0692">
        <w:rPr>
          <w:rFonts w:ascii="Times New Roman" w:hAnsi="Times New Roman" w:cs="Times New Roman"/>
          <w:sz w:val="25"/>
          <w:szCs w:val="25"/>
        </w:rPr>
        <w:t xml:space="preserve">13.12.2 </w:t>
      </w:r>
      <w:r w:rsidR="002B0692" w:rsidRPr="009572EF">
        <w:rPr>
          <w:rFonts w:ascii="Times New Roman" w:hAnsi="Times New Roman" w:cs="Times New Roman"/>
          <w:sz w:val="25"/>
          <w:szCs w:val="25"/>
        </w:rPr>
        <w:t>пункту 13 Оголошення</w:t>
      </w:r>
      <w:r w:rsidR="002B0692">
        <w:rPr>
          <w:rFonts w:ascii="Times New Roman" w:hAnsi="Times New Roman" w:cs="Times New Roman"/>
          <w:sz w:val="25"/>
          <w:szCs w:val="25"/>
        </w:rPr>
        <w:t xml:space="preserve"> ним було </w:t>
      </w:r>
      <w:r w:rsidR="007C5862">
        <w:rPr>
          <w:rFonts w:ascii="Times New Roman" w:hAnsi="Times New Roman" w:cs="Times New Roman"/>
          <w:sz w:val="25"/>
          <w:szCs w:val="25"/>
        </w:rPr>
        <w:t>сформовано файли з</w:t>
      </w:r>
      <w:r w:rsidR="002B0692">
        <w:rPr>
          <w:rFonts w:ascii="Times New Roman" w:hAnsi="Times New Roman" w:cs="Times New Roman"/>
          <w:sz w:val="25"/>
          <w:szCs w:val="25"/>
        </w:rPr>
        <w:t xml:space="preserve"> а</w:t>
      </w:r>
      <w:r w:rsidR="002B0692" w:rsidRPr="002B0692">
        <w:rPr>
          <w:rFonts w:ascii="Times New Roman" w:hAnsi="Times New Roman" w:cs="Times New Roman"/>
          <w:sz w:val="25"/>
          <w:szCs w:val="25"/>
        </w:rPr>
        <w:t>втобіографі</w:t>
      </w:r>
      <w:r w:rsidR="007C5862">
        <w:rPr>
          <w:rFonts w:ascii="Times New Roman" w:hAnsi="Times New Roman" w:cs="Times New Roman"/>
          <w:sz w:val="25"/>
          <w:szCs w:val="25"/>
        </w:rPr>
        <w:t>єю, написаною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 на дату надання згоди на проведення спеціальної перевірки</w:t>
      </w:r>
      <w:r w:rsidR="00977324">
        <w:rPr>
          <w:rFonts w:ascii="Times New Roman" w:hAnsi="Times New Roman" w:cs="Times New Roman"/>
          <w:sz w:val="25"/>
          <w:szCs w:val="25"/>
        </w:rPr>
        <w:t>,</w:t>
      </w:r>
      <w:r w:rsidR="00BE2E0F">
        <w:rPr>
          <w:rFonts w:ascii="Times New Roman" w:hAnsi="Times New Roman" w:cs="Times New Roman"/>
          <w:sz w:val="25"/>
          <w:szCs w:val="25"/>
        </w:rPr>
        <w:t xml:space="preserve"> та</w:t>
      </w:r>
      <w:r w:rsidR="002B0692">
        <w:rPr>
          <w:rFonts w:ascii="Times New Roman" w:hAnsi="Times New Roman" w:cs="Times New Roman"/>
          <w:sz w:val="25"/>
          <w:szCs w:val="25"/>
        </w:rPr>
        <w:t xml:space="preserve"> к</w:t>
      </w:r>
      <w:r w:rsidR="002B0692" w:rsidRPr="002B0692">
        <w:rPr>
          <w:rFonts w:ascii="Times New Roman" w:hAnsi="Times New Roman" w:cs="Times New Roman"/>
          <w:sz w:val="25"/>
          <w:szCs w:val="25"/>
        </w:rPr>
        <w:t>опі</w:t>
      </w:r>
      <w:r w:rsidR="00977324">
        <w:rPr>
          <w:rFonts w:ascii="Times New Roman" w:hAnsi="Times New Roman" w:cs="Times New Roman"/>
          <w:sz w:val="25"/>
          <w:szCs w:val="25"/>
        </w:rPr>
        <w:t>єю</w:t>
      </w:r>
      <w:r w:rsidR="002B0692" w:rsidRPr="002B0692">
        <w:rPr>
          <w:rFonts w:ascii="Times New Roman" w:hAnsi="Times New Roman" w:cs="Times New Roman"/>
          <w:sz w:val="25"/>
          <w:szCs w:val="25"/>
        </w:rPr>
        <w:t xml:space="preserve"> військово-облікового документа (</w:t>
      </w:r>
      <w:r w:rsidR="00BE2E0F">
        <w:rPr>
          <w:rFonts w:ascii="Times New Roman" w:hAnsi="Times New Roman" w:cs="Times New Roman"/>
          <w:sz w:val="25"/>
          <w:szCs w:val="25"/>
        </w:rPr>
        <w:t xml:space="preserve">військового квитка, </w:t>
      </w:r>
      <w:r w:rsidR="002B0692" w:rsidRPr="002B0692">
        <w:rPr>
          <w:rFonts w:ascii="Times New Roman" w:hAnsi="Times New Roman" w:cs="Times New Roman"/>
          <w:sz w:val="25"/>
          <w:szCs w:val="25"/>
        </w:rPr>
        <w:t>усіх заповнених сторінок)</w:t>
      </w:r>
      <w:r w:rsidR="00BE2E0F">
        <w:rPr>
          <w:rFonts w:ascii="Times New Roman" w:hAnsi="Times New Roman" w:cs="Times New Roman"/>
          <w:sz w:val="25"/>
          <w:szCs w:val="25"/>
        </w:rPr>
        <w:t xml:space="preserve">. Такі документи додано </w:t>
      </w:r>
      <w:r w:rsidR="00977324">
        <w:rPr>
          <w:rFonts w:ascii="Times New Roman" w:hAnsi="Times New Roman" w:cs="Times New Roman"/>
          <w:sz w:val="25"/>
          <w:szCs w:val="25"/>
        </w:rPr>
        <w:t xml:space="preserve">до заяви про участь у Доборі </w:t>
      </w:r>
      <w:r w:rsidR="002B0692">
        <w:rPr>
          <w:rFonts w:ascii="Times New Roman" w:hAnsi="Times New Roman" w:cs="Times New Roman"/>
          <w:sz w:val="25"/>
          <w:szCs w:val="25"/>
        </w:rPr>
        <w:t xml:space="preserve">та </w:t>
      </w:r>
      <w:r w:rsidR="00BE2E0F">
        <w:rPr>
          <w:rFonts w:ascii="Times New Roman" w:hAnsi="Times New Roman" w:cs="Times New Roman"/>
          <w:sz w:val="25"/>
          <w:szCs w:val="25"/>
        </w:rPr>
        <w:t xml:space="preserve">завантажено до системи 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через офіційний </w:t>
      </w:r>
      <w:proofErr w:type="spellStart"/>
      <w:r w:rsidR="009D1304" w:rsidRPr="009D1304">
        <w:rPr>
          <w:rFonts w:ascii="Times New Roman" w:hAnsi="Times New Roman" w:cs="Times New Roman"/>
          <w:sz w:val="25"/>
          <w:szCs w:val="25"/>
        </w:rPr>
        <w:t>вебсайт</w:t>
      </w:r>
      <w:proofErr w:type="spellEnd"/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Комісії</w:t>
      </w:r>
      <w:r w:rsidR="009D1304">
        <w:rPr>
          <w:rFonts w:ascii="Times New Roman" w:hAnsi="Times New Roman" w:cs="Times New Roman"/>
          <w:sz w:val="25"/>
          <w:szCs w:val="25"/>
        </w:rPr>
        <w:t xml:space="preserve">. </w:t>
      </w:r>
      <w:r w:rsidR="009D1304" w:rsidRPr="009D1304">
        <w:rPr>
          <w:rFonts w:ascii="Times New Roman" w:hAnsi="Times New Roman" w:cs="Times New Roman"/>
          <w:sz w:val="24"/>
          <w:szCs w:val="24"/>
        </w:rPr>
        <w:t>Проте з невідомих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для </w:t>
      </w:r>
      <w:r w:rsidR="009D1304">
        <w:rPr>
          <w:rFonts w:ascii="Times New Roman" w:hAnsi="Times New Roman" w:cs="Times New Roman"/>
          <w:sz w:val="25"/>
          <w:szCs w:val="25"/>
        </w:rPr>
        <w:t xml:space="preserve">нього </w:t>
      </w:r>
      <w:r w:rsidR="009D1304" w:rsidRPr="009D1304">
        <w:rPr>
          <w:rFonts w:ascii="Times New Roman" w:hAnsi="Times New Roman" w:cs="Times New Roman"/>
          <w:sz w:val="25"/>
          <w:szCs w:val="25"/>
        </w:rPr>
        <w:t>технічних причин, автобіографію не було відображено</w:t>
      </w:r>
      <w:r w:rsidR="00977324">
        <w:rPr>
          <w:rFonts w:ascii="Times New Roman" w:hAnsi="Times New Roman" w:cs="Times New Roman"/>
          <w:sz w:val="25"/>
          <w:szCs w:val="25"/>
        </w:rPr>
        <w:t xml:space="preserve"> в кабінеті суддівської кар’єри</w:t>
      </w:r>
      <w:r w:rsidR="009D1304" w:rsidRPr="009D1304">
        <w:rPr>
          <w:rFonts w:ascii="Times New Roman" w:hAnsi="Times New Roman" w:cs="Times New Roman"/>
          <w:sz w:val="25"/>
          <w:szCs w:val="25"/>
        </w:rPr>
        <w:t>. Вказан</w:t>
      </w:r>
      <w:r w:rsidR="00811D14">
        <w:rPr>
          <w:rFonts w:ascii="Times New Roman" w:hAnsi="Times New Roman" w:cs="Times New Roman"/>
          <w:sz w:val="25"/>
          <w:szCs w:val="25"/>
        </w:rPr>
        <w:t>у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ситуаці</w:t>
      </w:r>
      <w:r w:rsidR="00811D14">
        <w:rPr>
          <w:rFonts w:ascii="Times New Roman" w:hAnsi="Times New Roman" w:cs="Times New Roman"/>
          <w:sz w:val="25"/>
          <w:szCs w:val="25"/>
        </w:rPr>
        <w:t>ю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, найімовірніше, </w:t>
      </w:r>
      <w:r w:rsidR="009D1304">
        <w:rPr>
          <w:rFonts w:ascii="Times New Roman" w:hAnsi="Times New Roman" w:cs="Times New Roman"/>
          <w:sz w:val="25"/>
          <w:szCs w:val="25"/>
        </w:rPr>
        <w:t>було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спровокован</w:t>
      </w:r>
      <w:r w:rsidR="009D1304">
        <w:rPr>
          <w:rFonts w:ascii="Times New Roman" w:hAnsi="Times New Roman" w:cs="Times New Roman"/>
          <w:sz w:val="25"/>
          <w:szCs w:val="25"/>
        </w:rPr>
        <w:t>о технічними пристроями, як</w:t>
      </w:r>
      <w:r w:rsidR="00811D14">
        <w:rPr>
          <w:rFonts w:ascii="Times New Roman" w:hAnsi="Times New Roman" w:cs="Times New Roman"/>
          <w:sz w:val="25"/>
          <w:szCs w:val="25"/>
        </w:rPr>
        <w:t>ими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</w:t>
      </w:r>
      <w:r w:rsidR="00811D14">
        <w:rPr>
          <w:rFonts w:ascii="Times New Roman" w:hAnsi="Times New Roman" w:cs="Times New Roman"/>
          <w:sz w:val="25"/>
          <w:szCs w:val="25"/>
        </w:rPr>
        <w:t xml:space="preserve">він </w:t>
      </w:r>
      <w:r w:rsidR="009D1304">
        <w:rPr>
          <w:rFonts w:ascii="Times New Roman" w:hAnsi="Times New Roman" w:cs="Times New Roman"/>
          <w:sz w:val="25"/>
          <w:szCs w:val="25"/>
        </w:rPr>
        <w:t>користува</w:t>
      </w:r>
      <w:r w:rsidR="00811D14">
        <w:rPr>
          <w:rFonts w:ascii="Times New Roman" w:hAnsi="Times New Roman" w:cs="Times New Roman"/>
          <w:sz w:val="25"/>
          <w:szCs w:val="25"/>
        </w:rPr>
        <w:t>в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ся </w:t>
      </w:r>
      <w:r w:rsidR="00811D14">
        <w:rPr>
          <w:rFonts w:ascii="Times New Roman" w:hAnsi="Times New Roman" w:cs="Times New Roman"/>
          <w:sz w:val="25"/>
          <w:szCs w:val="25"/>
        </w:rPr>
        <w:t>в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пізній час доби, оскільки заяв</w:t>
      </w:r>
      <w:r w:rsidR="00811D14">
        <w:rPr>
          <w:rFonts w:ascii="Times New Roman" w:hAnsi="Times New Roman" w:cs="Times New Roman"/>
          <w:sz w:val="25"/>
          <w:szCs w:val="25"/>
        </w:rPr>
        <w:t>у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подан</w:t>
      </w:r>
      <w:r w:rsidR="00811D14">
        <w:rPr>
          <w:rFonts w:ascii="Times New Roman" w:hAnsi="Times New Roman" w:cs="Times New Roman"/>
          <w:sz w:val="25"/>
          <w:szCs w:val="25"/>
        </w:rPr>
        <w:t>о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приблизно</w:t>
      </w:r>
      <w:r w:rsidR="00811D14">
        <w:rPr>
          <w:rFonts w:ascii="Times New Roman" w:hAnsi="Times New Roman" w:cs="Times New Roman"/>
          <w:sz w:val="25"/>
          <w:szCs w:val="25"/>
        </w:rPr>
        <w:t xml:space="preserve"> о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23 год 20 хв 29</w:t>
      </w:r>
      <w:r w:rsidR="009D1304">
        <w:rPr>
          <w:rFonts w:ascii="Times New Roman" w:hAnsi="Times New Roman" w:cs="Times New Roman"/>
          <w:sz w:val="25"/>
          <w:szCs w:val="25"/>
        </w:rPr>
        <w:t xml:space="preserve"> березня </w:t>
      </w:r>
      <w:r w:rsidR="009D1304" w:rsidRPr="009D1304">
        <w:rPr>
          <w:rFonts w:ascii="Times New Roman" w:hAnsi="Times New Roman" w:cs="Times New Roman"/>
          <w:sz w:val="25"/>
          <w:szCs w:val="25"/>
        </w:rPr>
        <w:t>2025</w:t>
      </w:r>
      <w:r w:rsidR="009D1304">
        <w:rPr>
          <w:rFonts w:ascii="Times New Roman" w:hAnsi="Times New Roman" w:cs="Times New Roman"/>
          <w:sz w:val="25"/>
          <w:szCs w:val="25"/>
        </w:rPr>
        <w:t xml:space="preserve"> </w:t>
      </w:r>
      <w:r w:rsidR="009D1304" w:rsidRPr="009D1304">
        <w:rPr>
          <w:rFonts w:ascii="Times New Roman" w:hAnsi="Times New Roman" w:cs="Times New Roman"/>
          <w:sz w:val="25"/>
          <w:szCs w:val="25"/>
        </w:rPr>
        <w:t>р</w:t>
      </w:r>
      <w:r w:rsidR="009D1304">
        <w:rPr>
          <w:rFonts w:ascii="Times New Roman" w:hAnsi="Times New Roman" w:cs="Times New Roman"/>
          <w:sz w:val="25"/>
          <w:szCs w:val="25"/>
        </w:rPr>
        <w:t>оку</w:t>
      </w:r>
      <w:r w:rsidR="00133996" w:rsidRPr="009572EF">
        <w:rPr>
          <w:rFonts w:ascii="Times New Roman" w:hAnsi="Times New Roman" w:cs="Times New Roman"/>
          <w:sz w:val="25"/>
          <w:szCs w:val="25"/>
        </w:rPr>
        <w:t>.</w:t>
      </w:r>
      <w:r w:rsidR="009D1304">
        <w:rPr>
          <w:rFonts w:ascii="Times New Roman" w:hAnsi="Times New Roman" w:cs="Times New Roman"/>
          <w:sz w:val="25"/>
          <w:szCs w:val="25"/>
        </w:rPr>
        <w:t xml:space="preserve"> Також </w:t>
      </w:r>
      <w:r w:rsidR="009D1304" w:rsidRPr="009D1304">
        <w:rPr>
          <w:rFonts w:ascii="Times New Roman" w:hAnsi="Times New Roman" w:cs="Times New Roman"/>
          <w:sz w:val="25"/>
          <w:szCs w:val="25"/>
        </w:rPr>
        <w:t>Винницьки</w:t>
      </w:r>
      <w:r w:rsidR="009D1304">
        <w:rPr>
          <w:rFonts w:ascii="Times New Roman" w:hAnsi="Times New Roman" w:cs="Times New Roman"/>
          <w:sz w:val="25"/>
          <w:szCs w:val="25"/>
        </w:rPr>
        <w:t>й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В.В. </w:t>
      </w:r>
      <w:r w:rsidR="009D1304">
        <w:rPr>
          <w:rFonts w:ascii="Times New Roman" w:hAnsi="Times New Roman" w:cs="Times New Roman"/>
          <w:sz w:val="25"/>
          <w:szCs w:val="25"/>
        </w:rPr>
        <w:t>з</w:t>
      </w:r>
      <w:r w:rsidR="009D1304" w:rsidRPr="009D1304">
        <w:rPr>
          <w:rFonts w:ascii="Times New Roman" w:hAnsi="Times New Roman" w:cs="Times New Roman"/>
          <w:sz w:val="25"/>
          <w:szCs w:val="25"/>
        </w:rPr>
        <w:t>ауважи</w:t>
      </w:r>
      <w:r w:rsidR="009D1304">
        <w:rPr>
          <w:rFonts w:ascii="Times New Roman" w:hAnsi="Times New Roman" w:cs="Times New Roman"/>
          <w:sz w:val="25"/>
          <w:szCs w:val="25"/>
        </w:rPr>
        <w:t>в</w:t>
      </w:r>
      <w:r w:rsidR="009D1304" w:rsidRPr="009D1304">
        <w:rPr>
          <w:rFonts w:ascii="Times New Roman" w:hAnsi="Times New Roman" w:cs="Times New Roman"/>
          <w:sz w:val="25"/>
          <w:szCs w:val="25"/>
        </w:rPr>
        <w:t>, що прямого умислу не подавати автобіографі</w:t>
      </w:r>
      <w:r w:rsidR="00811D14">
        <w:rPr>
          <w:rFonts w:ascii="Times New Roman" w:hAnsi="Times New Roman" w:cs="Times New Roman"/>
          <w:sz w:val="25"/>
          <w:szCs w:val="25"/>
        </w:rPr>
        <w:t>ї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не мав, оскільки автобіографія необхідна для проведення спеціальної перевірки, від </w:t>
      </w:r>
      <w:r w:rsidR="009D1304">
        <w:rPr>
          <w:rFonts w:ascii="Times New Roman" w:hAnsi="Times New Roman" w:cs="Times New Roman"/>
          <w:sz w:val="25"/>
          <w:szCs w:val="25"/>
        </w:rPr>
        <w:t xml:space="preserve">якої він 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не відмовлявся, а навпаки, надав письмову згоду на </w:t>
      </w:r>
      <w:r w:rsidR="00811D14">
        <w:rPr>
          <w:rFonts w:ascii="Times New Roman" w:hAnsi="Times New Roman" w:cs="Times New Roman"/>
          <w:sz w:val="25"/>
          <w:szCs w:val="25"/>
        </w:rPr>
        <w:t>її проведення</w:t>
      </w:r>
      <w:r w:rsidR="009D1304">
        <w:rPr>
          <w:rFonts w:ascii="Times New Roman" w:hAnsi="Times New Roman" w:cs="Times New Roman"/>
          <w:sz w:val="25"/>
          <w:szCs w:val="25"/>
        </w:rPr>
        <w:t xml:space="preserve">, тому просив переглянути Рішення та допустити його до участі </w:t>
      </w:r>
      <w:r w:rsidR="00811D14">
        <w:rPr>
          <w:rFonts w:ascii="Times New Roman" w:hAnsi="Times New Roman" w:cs="Times New Roman"/>
          <w:sz w:val="25"/>
          <w:szCs w:val="25"/>
        </w:rPr>
        <w:t>в</w:t>
      </w:r>
      <w:r w:rsidR="009D1304">
        <w:rPr>
          <w:rFonts w:ascii="Times New Roman" w:hAnsi="Times New Roman" w:cs="Times New Roman"/>
          <w:sz w:val="25"/>
          <w:szCs w:val="25"/>
        </w:rPr>
        <w:t xml:space="preserve"> Доборі</w:t>
      </w:r>
      <w:r w:rsidR="009D1304" w:rsidRPr="009D1304">
        <w:rPr>
          <w:rFonts w:ascii="Times New Roman" w:hAnsi="Times New Roman" w:cs="Times New Roman"/>
          <w:sz w:val="25"/>
          <w:szCs w:val="25"/>
        </w:rPr>
        <w:t>.</w:t>
      </w:r>
      <w:r w:rsidR="009D1304">
        <w:rPr>
          <w:rFonts w:ascii="Times New Roman" w:hAnsi="Times New Roman" w:cs="Times New Roman"/>
          <w:sz w:val="25"/>
          <w:szCs w:val="25"/>
        </w:rPr>
        <w:t xml:space="preserve"> До заяви про перегляд Рішення додав згоду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на пров</w:t>
      </w:r>
      <w:r w:rsidR="00977324">
        <w:rPr>
          <w:rFonts w:ascii="Times New Roman" w:hAnsi="Times New Roman" w:cs="Times New Roman"/>
          <w:sz w:val="25"/>
          <w:szCs w:val="25"/>
        </w:rPr>
        <w:t>едення спеціальної перевірки</w:t>
      </w:r>
      <w:r w:rsidR="009D1304">
        <w:rPr>
          <w:rFonts w:ascii="Times New Roman" w:hAnsi="Times New Roman" w:cs="Times New Roman"/>
          <w:sz w:val="25"/>
          <w:szCs w:val="25"/>
        </w:rPr>
        <w:t xml:space="preserve">, </w:t>
      </w:r>
      <w:r w:rsidR="009D1304" w:rsidRPr="009D1304">
        <w:rPr>
          <w:rFonts w:ascii="Times New Roman" w:hAnsi="Times New Roman" w:cs="Times New Roman"/>
          <w:sz w:val="25"/>
          <w:szCs w:val="25"/>
        </w:rPr>
        <w:t>автобіографі</w:t>
      </w:r>
      <w:r w:rsidR="00D762B2">
        <w:rPr>
          <w:rFonts w:ascii="Times New Roman" w:hAnsi="Times New Roman" w:cs="Times New Roman"/>
          <w:sz w:val="25"/>
          <w:szCs w:val="25"/>
        </w:rPr>
        <w:t>ю</w:t>
      </w:r>
      <w:r w:rsidR="009D1304" w:rsidRPr="009D1304">
        <w:rPr>
          <w:rFonts w:ascii="Times New Roman" w:hAnsi="Times New Roman" w:cs="Times New Roman"/>
          <w:sz w:val="25"/>
          <w:szCs w:val="25"/>
        </w:rPr>
        <w:t xml:space="preserve"> від 28</w:t>
      </w:r>
      <w:r w:rsidR="00D762B2">
        <w:rPr>
          <w:rFonts w:ascii="Times New Roman" w:hAnsi="Times New Roman" w:cs="Times New Roman"/>
          <w:sz w:val="25"/>
          <w:szCs w:val="25"/>
        </w:rPr>
        <w:t xml:space="preserve"> березня </w:t>
      </w:r>
      <w:r w:rsidR="009D1304" w:rsidRPr="009D1304">
        <w:rPr>
          <w:rFonts w:ascii="Times New Roman" w:hAnsi="Times New Roman" w:cs="Times New Roman"/>
          <w:sz w:val="25"/>
          <w:szCs w:val="25"/>
        </w:rPr>
        <w:t>2025</w:t>
      </w:r>
      <w:r w:rsidR="00D762B2">
        <w:rPr>
          <w:rFonts w:ascii="Times New Roman" w:hAnsi="Times New Roman" w:cs="Times New Roman"/>
          <w:sz w:val="25"/>
          <w:szCs w:val="25"/>
        </w:rPr>
        <w:t xml:space="preserve"> року та інші документи, які підтверджують строки звернення</w:t>
      </w:r>
      <w:r w:rsidR="00811D14">
        <w:rPr>
          <w:rFonts w:ascii="Times New Roman" w:hAnsi="Times New Roman" w:cs="Times New Roman"/>
          <w:sz w:val="25"/>
          <w:szCs w:val="25"/>
        </w:rPr>
        <w:t xml:space="preserve"> із</w:t>
      </w:r>
      <w:r w:rsidR="00D762B2">
        <w:rPr>
          <w:rFonts w:ascii="Times New Roman" w:hAnsi="Times New Roman" w:cs="Times New Roman"/>
          <w:sz w:val="25"/>
          <w:szCs w:val="25"/>
        </w:rPr>
        <w:t xml:space="preserve"> заявою</w:t>
      </w:r>
      <w:r w:rsidR="009D1304" w:rsidRPr="009D1304">
        <w:rPr>
          <w:rFonts w:ascii="Times New Roman" w:hAnsi="Times New Roman" w:cs="Times New Roman"/>
          <w:sz w:val="25"/>
          <w:szCs w:val="25"/>
        </w:rPr>
        <w:t>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9572EF">
        <w:rPr>
          <w:rFonts w:ascii="Times New Roman" w:hAnsi="Times New Roman" w:cs="Times New Roman"/>
          <w:sz w:val="25"/>
          <w:szCs w:val="25"/>
        </w:rPr>
        <w:t>другого</w:t>
      </w:r>
      <w:r w:rsidRPr="009572EF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9572EF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9572EF">
        <w:rPr>
          <w:rFonts w:ascii="Times New Roman" w:hAnsi="Times New Roman" w:cs="Times New Roman"/>
          <w:sz w:val="25"/>
          <w:szCs w:val="25"/>
        </w:rPr>
        <w:t>, затвердженого рішення</w:t>
      </w:r>
      <w:r w:rsidR="00811D14">
        <w:rPr>
          <w:rFonts w:ascii="Times New Roman" w:hAnsi="Times New Roman" w:cs="Times New Roman"/>
          <w:sz w:val="25"/>
          <w:szCs w:val="25"/>
        </w:rPr>
        <w:t>м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Вищої кваліфікаційної комісії суддів України </w:t>
      </w:r>
      <w:r w:rsidR="007D2D0E">
        <w:rPr>
          <w:rFonts w:ascii="Times New Roman" w:hAnsi="Times New Roman" w:cs="Times New Roman"/>
          <w:sz w:val="25"/>
          <w:szCs w:val="25"/>
        </w:rPr>
        <w:t xml:space="preserve">від </w:t>
      </w:r>
      <w:r w:rsidRPr="009572EF">
        <w:rPr>
          <w:rFonts w:ascii="Times New Roman" w:hAnsi="Times New Roman" w:cs="Times New Roman"/>
          <w:sz w:val="25"/>
          <w:szCs w:val="25"/>
        </w:rPr>
        <w:t>13 жовтня 2016</w:t>
      </w:r>
      <w:r w:rsidR="007D2D0E">
        <w:rPr>
          <w:rFonts w:ascii="Times New Roman" w:hAnsi="Times New Roman" w:cs="Times New Roman"/>
          <w:sz w:val="25"/>
          <w:szCs w:val="25"/>
        </w:rPr>
        <w:t> </w:t>
      </w:r>
      <w:r w:rsidR="00662CDF" w:rsidRPr="009572EF">
        <w:rPr>
          <w:rFonts w:ascii="Times New Roman" w:hAnsi="Times New Roman" w:cs="Times New Roman"/>
          <w:sz w:val="25"/>
          <w:szCs w:val="25"/>
        </w:rPr>
        <w:t>року № </w:t>
      </w:r>
      <w:r w:rsidRPr="009572EF">
        <w:rPr>
          <w:rFonts w:ascii="Times New Roman" w:hAnsi="Times New Roman" w:cs="Times New Roman"/>
          <w:sz w:val="25"/>
          <w:szCs w:val="25"/>
        </w:rPr>
        <w:t>81/зп-16 (</w:t>
      </w:r>
      <w:r w:rsidR="00CE6960" w:rsidRPr="009572EF">
        <w:rPr>
          <w:rFonts w:ascii="Times New Roman" w:hAnsi="Times New Roman" w:cs="Times New Roman"/>
          <w:sz w:val="25"/>
          <w:szCs w:val="25"/>
        </w:rPr>
        <w:t>у</w:t>
      </w:r>
      <w:r w:rsidRPr="009572EF">
        <w:rPr>
          <w:rFonts w:ascii="Times New Roman" w:hAnsi="Times New Roman" w:cs="Times New Roman"/>
          <w:sz w:val="25"/>
          <w:szCs w:val="25"/>
        </w:rPr>
        <w:t xml:space="preserve"> редакції рішення Комісії від 19 жовтня 2023 року №</w:t>
      </w:r>
      <w:r w:rsidR="00662CDF" w:rsidRPr="009572EF">
        <w:rPr>
          <w:rFonts w:ascii="Times New Roman" w:hAnsi="Times New Roman" w:cs="Times New Roman"/>
          <w:sz w:val="25"/>
          <w:szCs w:val="25"/>
        </w:rPr>
        <w:t> </w:t>
      </w:r>
      <w:r w:rsidRPr="009572EF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9572EF">
        <w:rPr>
          <w:rFonts w:ascii="Times New Roman" w:hAnsi="Times New Roman" w:cs="Times New Roman"/>
          <w:sz w:val="25"/>
          <w:szCs w:val="25"/>
        </w:rPr>
        <w:t>з</w:t>
      </w:r>
      <w:r w:rsidR="007D2D0E">
        <w:rPr>
          <w:rFonts w:ascii="Times New Roman" w:hAnsi="Times New Roman" w:cs="Times New Roman"/>
          <w:sz w:val="25"/>
          <w:szCs w:val="25"/>
        </w:rPr>
        <w:t xml:space="preserve">і </w:t>
      </w:r>
      <w:r w:rsidR="005104B0" w:rsidRPr="009572EF">
        <w:rPr>
          <w:rFonts w:ascii="Times New Roman" w:hAnsi="Times New Roman" w:cs="Times New Roman"/>
          <w:sz w:val="25"/>
          <w:szCs w:val="25"/>
        </w:rPr>
        <w:t>змінами</w:t>
      </w:r>
      <w:r w:rsidRPr="009572EF">
        <w:rPr>
          <w:rFonts w:ascii="Times New Roman" w:hAnsi="Times New Roman" w:cs="Times New Roman"/>
          <w:sz w:val="25"/>
          <w:szCs w:val="25"/>
        </w:rPr>
        <w:t>)</w:t>
      </w:r>
      <w:r w:rsidR="00CE6960" w:rsidRPr="009572EF">
        <w:rPr>
          <w:rFonts w:ascii="Times New Roman" w:hAnsi="Times New Roman" w:cs="Times New Roman"/>
          <w:sz w:val="25"/>
          <w:szCs w:val="25"/>
        </w:rPr>
        <w:t>,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9572EF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9572EF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9572EF">
        <w:rPr>
          <w:rFonts w:ascii="Times New Roman" w:hAnsi="Times New Roman" w:cs="Times New Roman"/>
          <w:sz w:val="25"/>
          <w:szCs w:val="25"/>
        </w:rPr>
        <w:t>к</w:t>
      </w:r>
      <w:r w:rsidRPr="009572EF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:rsidR="00734982" w:rsidRPr="009572EF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</w:t>
      </w:r>
      <w:r w:rsidR="00CE6960" w:rsidRPr="009572EF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141EA1" w:rsidRPr="009572EF">
        <w:rPr>
          <w:rFonts w:ascii="Times New Roman" w:hAnsi="Times New Roman" w:cs="Times New Roman"/>
          <w:sz w:val="25"/>
          <w:szCs w:val="25"/>
        </w:rPr>
        <w:t>з</w:t>
      </w:r>
      <w:r w:rsidR="001566E2" w:rsidRPr="009572EF">
        <w:rPr>
          <w:rFonts w:ascii="Times New Roman" w:hAnsi="Times New Roman" w:cs="Times New Roman"/>
          <w:sz w:val="25"/>
          <w:szCs w:val="25"/>
        </w:rPr>
        <w:t>ая</w:t>
      </w:r>
      <w:r w:rsidR="00141EA1" w:rsidRPr="009572EF">
        <w:rPr>
          <w:rFonts w:ascii="Times New Roman" w:hAnsi="Times New Roman" w:cs="Times New Roman"/>
          <w:sz w:val="25"/>
          <w:szCs w:val="25"/>
        </w:rPr>
        <w:t>ві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D762B2">
        <w:rPr>
          <w:rFonts w:ascii="Times New Roman" w:hAnsi="Times New Roman" w:cs="Times New Roman"/>
          <w:sz w:val="25"/>
          <w:szCs w:val="25"/>
        </w:rPr>
        <w:t>Винницького В.В</w:t>
      </w:r>
      <w:r w:rsidR="00133996" w:rsidRPr="009572EF">
        <w:rPr>
          <w:rFonts w:ascii="Times New Roman" w:hAnsi="Times New Roman" w:cs="Times New Roman"/>
          <w:sz w:val="25"/>
          <w:szCs w:val="25"/>
        </w:rPr>
        <w:t>.</w:t>
      </w:r>
      <w:r w:rsidR="00CE6960" w:rsidRPr="009572EF">
        <w:rPr>
          <w:rFonts w:ascii="Times New Roman" w:hAnsi="Times New Roman" w:cs="Times New Roman"/>
          <w:sz w:val="25"/>
          <w:szCs w:val="25"/>
        </w:rPr>
        <w:t>,</w:t>
      </w:r>
      <w:r w:rsidR="00133996" w:rsidRPr="009572EF">
        <w:rPr>
          <w:rFonts w:ascii="Times New Roman" w:hAnsi="Times New Roman" w:cs="Times New Roman"/>
          <w:sz w:val="25"/>
          <w:szCs w:val="25"/>
        </w:rPr>
        <w:t xml:space="preserve"> додан</w:t>
      </w:r>
      <w:r w:rsidR="0018657C">
        <w:rPr>
          <w:rFonts w:ascii="Times New Roman" w:hAnsi="Times New Roman" w:cs="Times New Roman"/>
          <w:sz w:val="25"/>
          <w:szCs w:val="25"/>
        </w:rPr>
        <w:t>і</w:t>
      </w:r>
      <w:r w:rsidR="00133996" w:rsidRPr="009572EF">
        <w:rPr>
          <w:rFonts w:ascii="Times New Roman" w:hAnsi="Times New Roman" w:cs="Times New Roman"/>
          <w:sz w:val="25"/>
          <w:szCs w:val="25"/>
        </w:rPr>
        <w:t xml:space="preserve"> до неї</w:t>
      </w:r>
      <w:r w:rsidR="0018657C">
        <w:rPr>
          <w:rFonts w:ascii="Times New Roman" w:hAnsi="Times New Roman" w:cs="Times New Roman"/>
          <w:sz w:val="25"/>
          <w:szCs w:val="25"/>
        </w:rPr>
        <w:t xml:space="preserve"> документи</w:t>
      </w:r>
      <w:r w:rsidR="00D54D7C" w:rsidRPr="009572EF">
        <w:rPr>
          <w:rFonts w:ascii="Times New Roman" w:hAnsi="Times New Roman" w:cs="Times New Roman"/>
          <w:sz w:val="25"/>
          <w:szCs w:val="25"/>
        </w:rPr>
        <w:t>,</w:t>
      </w:r>
      <w:r w:rsidRPr="009572EF">
        <w:rPr>
          <w:rFonts w:ascii="Times New Roman" w:hAnsi="Times New Roman" w:cs="Times New Roman"/>
          <w:sz w:val="25"/>
          <w:szCs w:val="25"/>
        </w:rPr>
        <w:t xml:space="preserve"> заслухавши доповідача, Комісія встановила таке.</w:t>
      </w:r>
    </w:p>
    <w:p w:rsidR="00C870AF" w:rsidRPr="009572EF" w:rsidRDefault="004E273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Рішенням Ко</w:t>
      </w:r>
      <w:r w:rsidR="00975759" w:rsidRPr="009572EF">
        <w:rPr>
          <w:rFonts w:ascii="Times New Roman" w:hAnsi="Times New Roman" w:cs="Times New Roman"/>
          <w:sz w:val="25"/>
          <w:szCs w:val="25"/>
        </w:rPr>
        <w:t>місії від 11 грудня 2024 року № </w:t>
      </w:r>
      <w:r w:rsidRPr="009572EF">
        <w:rPr>
          <w:rFonts w:ascii="Times New Roman" w:hAnsi="Times New Roman" w:cs="Times New Roman"/>
          <w:sz w:val="25"/>
          <w:szCs w:val="25"/>
        </w:rPr>
        <w:t xml:space="preserve">366/зп-24 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затверджено текст </w:t>
      </w:r>
      <w:r w:rsidR="00CE6960" w:rsidRPr="009572EF">
        <w:rPr>
          <w:rFonts w:ascii="Times New Roman" w:hAnsi="Times New Roman" w:cs="Times New Roman"/>
          <w:sz w:val="25"/>
          <w:szCs w:val="25"/>
        </w:rPr>
        <w:t>О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голошення (додаток 1), у якому визначено строк подання заяви, перелік необхідних документів для участі </w:t>
      </w:r>
      <w:r w:rsidR="00CE6960" w:rsidRPr="009572EF">
        <w:rPr>
          <w:rFonts w:ascii="Times New Roman" w:hAnsi="Times New Roman" w:cs="Times New Roman"/>
          <w:sz w:val="25"/>
          <w:szCs w:val="25"/>
        </w:rPr>
        <w:t>в</w:t>
      </w:r>
      <w:r w:rsidR="00C870AF" w:rsidRPr="009572EF">
        <w:rPr>
          <w:rFonts w:ascii="Times New Roman" w:hAnsi="Times New Roman" w:cs="Times New Roman"/>
          <w:sz w:val="25"/>
          <w:szCs w:val="25"/>
        </w:rPr>
        <w:t xml:space="preserve"> Доборі та вимоги до їх оформлення.</w:t>
      </w:r>
    </w:p>
    <w:p w:rsidR="004E2733" w:rsidRPr="009572EF" w:rsidRDefault="004E2733" w:rsidP="00F54400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</w:t>
      </w:r>
      <w:r w:rsidR="00161E34">
        <w:rPr>
          <w:rFonts w:ascii="Times New Roman" w:hAnsi="Times New Roman" w:cs="Times New Roman"/>
          <w:sz w:val="25"/>
          <w:szCs w:val="25"/>
        </w:rPr>
        <w:t>передбач</w:t>
      </w:r>
      <w:r w:rsidRPr="009572EF">
        <w:rPr>
          <w:rFonts w:ascii="Times New Roman" w:hAnsi="Times New Roman" w:cs="Times New Roman"/>
          <w:sz w:val="25"/>
          <w:szCs w:val="25"/>
        </w:rPr>
        <w:t>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E2733" w:rsidRPr="009572EF" w:rsidRDefault="004E273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Оголошення до участі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9A2488" w:rsidRPr="009572EF">
        <w:rPr>
          <w:rFonts w:ascii="Times New Roman" w:hAnsi="Times New Roman" w:cs="Times New Roman"/>
          <w:sz w:val="25"/>
          <w:szCs w:val="25"/>
        </w:rPr>
        <w:t>Д</w:t>
      </w:r>
      <w:r w:rsidRPr="009572EF">
        <w:rPr>
          <w:rFonts w:ascii="Times New Roman" w:hAnsi="Times New Roman" w:cs="Times New Roman"/>
          <w:sz w:val="25"/>
          <w:szCs w:val="25"/>
        </w:rPr>
        <w:t>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9572EF" w:rsidRDefault="00D54D7C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П</w:t>
      </w:r>
      <w:r w:rsidR="0018650D" w:rsidRPr="009572EF">
        <w:rPr>
          <w:rFonts w:ascii="Times New Roman" w:hAnsi="Times New Roman" w:cs="Times New Roman"/>
          <w:sz w:val="25"/>
          <w:szCs w:val="25"/>
        </w:rPr>
        <w:t>ункт</w:t>
      </w:r>
      <w:r w:rsidRPr="009572EF">
        <w:rPr>
          <w:rFonts w:ascii="Times New Roman" w:hAnsi="Times New Roman" w:cs="Times New Roman"/>
          <w:sz w:val="25"/>
          <w:szCs w:val="25"/>
        </w:rPr>
        <w:t>ом</w:t>
      </w:r>
      <w:r w:rsidR="0018650D" w:rsidRPr="009572EF">
        <w:rPr>
          <w:rFonts w:ascii="Times New Roman" w:hAnsi="Times New Roman" w:cs="Times New Roman"/>
          <w:sz w:val="25"/>
          <w:szCs w:val="25"/>
        </w:rPr>
        <w:t xml:space="preserve"> 10 частини першої статті 72 Закону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визначено, що</w:t>
      </w:r>
      <w:r w:rsidR="0018650D" w:rsidRPr="009572EF">
        <w:rPr>
          <w:rFonts w:ascii="Times New Roman" w:hAnsi="Times New Roman" w:cs="Times New Roman"/>
          <w:sz w:val="25"/>
          <w:szCs w:val="25"/>
        </w:rPr>
        <w:t xml:space="preserve"> особа, яка виявила намір стати суддею, для участі у доборі на посаду судді подає до Вищої кваліфі</w:t>
      </w:r>
      <w:r w:rsidR="00AD11E6" w:rsidRPr="009572EF">
        <w:rPr>
          <w:rFonts w:ascii="Times New Roman" w:hAnsi="Times New Roman" w:cs="Times New Roman"/>
          <w:sz w:val="25"/>
          <w:szCs w:val="25"/>
        </w:rPr>
        <w:t xml:space="preserve">каційної комісії </w:t>
      </w:r>
      <w:r w:rsidR="00AD11E6" w:rsidRPr="009572EF">
        <w:rPr>
          <w:rFonts w:ascii="Times New Roman" w:hAnsi="Times New Roman" w:cs="Times New Roman"/>
          <w:sz w:val="25"/>
          <w:szCs w:val="25"/>
        </w:rPr>
        <w:lastRenderedPageBreak/>
        <w:t xml:space="preserve">суддів України </w:t>
      </w:r>
      <w:r w:rsidR="0018650D" w:rsidRPr="009572EF">
        <w:rPr>
          <w:rFonts w:ascii="Times New Roman" w:hAnsi="Times New Roman" w:cs="Times New Roman"/>
          <w:sz w:val="25"/>
          <w:szCs w:val="25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3F4EE3" w:rsidRPr="009572EF" w:rsidRDefault="003F4EE3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Згідно з підпунктом 13.12.1 пункту 13 Оголошення для участі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 xml:space="preserve"> Доборі пода</w:t>
      </w:r>
      <w:r w:rsidR="008A51E2" w:rsidRPr="009572EF">
        <w:rPr>
          <w:rFonts w:ascii="Times New Roman" w:hAnsi="Times New Roman" w:cs="Times New Roman"/>
          <w:sz w:val="25"/>
          <w:szCs w:val="25"/>
        </w:rPr>
        <w:t xml:space="preserve">ється </w:t>
      </w:r>
      <w:r w:rsidR="00B628E8" w:rsidRPr="009572EF">
        <w:rPr>
          <w:rFonts w:ascii="Times New Roman" w:hAnsi="Times New Roman" w:cs="Times New Roman"/>
          <w:sz w:val="25"/>
          <w:szCs w:val="25"/>
        </w:rPr>
        <w:t>п</w:t>
      </w:r>
      <w:r w:rsidRPr="009572EF">
        <w:rPr>
          <w:rFonts w:ascii="Times New Roman" w:hAnsi="Times New Roman" w:cs="Times New Roman"/>
          <w:sz w:val="25"/>
          <w:szCs w:val="25"/>
        </w:rPr>
        <w:t>исьмов</w:t>
      </w:r>
      <w:r w:rsidR="008A51E2" w:rsidRPr="009572EF">
        <w:rPr>
          <w:rFonts w:ascii="Times New Roman" w:hAnsi="Times New Roman" w:cs="Times New Roman"/>
          <w:sz w:val="25"/>
          <w:szCs w:val="25"/>
        </w:rPr>
        <w:t>а</w:t>
      </w:r>
      <w:r w:rsidRPr="009572EF">
        <w:rPr>
          <w:rFonts w:ascii="Times New Roman" w:hAnsi="Times New Roman" w:cs="Times New Roman"/>
          <w:sz w:val="25"/>
          <w:szCs w:val="25"/>
        </w:rPr>
        <w:t xml:space="preserve"> згод</w:t>
      </w:r>
      <w:r w:rsidR="008A51E2" w:rsidRPr="009572EF">
        <w:rPr>
          <w:rFonts w:ascii="Times New Roman" w:hAnsi="Times New Roman" w:cs="Times New Roman"/>
          <w:sz w:val="25"/>
          <w:szCs w:val="25"/>
        </w:rPr>
        <w:t>а</w:t>
      </w:r>
      <w:r w:rsidRPr="009572EF">
        <w:rPr>
          <w:rFonts w:ascii="Times New Roman" w:hAnsi="Times New Roman" w:cs="Times New Roman"/>
          <w:sz w:val="25"/>
          <w:szCs w:val="25"/>
        </w:rPr>
        <w:t xml:space="preserve">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</w:t>
      </w:r>
      <w:r w:rsidR="008A51E2" w:rsidRPr="009572EF">
        <w:rPr>
          <w:rFonts w:ascii="Times New Roman" w:hAnsi="Times New Roman" w:cs="Times New Roman"/>
          <w:sz w:val="25"/>
          <w:szCs w:val="25"/>
        </w:rPr>
        <w:t>, зокрема автобіографі</w:t>
      </w:r>
      <w:r w:rsidR="007B2CB6" w:rsidRPr="009572EF">
        <w:rPr>
          <w:rFonts w:ascii="Times New Roman" w:hAnsi="Times New Roman" w:cs="Times New Roman"/>
          <w:sz w:val="25"/>
          <w:szCs w:val="25"/>
        </w:rPr>
        <w:t>я</w:t>
      </w:r>
      <w:r w:rsidRPr="009572EF">
        <w:rPr>
          <w:rFonts w:ascii="Times New Roman" w:hAnsi="Times New Roman" w:cs="Times New Roman"/>
          <w:sz w:val="25"/>
          <w:szCs w:val="25"/>
        </w:rPr>
        <w:t>.</w:t>
      </w:r>
    </w:p>
    <w:p w:rsidR="003F4EE3" w:rsidRPr="009572EF" w:rsidRDefault="007B2CB6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Вимоги д</w:t>
      </w:r>
      <w:r w:rsidR="009A2488" w:rsidRPr="009572EF">
        <w:rPr>
          <w:rFonts w:ascii="Times New Roman" w:hAnsi="Times New Roman" w:cs="Times New Roman"/>
          <w:sz w:val="25"/>
          <w:szCs w:val="25"/>
        </w:rPr>
        <w:t>о форми та змісту автобіографії</w:t>
      </w:r>
      <w:r w:rsidRPr="009572EF">
        <w:rPr>
          <w:rFonts w:ascii="Times New Roman" w:hAnsi="Times New Roman" w:cs="Times New Roman"/>
          <w:sz w:val="25"/>
          <w:szCs w:val="25"/>
        </w:rPr>
        <w:t xml:space="preserve"> визначен</w:t>
      </w:r>
      <w:r w:rsidR="009A2488" w:rsidRPr="009572EF">
        <w:rPr>
          <w:rFonts w:ascii="Times New Roman" w:hAnsi="Times New Roman" w:cs="Times New Roman"/>
          <w:sz w:val="25"/>
          <w:szCs w:val="25"/>
        </w:rPr>
        <w:t>о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 xml:space="preserve"> підпункті 2 пункту 2 </w:t>
      </w:r>
      <w:r w:rsidR="00053878" w:rsidRPr="00053878">
        <w:rPr>
          <w:rFonts w:ascii="Times New Roman" w:hAnsi="Times New Roman" w:cs="Times New Roman"/>
          <w:sz w:val="25"/>
          <w:szCs w:val="25"/>
        </w:rPr>
        <w:t>Порядк</w:t>
      </w:r>
      <w:r w:rsidR="00053878">
        <w:rPr>
          <w:rFonts w:ascii="Times New Roman" w:hAnsi="Times New Roman" w:cs="Times New Roman"/>
          <w:sz w:val="25"/>
          <w:szCs w:val="25"/>
        </w:rPr>
        <w:t>у</w:t>
      </w:r>
      <w:r w:rsidR="0018657C">
        <w:rPr>
          <w:rFonts w:ascii="Times New Roman" w:hAnsi="Times New Roman" w:cs="Times New Roman"/>
          <w:sz w:val="25"/>
          <w:szCs w:val="25"/>
        </w:rPr>
        <w:t xml:space="preserve"> </w:t>
      </w:r>
      <w:r w:rsidR="0018657C" w:rsidRPr="0018657C">
        <w:rPr>
          <w:rFonts w:ascii="Times New Roman" w:hAnsi="Times New Roman" w:cs="Times New Roman"/>
          <w:sz w:val="25"/>
          <w:szCs w:val="25"/>
        </w:rPr>
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</w:t>
      </w:r>
      <w:r w:rsidR="0018657C">
        <w:rPr>
          <w:rFonts w:ascii="Times New Roman" w:hAnsi="Times New Roman" w:cs="Times New Roman"/>
          <w:sz w:val="25"/>
          <w:szCs w:val="25"/>
        </w:rPr>
        <w:t> </w:t>
      </w:r>
      <w:r w:rsidR="0018657C" w:rsidRPr="0018657C">
        <w:rPr>
          <w:rFonts w:ascii="Times New Roman" w:hAnsi="Times New Roman" w:cs="Times New Roman"/>
          <w:sz w:val="25"/>
          <w:szCs w:val="25"/>
        </w:rPr>
        <w:t>171</w:t>
      </w:r>
      <w:r w:rsidRPr="009572EF">
        <w:rPr>
          <w:rFonts w:ascii="Times New Roman" w:hAnsi="Times New Roman" w:cs="Times New Roman"/>
          <w:sz w:val="25"/>
          <w:szCs w:val="25"/>
        </w:rPr>
        <w:t xml:space="preserve">, про що на офіційному </w:t>
      </w:r>
      <w:proofErr w:type="spellStart"/>
      <w:r w:rsidRPr="009572EF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9572EF">
        <w:rPr>
          <w:rFonts w:ascii="Times New Roman" w:hAnsi="Times New Roman" w:cs="Times New Roman"/>
          <w:sz w:val="25"/>
          <w:szCs w:val="25"/>
        </w:rPr>
        <w:t xml:space="preserve"> Комісії на сторінці «Добір кандидатів на посаду судді місцевого суду, оголошений 11 грудня 2024 року» було розміщено роз’яснення «Щодо автобіографії», </w:t>
      </w:r>
      <w:r w:rsidR="009A2488" w:rsidRPr="009572EF">
        <w:rPr>
          <w:rFonts w:ascii="Times New Roman" w:hAnsi="Times New Roman" w:cs="Times New Roman"/>
          <w:sz w:val="25"/>
          <w:szCs w:val="25"/>
        </w:rPr>
        <w:t>у</w:t>
      </w:r>
      <w:r w:rsidRPr="009572EF">
        <w:rPr>
          <w:rFonts w:ascii="Times New Roman" w:hAnsi="Times New Roman" w:cs="Times New Roman"/>
          <w:sz w:val="25"/>
          <w:szCs w:val="25"/>
        </w:rPr>
        <w:t xml:space="preserve"> якому наголошено на необхідності подання автобіографії та розтлумачено вимоги до відповідного документа.</w:t>
      </w:r>
    </w:p>
    <w:p w:rsidR="00B628E8" w:rsidRPr="009572EF" w:rsidRDefault="00B628E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B628E8" w:rsidRPr="009572EF" w:rsidRDefault="00B628E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9572EF">
        <w:rPr>
          <w:rFonts w:ascii="Times New Roman" w:hAnsi="Times New Roman" w:cs="Times New Roman"/>
          <w:sz w:val="25"/>
          <w:szCs w:val="25"/>
        </w:rPr>
        <w:t>вебсайт</w:t>
      </w:r>
      <w:proofErr w:type="spellEnd"/>
      <w:r w:rsidRPr="009572EF">
        <w:rPr>
          <w:rFonts w:ascii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27608" w:rsidRPr="009572EF" w:rsidRDefault="00727608" w:rsidP="00F5440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З огляду на викладене Комісія зауважує, що подання </w:t>
      </w:r>
      <w:r w:rsidR="007D2D0E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>сіх документів, передбачених спеціальним Законом</w:t>
      </w:r>
      <w:r w:rsidR="00F75AFE" w:rsidRPr="009572EF">
        <w:rPr>
          <w:rFonts w:ascii="Times New Roman" w:hAnsi="Times New Roman" w:cs="Times New Roman"/>
          <w:sz w:val="25"/>
          <w:szCs w:val="25"/>
        </w:rPr>
        <w:t xml:space="preserve"> та визначених в Оголошенні</w:t>
      </w:r>
      <w:r w:rsidRPr="009572EF">
        <w:rPr>
          <w:rFonts w:ascii="Times New Roman" w:hAnsi="Times New Roman" w:cs="Times New Roman"/>
          <w:sz w:val="25"/>
          <w:szCs w:val="25"/>
        </w:rPr>
        <w:t xml:space="preserve">, у порядку та у строки, </w:t>
      </w:r>
      <w:r w:rsidR="00F75AFE" w:rsidRPr="009572EF">
        <w:rPr>
          <w:rFonts w:ascii="Times New Roman" w:hAnsi="Times New Roman" w:cs="Times New Roman"/>
          <w:sz w:val="25"/>
          <w:szCs w:val="25"/>
        </w:rPr>
        <w:t>встановлені рішенням Комісії від 11 грудня 2024 року № 366/зп-24 про оголошення Добору</w:t>
      </w:r>
      <w:r w:rsidRPr="009572EF">
        <w:rPr>
          <w:rFonts w:ascii="Times New Roman" w:hAnsi="Times New Roman" w:cs="Times New Roman"/>
          <w:sz w:val="25"/>
          <w:szCs w:val="25"/>
        </w:rPr>
        <w:t>, є обов’язковим.</w:t>
      </w:r>
    </w:p>
    <w:p w:rsidR="002432C3" w:rsidRDefault="00B628E8" w:rsidP="007C6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9572EF">
        <w:rPr>
          <w:rFonts w:ascii="Times New Roman" w:hAnsi="Times New Roman" w:cs="Times New Roman"/>
          <w:sz w:val="25"/>
          <w:szCs w:val="25"/>
        </w:rPr>
        <w:t xml:space="preserve">Комісією встановлено, що в </w:t>
      </w:r>
      <w:r w:rsidR="00F75AFE" w:rsidRPr="009572EF">
        <w:rPr>
          <w:rFonts w:ascii="Times New Roman" w:hAnsi="Times New Roman" w:cs="Times New Roman"/>
          <w:sz w:val="25"/>
          <w:szCs w:val="25"/>
        </w:rPr>
        <w:t>електронному</w:t>
      </w:r>
      <w:r w:rsidRPr="009572EF">
        <w:rPr>
          <w:rFonts w:ascii="Times New Roman" w:hAnsi="Times New Roman" w:cs="Times New Roman"/>
          <w:sz w:val="25"/>
          <w:szCs w:val="25"/>
        </w:rPr>
        <w:t xml:space="preserve"> кабінеті суддівської кар’єри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Pr="009572EF">
        <w:rPr>
          <w:rFonts w:ascii="Times New Roman" w:hAnsi="Times New Roman" w:cs="Times New Roman"/>
          <w:sz w:val="25"/>
          <w:szCs w:val="25"/>
        </w:rPr>
        <w:t xml:space="preserve"> розділі </w:t>
      </w:r>
      <w:r w:rsidR="009A2488" w:rsidRPr="009572EF">
        <w:rPr>
          <w:rFonts w:ascii="Times New Roman" w:hAnsi="Times New Roman" w:cs="Times New Roman"/>
          <w:sz w:val="25"/>
          <w:szCs w:val="25"/>
        </w:rPr>
        <w:t>«</w:t>
      </w:r>
      <w:r w:rsidRPr="009572EF">
        <w:rPr>
          <w:rFonts w:ascii="Times New Roman" w:hAnsi="Times New Roman" w:cs="Times New Roman"/>
          <w:sz w:val="25"/>
          <w:szCs w:val="25"/>
        </w:rPr>
        <w:t>Документи</w:t>
      </w:r>
      <w:r w:rsidR="009A2488" w:rsidRPr="009572EF">
        <w:rPr>
          <w:rFonts w:ascii="Times New Roman" w:hAnsi="Times New Roman" w:cs="Times New Roman"/>
          <w:sz w:val="25"/>
          <w:szCs w:val="25"/>
        </w:rPr>
        <w:t>»</w:t>
      </w:r>
      <w:r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F75AFE" w:rsidRPr="009572EF">
        <w:rPr>
          <w:rFonts w:ascii="Times New Roman" w:hAnsi="Times New Roman" w:cs="Times New Roman"/>
          <w:sz w:val="25"/>
          <w:szCs w:val="25"/>
        </w:rPr>
        <w:t>у вікнах «Інші документи» та «Пакет підписаних документів»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відсутній</w:t>
      </w:r>
      <w:r w:rsidR="009A2488" w:rsidRPr="009572EF">
        <w:rPr>
          <w:rFonts w:ascii="Times New Roman" w:hAnsi="Times New Roman" w:cs="Times New Roman"/>
          <w:sz w:val="25"/>
          <w:szCs w:val="25"/>
        </w:rPr>
        <w:t xml:space="preserve"> файл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з назвою </w:t>
      </w:r>
      <w:r w:rsidR="002432C3" w:rsidRPr="009572EF">
        <w:rPr>
          <w:rFonts w:ascii="Times New Roman" w:hAnsi="Times New Roman" w:cs="Times New Roman"/>
          <w:sz w:val="25"/>
          <w:szCs w:val="25"/>
        </w:rPr>
        <w:t>«А</w:t>
      </w:r>
      <w:r w:rsidR="00D141D1" w:rsidRPr="009572EF">
        <w:rPr>
          <w:rFonts w:ascii="Times New Roman" w:hAnsi="Times New Roman" w:cs="Times New Roman"/>
          <w:sz w:val="25"/>
          <w:szCs w:val="25"/>
        </w:rPr>
        <w:t>втобіографія</w:t>
      </w:r>
      <w:r w:rsidR="002432C3" w:rsidRPr="009572EF">
        <w:rPr>
          <w:rFonts w:ascii="Times New Roman" w:hAnsi="Times New Roman" w:cs="Times New Roman"/>
          <w:sz w:val="25"/>
          <w:szCs w:val="25"/>
        </w:rPr>
        <w:t>»</w:t>
      </w:r>
      <w:r w:rsidR="00D141D1" w:rsidRPr="009572EF">
        <w:rPr>
          <w:rFonts w:ascii="Times New Roman" w:hAnsi="Times New Roman" w:cs="Times New Roman"/>
          <w:sz w:val="25"/>
          <w:szCs w:val="25"/>
        </w:rPr>
        <w:t>, що свідчить про неподання необхідного документ</w:t>
      </w:r>
      <w:r w:rsidR="002432C3" w:rsidRPr="009572EF">
        <w:rPr>
          <w:rFonts w:ascii="Times New Roman" w:hAnsi="Times New Roman" w:cs="Times New Roman"/>
          <w:sz w:val="25"/>
          <w:szCs w:val="25"/>
        </w:rPr>
        <w:t xml:space="preserve">а в 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строк та </w:t>
      </w:r>
      <w:r w:rsidR="009A2488" w:rsidRPr="009572EF">
        <w:rPr>
          <w:rFonts w:ascii="Times New Roman" w:hAnsi="Times New Roman" w:cs="Times New Roman"/>
          <w:sz w:val="25"/>
          <w:szCs w:val="25"/>
        </w:rPr>
        <w:t>в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порядку,</w:t>
      </w:r>
      <w:r w:rsidR="007D2D0E">
        <w:rPr>
          <w:rFonts w:ascii="Times New Roman" w:hAnsi="Times New Roman" w:cs="Times New Roman"/>
          <w:sz w:val="25"/>
          <w:szCs w:val="25"/>
        </w:rPr>
        <w:t xml:space="preserve"> які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визначен</w:t>
      </w:r>
      <w:r w:rsidR="007D2D0E">
        <w:rPr>
          <w:rFonts w:ascii="Times New Roman" w:hAnsi="Times New Roman" w:cs="Times New Roman"/>
          <w:sz w:val="25"/>
          <w:szCs w:val="25"/>
        </w:rPr>
        <w:t>і</w:t>
      </w:r>
      <w:r w:rsidR="00D141D1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2432C3" w:rsidRPr="009572EF">
        <w:rPr>
          <w:rFonts w:ascii="Times New Roman" w:hAnsi="Times New Roman" w:cs="Times New Roman"/>
          <w:sz w:val="25"/>
          <w:szCs w:val="25"/>
        </w:rPr>
        <w:t>в Оголошенні</w:t>
      </w:r>
      <w:r w:rsidR="00DC0817" w:rsidRPr="009572EF">
        <w:rPr>
          <w:rFonts w:ascii="Times New Roman" w:hAnsi="Times New Roman" w:cs="Times New Roman"/>
          <w:sz w:val="25"/>
          <w:szCs w:val="25"/>
        </w:rPr>
        <w:t>, з дотриманням вимог до його оформлення</w:t>
      </w:r>
      <w:r w:rsidR="00D141D1" w:rsidRPr="009572EF">
        <w:rPr>
          <w:rFonts w:ascii="Times New Roman" w:hAnsi="Times New Roman" w:cs="Times New Roman"/>
          <w:sz w:val="25"/>
          <w:szCs w:val="25"/>
        </w:rPr>
        <w:t>.</w:t>
      </w:r>
    </w:p>
    <w:p w:rsidR="00D762B2" w:rsidRPr="009572EF" w:rsidRDefault="00D762B2" w:rsidP="007C6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Винницьким</w:t>
      </w:r>
      <w:r w:rsidRPr="002B0692">
        <w:rPr>
          <w:rFonts w:ascii="Times New Roman" w:hAnsi="Times New Roman" w:cs="Times New Roman"/>
          <w:sz w:val="25"/>
          <w:szCs w:val="25"/>
        </w:rPr>
        <w:t xml:space="preserve"> В.В.</w:t>
      </w:r>
      <w:r>
        <w:rPr>
          <w:rFonts w:ascii="Times New Roman" w:hAnsi="Times New Roman" w:cs="Times New Roman"/>
          <w:sz w:val="25"/>
          <w:szCs w:val="25"/>
        </w:rPr>
        <w:t xml:space="preserve"> до заяви про перегляд рішення не надано доказів, які свідчили б про технічний збій у системі під час подання та завантаження документів. </w:t>
      </w:r>
      <w:r w:rsidR="0004779E">
        <w:rPr>
          <w:rFonts w:ascii="Times New Roman" w:hAnsi="Times New Roman" w:cs="Times New Roman"/>
          <w:sz w:val="25"/>
          <w:szCs w:val="25"/>
        </w:rPr>
        <w:t xml:space="preserve">На гарячій </w:t>
      </w:r>
      <w:r w:rsidRPr="00D762B2">
        <w:rPr>
          <w:rFonts w:ascii="Times New Roman" w:hAnsi="Times New Roman" w:cs="Times New Roman"/>
          <w:sz w:val="25"/>
          <w:szCs w:val="25"/>
        </w:rPr>
        <w:t>ліні</w:t>
      </w:r>
      <w:r w:rsidR="0004779E">
        <w:rPr>
          <w:rFonts w:ascii="Times New Roman" w:hAnsi="Times New Roman" w:cs="Times New Roman"/>
          <w:sz w:val="25"/>
          <w:szCs w:val="25"/>
        </w:rPr>
        <w:t>ї</w:t>
      </w:r>
      <w:r w:rsidRPr="00D762B2">
        <w:rPr>
          <w:rFonts w:ascii="Times New Roman" w:hAnsi="Times New Roman" w:cs="Times New Roman"/>
          <w:sz w:val="25"/>
          <w:szCs w:val="25"/>
        </w:rPr>
        <w:t xml:space="preserve"> </w:t>
      </w:r>
      <w:r w:rsidR="0018657C">
        <w:rPr>
          <w:rFonts w:ascii="Times New Roman" w:hAnsi="Times New Roman" w:cs="Times New Roman"/>
          <w:sz w:val="25"/>
          <w:szCs w:val="25"/>
        </w:rPr>
        <w:t>К</w:t>
      </w:r>
      <w:r w:rsidRPr="00D762B2">
        <w:rPr>
          <w:rFonts w:ascii="Times New Roman" w:hAnsi="Times New Roman" w:cs="Times New Roman"/>
          <w:sz w:val="25"/>
          <w:szCs w:val="25"/>
        </w:rPr>
        <w:t>омісі</w:t>
      </w:r>
      <w:r w:rsidR="0015344C">
        <w:rPr>
          <w:rFonts w:ascii="Times New Roman" w:hAnsi="Times New Roman" w:cs="Times New Roman"/>
          <w:sz w:val="25"/>
          <w:szCs w:val="25"/>
        </w:rPr>
        <w:t>ї</w:t>
      </w:r>
      <w:r w:rsidRPr="00D762B2">
        <w:rPr>
          <w:rFonts w:ascii="Times New Roman" w:hAnsi="Times New Roman" w:cs="Times New Roman"/>
          <w:sz w:val="25"/>
          <w:szCs w:val="25"/>
        </w:rPr>
        <w:t xml:space="preserve"> </w:t>
      </w:r>
      <w:r w:rsidR="0015344C" w:rsidRPr="009D1304">
        <w:rPr>
          <w:rFonts w:ascii="Times New Roman" w:hAnsi="Times New Roman" w:cs="Times New Roman"/>
          <w:sz w:val="25"/>
          <w:szCs w:val="25"/>
        </w:rPr>
        <w:t>29</w:t>
      </w:r>
      <w:r w:rsidR="0015344C">
        <w:rPr>
          <w:rFonts w:ascii="Times New Roman" w:hAnsi="Times New Roman" w:cs="Times New Roman"/>
          <w:sz w:val="25"/>
          <w:szCs w:val="25"/>
        </w:rPr>
        <w:t xml:space="preserve"> березня </w:t>
      </w:r>
      <w:r w:rsidR="0015344C" w:rsidRPr="009D1304">
        <w:rPr>
          <w:rFonts w:ascii="Times New Roman" w:hAnsi="Times New Roman" w:cs="Times New Roman"/>
          <w:sz w:val="25"/>
          <w:szCs w:val="25"/>
        </w:rPr>
        <w:t>2025</w:t>
      </w:r>
      <w:r w:rsidR="0015344C">
        <w:rPr>
          <w:rFonts w:ascii="Times New Roman" w:hAnsi="Times New Roman" w:cs="Times New Roman"/>
          <w:sz w:val="25"/>
          <w:szCs w:val="25"/>
        </w:rPr>
        <w:t xml:space="preserve"> </w:t>
      </w:r>
      <w:r w:rsidR="0015344C" w:rsidRPr="009D1304">
        <w:rPr>
          <w:rFonts w:ascii="Times New Roman" w:hAnsi="Times New Roman" w:cs="Times New Roman"/>
          <w:sz w:val="25"/>
          <w:szCs w:val="25"/>
        </w:rPr>
        <w:t>р</w:t>
      </w:r>
      <w:r w:rsidR="0015344C">
        <w:rPr>
          <w:rFonts w:ascii="Times New Roman" w:hAnsi="Times New Roman" w:cs="Times New Roman"/>
          <w:sz w:val="25"/>
          <w:szCs w:val="25"/>
        </w:rPr>
        <w:t xml:space="preserve">оку </w:t>
      </w:r>
      <w:r w:rsidR="0004779E">
        <w:rPr>
          <w:rFonts w:ascii="Times New Roman" w:hAnsi="Times New Roman" w:cs="Times New Roman"/>
          <w:sz w:val="25"/>
          <w:szCs w:val="25"/>
        </w:rPr>
        <w:t>не зафіксовано інформації про будь-який збій чи неможливість подання документів у повному обсязі</w:t>
      </w:r>
      <w:r w:rsidR="0015344C">
        <w:rPr>
          <w:rFonts w:ascii="Times New Roman" w:hAnsi="Times New Roman" w:cs="Times New Roman"/>
          <w:sz w:val="25"/>
          <w:szCs w:val="25"/>
        </w:rPr>
        <w:t xml:space="preserve"> через збій у системі</w:t>
      </w:r>
      <w:r w:rsidR="0004779E">
        <w:rPr>
          <w:rFonts w:ascii="Times New Roman" w:hAnsi="Times New Roman" w:cs="Times New Roman"/>
          <w:sz w:val="25"/>
          <w:szCs w:val="25"/>
        </w:rPr>
        <w:t>.</w:t>
      </w:r>
    </w:p>
    <w:p w:rsidR="00AD11E6" w:rsidRPr="009572EF" w:rsidRDefault="00AD11E6" w:rsidP="007C680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9572E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</w:t>
      </w:r>
      <w:r w:rsidR="007D2D0E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в</w:t>
      </w:r>
      <w:r w:rsidRPr="009572EF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доборі на посаду судді не допускаються.</w:t>
      </w:r>
    </w:p>
    <w:p w:rsidR="00163C0B" w:rsidRPr="009572EF" w:rsidRDefault="00163C0B" w:rsidP="00163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викладене Комісія у складі колегії дійшла обґрунтованою висновку, що </w:t>
      </w:r>
      <w:r w:rsidR="0004779E">
        <w:rPr>
          <w:rFonts w:ascii="Times New Roman" w:hAnsi="Times New Roman" w:cs="Times New Roman"/>
          <w:sz w:val="25"/>
          <w:szCs w:val="25"/>
        </w:rPr>
        <w:t>Винницьким</w:t>
      </w:r>
      <w:r w:rsidR="0004779E" w:rsidRPr="002B0692">
        <w:rPr>
          <w:rFonts w:ascii="Times New Roman" w:hAnsi="Times New Roman" w:cs="Times New Roman"/>
          <w:sz w:val="25"/>
          <w:szCs w:val="25"/>
        </w:rPr>
        <w:t xml:space="preserve"> В.В.</w:t>
      </w:r>
      <w:r w:rsidR="0004779E">
        <w:rPr>
          <w:rFonts w:ascii="Times New Roman" w:hAnsi="Times New Roman" w:cs="Times New Roman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не пода</w:t>
      </w:r>
      <w:r w:rsidR="009A2488" w:rsidRPr="009572EF">
        <w:rPr>
          <w:rFonts w:ascii="Times New Roman" w:hAnsi="Times New Roman" w:cs="Times New Roman"/>
          <w:color w:val="000000"/>
          <w:sz w:val="25"/>
          <w:szCs w:val="25"/>
        </w:rPr>
        <w:t>но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A2488" w:rsidRPr="009572EF">
        <w:rPr>
          <w:rFonts w:ascii="Times New Roman" w:hAnsi="Times New Roman" w:cs="Times New Roman"/>
          <w:color w:val="000000"/>
          <w:sz w:val="25"/>
          <w:szCs w:val="25"/>
        </w:rPr>
        <w:t>до Комісії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усіх необхідних документів, зокрема автобіографії, що стало підставою для відмови в його допуску до участі </w:t>
      </w:r>
      <w:r w:rsidR="009A2488" w:rsidRPr="009572EF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Доборі.</w:t>
      </w:r>
    </w:p>
    <w:p w:rsidR="00D141D1" w:rsidRPr="009572EF" w:rsidRDefault="00D141D1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доводи </w:t>
      </w:r>
      <w:r w:rsidR="0004779E">
        <w:rPr>
          <w:rFonts w:ascii="Times New Roman" w:hAnsi="Times New Roman" w:cs="Times New Roman"/>
          <w:sz w:val="25"/>
          <w:szCs w:val="25"/>
        </w:rPr>
        <w:t>Винницького</w:t>
      </w:r>
      <w:r w:rsidR="0004779E" w:rsidRPr="002B0692">
        <w:rPr>
          <w:rFonts w:ascii="Times New Roman" w:hAnsi="Times New Roman" w:cs="Times New Roman"/>
          <w:sz w:val="25"/>
          <w:szCs w:val="25"/>
        </w:rPr>
        <w:t xml:space="preserve"> В.В.</w:t>
      </w:r>
      <w:r w:rsidR="0004779E">
        <w:rPr>
          <w:rFonts w:ascii="Times New Roman" w:hAnsi="Times New Roman" w:cs="Times New Roman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щодо </w:t>
      </w:r>
      <w:r w:rsidR="00407D42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необхідності врахування поданої ним до заяви про перегляд Рішення автобіографії, </w:t>
      </w:r>
      <w:r w:rsidR="0004779E">
        <w:rPr>
          <w:rFonts w:ascii="Times New Roman" w:hAnsi="Times New Roman" w:cs="Times New Roman"/>
          <w:color w:val="000000"/>
          <w:sz w:val="25"/>
          <w:szCs w:val="25"/>
        </w:rPr>
        <w:t xml:space="preserve">яку сформовано разом із згодою на проведення спеціальної перевірки в переддень подання заяви та усіх необхідних документів для участі у Доборі, </w:t>
      </w:r>
      <w:r w:rsidR="00407D42" w:rsidRPr="009572EF">
        <w:rPr>
          <w:rFonts w:ascii="Times New Roman" w:hAnsi="Times New Roman" w:cs="Times New Roman"/>
          <w:color w:val="000000"/>
          <w:sz w:val="25"/>
          <w:szCs w:val="25"/>
        </w:rPr>
        <w:t>Комісія у пленарному складі ви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ходить з того, що додаткове подання документів для участі у процедурі добору на посаду судді місцевого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суду 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–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не через кабінет суддівської кар’єри та поза межами строку, є порушенням умов подання документів, визначених рішенням Комісії </w:t>
      </w:r>
      <w:r w:rsidR="00407D42" w:rsidRPr="009572EF">
        <w:rPr>
          <w:rFonts w:ascii="Times New Roman" w:hAnsi="Times New Roman" w:cs="Times New Roman"/>
          <w:sz w:val="25"/>
          <w:szCs w:val="25"/>
        </w:rPr>
        <w:t>від 11 грудня 2024 року № 366/зп-24</w:t>
      </w:r>
      <w:r w:rsidR="00163C0B" w:rsidRPr="009572EF">
        <w:rPr>
          <w:rFonts w:ascii="Times New Roman" w:hAnsi="Times New Roman" w:cs="Times New Roman"/>
          <w:sz w:val="25"/>
          <w:szCs w:val="25"/>
        </w:rPr>
        <w:t>,</w:t>
      </w:r>
      <w:r w:rsidR="00407D42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та не сприятиме легітимній меті встановлення однаково рівних умов для всіх учасників Добору. Тому Комісія не бере до уваги </w:t>
      </w:r>
      <w:r w:rsidR="00407D42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подану </w:t>
      </w:r>
      <w:r w:rsidR="00F65BC4" w:rsidRPr="00F65BC4">
        <w:rPr>
          <w:rFonts w:ascii="Times New Roman" w:hAnsi="Times New Roman" w:cs="Times New Roman"/>
          <w:color w:val="000000"/>
          <w:sz w:val="25"/>
          <w:szCs w:val="25"/>
        </w:rPr>
        <w:t>Винницьк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им</w:t>
      </w:r>
      <w:r w:rsidR="00F65BC4" w:rsidRPr="00F65BC4">
        <w:rPr>
          <w:rFonts w:ascii="Times New Roman" w:hAnsi="Times New Roman" w:cs="Times New Roman"/>
          <w:color w:val="000000"/>
          <w:sz w:val="25"/>
          <w:szCs w:val="25"/>
        </w:rPr>
        <w:t xml:space="preserve"> В.В. </w:t>
      </w:r>
      <w:r w:rsidR="00407D42" w:rsidRPr="009572EF">
        <w:rPr>
          <w:rFonts w:ascii="Times New Roman" w:hAnsi="Times New Roman" w:cs="Times New Roman"/>
          <w:color w:val="000000"/>
          <w:sz w:val="25"/>
          <w:szCs w:val="25"/>
        </w:rPr>
        <w:t>поза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07D42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межами строку 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та процедури </w:t>
      </w:r>
      <w:r w:rsidR="00407D42" w:rsidRPr="009572EF">
        <w:rPr>
          <w:rFonts w:ascii="Times New Roman" w:hAnsi="Times New Roman" w:cs="Times New Roman"/>
          <w:sz w:val="25"/>
          <w:szCs w:val="25"/>
        </w:rPr>
        <w:t xml:space="preserve">автобіографію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під час розгляду питання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</w:t>
      </w:r>
      <w:r w:rsidR="00DE01CD" w:rsidRPr="009572EF"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ішення, прийнятого колегією, щодо </w:t>
      </w:r>
      <w:r w:rsidR="007D2D0E">
        <w:rPr>
          <w:rFonts w:ascii="Times New Roman" w:hAnsi="Times New Roman" w:cs="Times New Roman"/>
          <w:color w:val="000000"/>
          <w:sz w:val="25"/>
          <w:szCs w:val="25"/>
        </w:rPr>
        <w:t xml:space="preserve">відмови в 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допуску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до участі в </w:t>
      </w:r>
      <w:r w:rsidR="007D2D0E"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оборі.</w:t>
      </w:r>
    </w:p>
    <w:p w:rsidR="00BB33B9" w:rsidRPr="009572EF" w:rsidRDefault="00BB33B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Ураховуючи викладене,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немає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підстав вважати, що рішення Комісії у складі колегії від 06 травня 2025 року № 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/дс-25, яким відмовлено кандидату в допуску до участі в Доборі, ухвалено з порушенням вимог законодавства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, а права </w:t>
      </w:r>
      <w:r w:rsidR="00F65BC4" w:rsidRPr="00F65BC4">
        <w:rPr>
          <w:rFonts w:ascii="Times New Roman" w:hAnsi="Times New Roman" w:cs="Times New Roman"/>
          <w:color w:val="000000"/>
          <w:sz w:val="25"/>
          <w:szCs w:val="25"/>
        </w:rPr>
        <w:t>Винницько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го</w:t>
      </w:r>
      <w:r w:rsidR="00F65BC4" w:rsidRPr="00F65BC4">
        <w:rPr>
          <w:rFonts w:ascii="Times New Roman" w:hAnsi="Times New Roman" w:cs="Times New Roman"/>
          <w:color w:val="000000"/>
          <w:sz w:val="25"/>
          <w:szCs w:val="25"/>
        </w:rPr>
        <w:t xml:space="preserve"> В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F65BC4" w:rsidRPr="00F65BC4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безпідставно порушено. Отже, у задоволенні заяви про перегляд рішення Комісії від</w:t>
      </w:r>
      <w:r w:rsidR="0015344C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06</w:t>
      </w:r>
      <w:r w:rsidR="0015344C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9861ED" w:rsidRPr="009572EF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/дс-25 </w:t>
      </w:r>
      <w:r w:rsidRPr="009572EF">
        <w:rPr>
          <w:rFonts w:ascii="Times New Roman" w:hAnsi="Times New Roman" w:cs="Times New Roman"/>
          <w:sz w:val="25"/>
          <w:szCs w:val="25"/>
        </w:rPr>
        <w:t xml:space="preserve">про відмову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в допуску до участі в доборі на посаду судді місцевого суду, оголошеному рішенням Комісії від 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>11 грудня 2024 року № 366/</w:t>
      </w:r>
      <w:proofErr w:type="spellStart"/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>зп</w:t>
      </w:r>
      <w:proofErr w:type="spellEnd"/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>-</w:t>
      </w:r>
      <w:r w:rsidR="007D2D0E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9572E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24,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слід відмовити.</w:t>
      </w:r>
    </w:p>
    <w:p w:rsidR="002850CE" w:rsidRPr="009572EF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2850CE" w:rsidRPr="009572EF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:rsidR="002850CE" w:rsidRPr="009572EF" w:rsidRDefault="001E7532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F65BC4" w:rsidRPr="00F65BC4">
        <w:rPr>
          <w:rFonts w:ascii="Times New Roman" w:eastAsia="Times New Roman" w:hAnsi="Times New Roman" w:cs="Times New Roman"/>
          <w:sz w:val="25"/>
          <w:szCs w:val="25"/>
        </w:rPr>
        <w:t xml:space="preserve">Винницькому Василю Васильовичу в 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задоволенні </w:t>
      </w:r>
      <w:r w:rsidR="009E5E40" w:rsidRPr="009572EF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>Вищої кваліфікаційної комісії суддів України від 06 травня 2025 року № </w:t>
      </w:r>
      <w:r w:rsidR="00F54400" w:rsidRPr="009572EF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F65BC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 xml:space="preserve">/дс-25 про </w:t>
      </w:r>
      <w:r w:rsidR="00A54C8F" w:rsidRPr="009572EF">
        <w:rPr>
          <w:rFonts w:ascii="Times New Roman" w:hAnsi="Times New Roman" w:cs="Times New Roman"/>
          <w:sz w:val="25"/>
          <w:szCs w:val="25"/>
        </w:rPr>
        <w:t>відмову</w:t>
      </w:r>
      <w:r w:rsidR="00D20A31" w:rsidRPr="009572EF">
        <w:rPr>
          <w:rFonts w:ascii="Times New Roman" w:hAnsi="Times New Roman" w:cs="Times New Roman"/>
          <w:sz w:val="25"/>
          <w:szCs w:val="25"/>
        </w:rPr>
        <w:t xml:space="preserve"> </w:t>
      </w:r>
      <w:r w:rsidR="00B502B8" w:rsidRPr="00F65BC4">
        <w:rPr>
          <w:rFonts w:ascii="Times New Roman" w:eastAsia="Times New Roman" w:hAnsi="Times New Roman" w:cs="Times New Roman"/>
          <w:sz w:val="25"/>
          <w:szCs w:val="25"/>
        </w:rPr>
        <w:t xml:space="preserve">Винницькому Василю Васильовичу </w:t>
      </w:r>
      <w:r w:rsidR="00A54C8F" w:rsidRPr="009572EF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Pr="009572EF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2850CE" w:rsidRDefault="002850CE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97744" w:rsidRPr="009572EF" w:rsidRDefault="00897744" w:rsidP="00AA72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31203" w:rsidRPr="008A2D1D" w:rsidRDefault="00231203" w:rsidP="00231203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1D1D1B"/>
        </w:rPr>
      </w:pPr>
      <w:r w:rsidRPr="008A2D1D">
        <w:rPr>
          <w:color w:val="1D1D1B"/>
        </w:rPr>
        <w:t>Головуючий</w:t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Олексій ОМЕЛЬЯН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</w:rPr>
      </w:pPr>
      <w:r w:rsidRPr="008A2D1D">
        <w:rPr>
          <w:color w:val="1D1D1B"/>
        </w:rPr>
        <w:t>Члени Комісії:</w:t>
      </w:r>
      <w:r w:rsidRPr="008A2D1D">
        <w:rPr>
          <w:lang w:eastAsia="ru-RU"/>
        </w:rPr>
        <w:t xml:space="preserve"> </w:t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Михайло БОГОНІС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Людмила ВОЛКОВА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color w:val="1D1D1B"/>
        </w:rPr>
        <w:t xml:space="preserve">    Ярослав ДУХ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Роман КИДИСЮК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 </w:t>
      </w:r>
      <w:r w:rsidRPr="008A2D1D">
        <w:rPr>
          <w:color w:val="1D1D1B"/>
        </w:rPr>
        <w:t>Надія КОБЕЦЬКА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Олег КОЛІУШ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000000"/>
          <w:shd w:val="clear" w:color="auto" w:fill="FFFFFF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</w:t>
      </w:r>
      <w:r w:rsidRPr="008A2D1D">
        <w:rPr>
          <w:color w:val="000000"/>
          <w:shd w:val="clear" w:color="auto" w:fill="FFFFFF"/>
        </w:rPr>
        <w:t>Володимир ЛУГАНСЬКИЙ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000000"/>
        </w:rPr>
      </w:pP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</w:r>
      <w:r w:rsidRPr="008A2D1D">
        <w:rPr>
          <w:color w:val="000000"/>
          <w:shd w:val="clear" w:color="auto" w:fill="FFFFFF"/>
        </w:rPr>
        <w:tab/>
        <w:t xml:space="preserve">    </w:t>
      </w:r>
      <w:r w:rsidRPr="008A2D1D">
        <w:rPr>
          <w:color w:val="000000"/>
        </w:rPr>
        <w:t>Руслан МЕЛЬНИК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Роман САБОДАШ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</w:r>
      <w:r w:rsidRPr="008A2D1D">
        <w:rPr>
          <w:color w:val="1D1D1B"/>
        </w:rPr>
        <w:tab/>
        <w:t xml:space="preserve">    Руслан СИДОРОВИЧ</w:t>
      </w:r>
    </w:p>
    <w:p w:rsidR="00231203" w:rsidRPr="008A2D1D" w:rsidRDefault="00231203" w:rsidP="00231203">
      <w:pPr>
        <w:pStyle w:val="rtejustify"/>
        <w:shd w:val="clear" w:color="auto" w:fill="FFFFFF"/>
        <w:spacing w:after="0" w:afterAutospacing="0" w:line="276" w:lineRule="auto"/>
        <w:ind w:hanging="2"/>
        <w:jc w:val="both"/>
        <w:rPr>
          <w:color w:val="1D1D1B"/>
        </w:rPr>
      </w:pP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</w:r>
      <w:r w:rsidRPr="008A2D1D">
        <w:rPr>
          <w:lang w:eastAsia="ru-RU"/>
        </w:rPr>
        <w:tab/>
        <w:t xml:space="preserve">    </w:t>
      </w:r>
      <w:r w:rsidRPr="008A2D1D">
        <w:rPr>
          <w:color w:val="1D1D1B"/>
        </w:rPr>
        <w:t>Галина ШЕВЧУК</w:t>
      </w:r>
    </w:p>
    <w:p w:rsidR="002850CE" w:rsidRPr="002A1840" w:rsidRDefault="002850CE" w:rsidP="00231203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sectPr w:rsidR="002850CE" w:rsidRPr="002A1840" w:rsidSect="004E57FB">
      <w:headerReference w:type="default" r:id="rId9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0658" w:rsidRDefault="00EC0658" w:rsidP="00D00BC9">
      <w:pPr>
        <w:spacing w:after="0" w:line="240" w:lineRule="auto"/>
      </w:pPr>
      <w:r>
        <w:separator/>
      </w:r>
    </w:p>
  </w:endnote>
  <w:endnote w:type="continuationSeparator" w:id="0">
    <w:p w:rsidR="00EC0658" w:rsidRDefault="00EC0658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0658" w:rsidRDefault="00EC0658" w:rsidP="00D00BC9">
      <w:pPr>
        <w:spacing w:after="0" w:line="240" w:lineRule="auto"/>
      </w:pPr>
      <w:r>
        <w:separator/>
      </w:r>
    </w:p>
  </w:footnote>
  <w:footnote w:type="continuationSeparator" w:id="0">
    <w:p w:rsidR="00EC0658" w:rsidRDefault="00EC0658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23081" w:rsidRDefault="00D230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7FB">
          <w:rPr>
            <w:noProof/>
          </w:rPr>
          <w:t>3</w:t>
        </w:r>
        <w:r>
          <w:fldChar w:fldCharType="end"/>
        </w:r>
      </w:p>
    </w:sdtContent>
  </w:sdt>
  <w:p w:rsidR="00D23081" w:rsidRDefault="00D230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4BDA"/>
    <w:rsid w:val="00006E89"/>
    <w:rsid w:val="00041140"/>
    <w:rsid w:val="000461B6"/>
    <w:rsid w:val="0004779E"/>
    <w:rsid w:val="00053878"/>
    <w:rsid w:val="00092BA1"/>
    <w:rsid w:val="000A245A"/>
    <w:rsid w:val="000B03E2"/>
    <w:rsid w:val="000D122F"/>
    <w:rsid w:val="000F2E02"/>
    <w:rsid w:val="00133996"/>
    <w:rsid w:val="00141EA1"/>
    <w:rsid w:val="0015344C"/>
    <w:rsid w:val="001566E2"/>
    <w:rsid w:val="00161E34"/>
    <w:rsid w:val="00163C0B"/>
    <w:rsid w:val="0017395F"/>
    <w:rsid w:val="001838C6"/>
    <w:rsid w:val="0018650D"/>
    <w:rsid w:val="0018657C"/>
    <w:rsid w:val="0019371A"/>
    <w:rsid w:val="00196058"/>
    <w:rsid w:val="001A1F7B"/>
    <w:rsid w:val="001C15CA"/>
    <w:rsid w:val="001E263A"/>
    <w:rsid w:val="001E7532"/>
    <w:rsid w:val="001F4BB7"/>
    <w:rsid w:val="0020615A"/>
    <w:rsid w:val="0021357A"/>
    <w:rsid w:val="00231203"/>
    <w:rsid w:val="002320BF"/>
    <w:rsid w:val="00241B6F"/>
    <w:rsid w:val="002432C3"/>
    <w:rsid w:val="00245F64"/>
    <w:rsid w:val="002753DF"/>
    <w:rsid w:val="00281B85"/>
    <w:rsid w:val="002850CE"/>
    <w:rsid w:val="002A1840"/>
    <w:rsid w:val="002B0692"/>
    <w:rsid w:val="002E7F73"/>
    <w:rsid w:val="002F6158"/>
    <w:rsid w:val="002F65B6"/>
    <w:rsid w:val="0030529B"/>
    <w:rsid w:val="00336DC4"/>
    <w:rsid w:val="00373364"/>
    <w:rsid w:val="003B5DCD"/>
    <w:rsid w:val="003E30AE"/>
    <w:rsid w:val="003F4EE3"/>
    <w:rsid w:val="00407D42"/>
    <w:rsid w:val="00440305"/>
    <w:rsid w:val="0048795C"/>
    <w:rsid w:val="004A3FAC"/>
    <w:rsid w:val="004B5C8D"/>
    <w:rsid w:val="004B7FBE"/>
    <w:rsid w:val="004D517C"/>
    <w:rsid w:val="004E2733"/>
    <w:rsid w:val="004E57FB"/>
    <w:rsid w:val="004F605F"/>
    <w:rsid w:val="004F7B48"/>
    <w:rsid w:val="00503793"/>
    <w:rsid w:val="005104B0"/>
    <w:rsid w:val="00514180"/>
    <w:rsid w:val="005276CC"/>
    <w:rsid w:val="00533BF4"/>
    <w:rsid w:val="005370EC"/>
    <w:rsid w:val="005424C8"/>
    <w:rsid w:val="00553FFB"/>
    <w:rsid w:val="005838D5"/>
    <w:rsid w:val="005A0B91"/>
    <w:rsid w:val="005A667A"/>
    <w:rsid w:val="005B161B"/>
    <w:rsid w:val="005B7855"/>
    <w:rsid w:val="005C16A9"/>
    <w:rsid w:val="005E08B9"/>
    <w:rsid w:val="005F2B00"/>
    <w:rsid w:val="006039B7"/>
    <w:rsid w:val="00621192"/>
    <w:rsid w:val="00642BD1"/>
    <w:rsid w:val="006571E4"/>
    <w:rsid w:val="00662CDF"/>
    <w:rsid w:val="0066680D"/>
    <w:rsid w:val="00675745"/>
    <w:rsid w:val="00683F89"/>
    <w:rsid w:val="00684218"/>
    <w:rsid w:val="006B2488"/>
    <w:rsid w:val="006B51FA"/>
    <w:rsid w:val="006C374B"/>
    <w:rsid w:val="006E226E"/>
    <w:rsid w:val="00714375"/>
    <w:rsid w:val="00715398"/>
    <w:rsid w:val="00717992"/>
    <w:rsid w:val="00720730"/>
    <w:rsid w:val="00727608"/>
    <w:rsid w:val="00734982"/>
    <w:rsid w:val="00737EF3"/>
    <w:rsid w:val="00744090"/>
    <w:rsid w:val="007A00C3"/>
    <w:rsid w:val="007B206E"/>
    <w:rsid w:val="007B2CB6"/>
    <w:rsid w:val="007B3068"/>
    <w:rsid w:val="007C44AC"/>
    <w:rsid w:val="007C5862"/>
    <w:rsid w:val="007C6805"/>
    <w:rsid w:val="007D2D0E"/>
    <w:rsid w:val="007E57FC"/>
    <w:rsid w:val="007F335C"/>
    <w:rsid w:val="00807D24"/>
    <w:rsid w:val="00811D14"/>
    <w:rsid w:val="00835603"/>
    <w:rsid w:val="00845AE4"/>
    <w:rsid w:val="00871167"/>
    <w:rsid w:val="00872AC1"/>
    <w:rsid w:val="00897744"/>
    <w:rsid w:val="008A51E2"/>
    <w:rsid w:val="008C76E6"/>
    <w:rsid w:val="008D49E2"/>
    <w:rsid w:val="00914A56"/>
    <w:rsid w:val="009173FB"/>
    <w:rsid w:val="00926BA2"/>
    <w:rsid w:val="00930D48"/>
    <w:rsid w:val="009572EF"/>
    <w:rsid w:val="00975759"/>
    <w:rsid w:val="00976544"/>
    <w:rsid w:val="00977324"/>
    <w:rsid w:val="009861ED"/>
    <w:rsid w:val="009A2488"/>
    <w:rsid w:val="009A52E2"/>
    <w:rsid w:val="009A676E"/>
    <w:rsid w:val="009D1304"/>
    <w:rsid w:val="009E5E40"/>
    <w:rsid w:val="009E608A"/>
    <w:rsid w:val="00A13099"/>
    <w:rsid w:val="00A1597E"/>
    <w:rsid w:val="00A163C6"/>
    <w:rsid w:val="00A41CC2"/>
    <w:rsid w:val="00A54C8F"/>
    <w:rsid w:val="00A66534"/>
    <w:rsid w:val="00AA7279"/>
    <w:rsid w:val="00AB3834"/>
    <w:rsid w:val="00AB4FCD"/>
    <w:rsid w:val="00AC49FD"/>
    <w:rsid w:val="00AD11E6"/>
    <w:rsid w:val="00AD669C"/>
    <w:rsid w:val="00AE20E5"/>
    <w:rsid w:val="00B0143D"/>
    <w:rsid w:val="00B05BB0"/>
    <w:rsid w:val="00B12527"/>
    <w:rsid w:val="00B1537C"/>
    <w:rsid w:val="00B20149"/>
    <w:rsid w:val="00B502B8"/>
    <w:rsid w:val="00B54DB7"/>
    <w:rsid w:val="00B628E8"/>
    <w:rsid w:val="00BA3559"/>
    <w:rsid w:val="00BA66EF"/>
    <w:rsid w:val="00BB33B9"/>
    <w:rsid w:val="00BD1934"/>
    <w:rsid w:val="00BD6273"/>
    <w:rsid w:val="00BD7D4A"/>
    <w:rsid w:val="00BE259E"/>
    <w:rsid w:val="00BE2E0F"/>
    <w:rsid w:val="00BF179A"/>
    <w:rsid w:val="00C56CA9"/>
    <w:rsid w:val="00C870AF"/>
    <w:rsid w:val="00C94B19"/>
    <w:rsid w:val="00CA3259"/>
    <w:rsid w:val="00CB158E"/>
    <w:rsid w:val="00CC04A4"/>
    <w:rsid w:val="00CC5479"/>
    <w:rsid w:val="00CE6960"/>
    <w:rsid w:val="00CF2297"/>
    <w:rsid w:val="00D00BC9"/>
    <w:rsid w:val="00D141D1"/>
    <w:rsid w:val="00D20A31"/>
    <w:rsid w:val="00D23081"/>
    <w:rsid w:val="00D54D7C"/>
    <w:rsid w:val="00D636C7"/>
    <w:rsid w:val="00D762B2"/>
    <w:rsid w:val="00D91873"/>
    <w:rsid w:val="00D977D2"/>
    <w:rsid w:val="00DA7BFF"/>
    <w:rsid w:val="00DC0817"/>
    <w:rsid w:val="00DD0BF0"/>
    <w:rsid w:val="00DE01CD"/>
    <w:rsid w:val="00DE1333"/>
    <w:rsid w:val="00E16165"/>
    <w:rsid w:val="00E253DE"/>
    <w:rsid w:val="00E61FEC"/>
    <w:rsid w:val="00E86B27"/>
    <w:rsid w:val="00E93A81"/>
    <w:rsid w:val="00EB27E6"/>
    <w:rsid w:val="00EC0658"/>
    <w:rsid w:val="00EC4C36"/>
    <w:rsid w:val="00ED6A7B"/>
    <w:rsid w:val="00EF0F14"/>
    <w:rsid w:val="00EF4C2A"/>
    <w:rsid w:val="00F00A13"/>
    <w:rsid w:val="00F533B9"/>
    <w:rsid w:val="00F54400"/>
    <w:rsid w:val="00F65BC4"/>
    <w:rsid w:val="00F71008"/>
    <w:rsid w:val="00F75AFE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2F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D3E9-1949-4D03-AD15-F0B7BE89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6940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14</cp:revision>
  <cp:lastPrinted>2024-04-16T07:45:00Z</cp:lastPrinted>
  <dcterms:created xsi:type="dcterms:W3CDTF">2025-06-23T06:25:00Z</dcterms:created>
  <dcterms:modified xsi:type="dcterms:W3CDTF">2025-07-15T11:35:00Z</dcterms:modified>
</cp:coreProperties>
</file>