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97566" w14:textId="77777777" w:rsidR="00973D1F" w:rsidRPr="003935DB" w:rsidRDefault="00973D1F" w:rsidP="00D31FE6">
      <w:pPr>
        <w:spacing w:line="276" w:lineRule="auto"/>
        <w:ind w:left="4517" w:right="4200"/>
        <w:rPr>
          <w:color w:val="000000" w:themeColor="text1"/>
          <w:sz w:val="26"/>
          <w:szCs w:val="26"/>
        </w:rPr>
      </w:pPr>
      <w:r w:rsidRPr="003935DB">
        <w:rPr>
          <w:noProof/>
          <w:color w:val="000000" w:themeColor="text1"/>
          <w:sz w:val="26"/>
          <w:szCs w:val="26"/>
          <w:lang w:eastAsia="uk-UA"/>
        </w:rPr>
        <w:drawing>
          <wp:inline distT="0" distB="0" distL="0" distR="0" wp14:anchorId="72522399" wp14:editId="70D1826E">
            <wp:extent cx="542925" cy="714375"/>
            <wp:effectExtent l="0" t="0" r="9525" b="9525"/>
            <wp:docPr id="1228104643" name="Рисунок 1" descr="Изображение выглядит как текст, символ, логотип, Шрифт&#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104643" name="Рисунок 1" descr="Изображение выглядит как текст, символ, логотип, Шрифт&#10;&#10;Контент, сгенерированный ИИ, может содержать ошибки."/>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5DB98F96" w14:textId="77777777" w:rsidR="00973D1F" w:rsidRPr="003935DB" w:rsidRDefault="00973D1F" w:rsidP="00D31FE6">
      <w:pPr>
        <w:spacing w:line="276" w:lineRule="auto"/>
        <w:rPr>
          <w:color w:val="000000" w:themeColor="text1"/>
          <w:sz w:val="26"/>
          <w:szCs w:val="26"/>
        </w:rPr>
      </w:pPr>
    </w:p>
    <w:p w14:paraId="32C65CE9" w14:textId="77777777" w:rsidR="00973D1F" w:rsidRPr="003935DB" w:rsidRDefault="00973D1F" w:rsidP="00D31FE6">
      <w:pPr>
        <w:spacing w:line="276" w:lineRule="auto"/>
        <w:ind w:right="57"/>
        <w:jc w:val="center"/>
        <w:rPr>
          <w:color w:val="000000" w:themeColor="text1"/>
          <w:sz w:val="36"/>
          <w:szCs w:val="36"/>
        </w:rPr>
      </w:pPr>
      <w:r w:rsidRPr="003935DB">
        <w:rPr>
          <w:color w:val="000000" w:themeColor="text1"/>
          <w:sz w:val="36"/>
          <w:szCs w:val="36"/>
        </w:rPr>
        <w:t>ВИЩА КВАЛІФІКАЦІЙНА КОМІСІЯ СУДДІВ УКРАЇНИ</w:t>
      </w:r>
    </w:p>
    <w:p w14:paraId="7EE7344D" w14:textId="77777777" w:rsidR="00973D1F" w:rsidRPr="003935DB" w:rsidRDefault="00973D1F" w:rsidP="00D31FE6">
      <w:pPr>
        <w:spacing w:line="276" w:lineRule="auto"/>
        <w:ind w:right="57"/>
        <w:rPr>
          <w:color w:val="000000" w:themeColor="text1"/>
          <w:sz w:val="26"/>
          <w:szCs w:val="26"/>
        </w:rPr>
      </w:pPr>
    </w:p>
    <w:p w14:paraId="06CE7020" w14:textId="030F7BE6" w:rsidR="00973D1F" w:rsidRPr="003935DB" w:rsidRDefault="003714F9" w:rsidP="00D31FE6">
      <w:pPr>
        <w:shd w:val="clear" w:color="auto" w:fill="FFFFFF"/>
        <w:spacing w:line="276" w:lineRule="auto"/>
        <w:jc w:val="both"/>
        <w:rPr>
          <w:color w:val="000000" w:themeColor="text1"/>
        </w:rPr>
      </w:pPr>
      <w:r w:rsidRPr="003935DB">
        <w:rPr>
          <w:color w:val="000000" w:themeColor="text1"/>
        </w:rPr>
        <w:t>17 червня</w:t>
      </w:r>
      <w:r w:rsidR="00973D1F" w:rsidRPr="003935DB">
        <w:rPr>
          <w:color w:val="000000" w:themeColor="text1"/>
        </w:rPr>
        <w:t xml:space="preserve"> 202</w:t>
      </w:r>
      <w:r w:rsidR="00C05B53" w:rsidRPr="003935DB">
        <w:rPr>
          <w:color w:val="000000" w:themeColor="text1"/>
        </w:rPr>
        <w:t>5</w:t>
      </w:r>
      <w:r w:rsidR="00973D1F" w:rsidRPr="003935DB">
        <w:rPr>
          <w:color w:val="000000" w:themeColor="text1"/>
        </w:rPr>
        <w:t xml:space="preserve"> року</w:t>
      </w:r>
      <w:r w:rsidR="00973D1F" w:rsidRPr="003935DB">
        <w:rPr>
          <w:color w:val="000000" w:themeColor="text1"/>
        </w:rPr>
        <w:tab/>
      </w:r>
      <w:r w:rsidR="007E0F0D" w:rsidRPr="003935DB">
        <w:rPr>
          <w:color w:val="000000" w:themeColor="text1"/>
        </w:rPr>
        <w:tab/>
      </w:r>
      <w:r w:rsidR="007E0F0D" w:rsidRPr="003935DB">
        <w:rPr>
          <w:color w:val="000000" w:themeColor="text1"/>
        </w:rPr>
        <w:tab/>
      </w:r>
      <w:r w:rsidR="00684CE9" w:rsidRPr="003935DB">
        <w:rPr>
          <w:color w:val="000000" w:themeColor="text1"/>
        </w:rPr>
        <w:tab/>
      </w:r>
      <w:r w:rsidR="00684CE9" w:rsidRPr="003935DB">
        <w:rPr>
          <w:color w:val="000000" w:themeColor="text1"/>
        </w:rPr>
        <w:tab/>
      </w:r>
      <w:r w:rsidR="007E0F0D" w:rsidRPr="003935DB">
        <w:rPr>
          <w:color w:val="000000" w:themeColor="text1"/>
        </w:rPr>
        <w:tab/>
      </w:r>
      <w:r w:rsidR="00B53482" w:rsidRPr="003935DB">
        <w:rPr>
          <w:color w:val="000000" w:themeColor="text1"/>
        </w:rPr>
        <w:t xml:space="preserve">                   </w:t>
      </w:r>
      <w:r w:rsidRPr="003935DB">
        <w:rPr>
          <w:color w:val="000000" w:themeColor="text1"/>
        </w:rPr>
        <w:t xml:space="preserve">                           </w:t>
      </w:r>
      <w:r w:rsidR="00B53482" w:rsidRPr="003935DB">
        <w:rPr>
          <w:color w:val="000000" w:themeColor="text1"/>
        </w:rPr>
        <w:t xml:space="preserve">      </w:t>
      </w:r>
      <w:r w:rsidR="00973D1F" w:rsidRPr="003935DB">
        <w:rPr>
          <w:color w:val="000000" w:themeColor="text1"/>
        </w:rPr>
        <w:t xml:space="preserve"> м. Київ</w:t>
      </w:r>
    </w:p>
    <w:p w14:paraId="5CFCE83B" w14:textId="79239F97" w:rsidR="00973D1F" w:rsidRPr="003935DB" w:rsidRDefault="00973D1F" w:rsidP="00D31FE6">
      <w:pPr>
        <w:shd w:val="clear" w:color="auto" w:fill="FFFFFF"/>
        <w:spacing w:line="276" w:lineRule="auto"/>
        <w:ind w:right="134"/>
        <w:jc w:val="center"/>
        <w:rPr>
          <w:bCs/>
          <w:color w:val="000000" w:themeColor="text1"/>
          <w:u w:val="single"/>
        </w:rPr>
      </w:pPr>
      <w:r w:rsidRPr="003935DB">
        <w:rPr>
          <w:bCs/>
          <w:color w:val="000000" w:themeColor="text1"/>
        </w:rPr>
        <w:t xml:space="preserve">Р І Ш Е Н </w:t>
      </w:r>
      <w:proofErr w:type="spellStart"/>
      <w:r w:rsidRPr="003935DB">
        <w:rPr>
          <w:bCs/>
          <w:color w:val="000000" w:themeColor="text1"/>
        </w:rPr>
        <w:t>Н</w:t>
      </w:r>
      <w:proofErr w:type="spellEnd"/>
      <w:r w:rsidRPr="003935DB">
        <w:rPr>
          <w:bCs/>
          <w:color w:val="000000" w:themeColor="text1"/>
        </w:rPr>
        <w:t xml:space="preserve"> Я  № </w:t>
      </w:r>
      <w:r w:rsidR="001E757F" w:rsidRPr="003935DB">
        <w:rPr>
          <w:bCs/>
          <w:color w:val="000000" w:themeColor="text1"/>
          <w:u w:val="single"/>
        </w:rPr>
        <w:t>100/ас-25</w:t>
      </w:r>
    </w:p>
    <w:p w14:paraId="6D6619A4" w14:textId="77777777" w:rsidR="00973D1F" w:rsidRPr="003935DB" w:rsidRDefault="00973D1F" w:rsidP="00D31FE6">
      <w:pPr>
        <w:shd w:val="clear" w:color="auto" w:fill="FFFFFF"/>
        <w:tabs>
          <w:tab w:val="left" w:pos="567"/>
        </w:tabs>
        <w:spacing w:line="276" w:lineRule="auto"/>
        <w:ind w:right="-1"/>
        <w:jc w:val="both"/>
        <w:rPr>
          <w:color w:val="000000" w:themeColor="text1"/>
        </w:rPr>
      </w:pPr>
    </w:p>
    <w:p w14:paraId="00F28C3D" w14:textId="34BBB324" w:rsidR="00973D1F" w:rsidRPr="003935DB" w:rsidRDefault="00973D1F" w:rsidP="00D31FE6">
      <w:pPr>
        <w:shd w:val="clear" w:color="auto" w:fill="FFFFFF"/>
        <w:tabs>
          <w:tab w:val="left" w:pos="567"/>
        </w:tabs>
        <w:spacing w:line="276" w:lineRule="auto"/>
        <w:ind w:right="-1"/>
        <w:jc w:val="both"/>
        <w:rPr>
          <w:color w:val="000000" w:themeColor="text1"/>
        </w:rPr>
      </w:pPr>
      <w:r w:rsidRPr="003935DB">
        <w:rPr>
          <w:color w:val="000000" w:themeColor="text1"/>
        </w:rPr>
        <w:t>Вища кваліфікаційна комісія суддів України у складі Першої палати:</w:t>
      </w:r>
    </w:p>
    <w:p w14:paraId="73FAA3C0" w14:textId="77777777" w:rsidR="00973D1F" w:rsidRPr="003935DB" w:rsidRDefault="00973D1F" w:rsidP="00D31FE6">
      <w:pPr>
        <w:shd w:val="clear" w:color="auto" w:fill="FFFFFF"/>
        <w:spacing w:line="276" w:lineRule="auto"/>
        <w:ind w:right="134"/>
        <w:jc w:val="both"/>
        <w:rPr>
          <w:color w:val="000000" w:themeColor="text1"/>
        </w:rPr>
      </w:pPr>
    </w:p>
    <w:p w14:paraId="7168E14D" w14:textId="15ADCE21" w:rsidR="00973D1F" w:rsidRPr="003935DB" w:rsidRDefault="00973D1F" w:rsidP="00D31FE6">
      <w:pPr>
        <w:shd w:val="clear" w:color="auto" w:fill="FFFFFF"/>
        <w:spacing w:line="276" w:lineRule="auto"/>
        <w:ind w:right="-1"/>
        <w:jc w:val="both"/>
        <w:rPr>
          <w:bCs/>
          <w:color w:val="000000" w:themeColor="text1"/>
        </w:rPr>
      </w:pPr>
      <w:r w:rsidRPr="003935DB">
        <w:rPr>
          <w:bCs/>
          <w:color w:val="000000" w:themeColor="text1"/>
        </w:rPr>
        <w:t xml:space="preserve">головуючого – </w:t>
      </w:r>
      <w:r w:rsidR="003714F9" w:rsidRPr="003935DB">
        <w:rPr>
          <w:bCs/>
          <w:color w:val="000000" w:themeColor="text1"/>
        </w:rPr>
        <w:t>Руслана СИДОРОВИЧА</w:t>
      </w:r>
      <w:r w:rsidRPr="003935DB">
        <w:rPr>
          <w:bCs/>
          <w:color w:val="000000" w:themeColor="text1"/>
        </w:rPr>
        <w:t>,</w:t>
      </w:r>
    </w:p>
    <w:p w14:paraId="5F984992" w14:textId="77777777" w:rsidR="00973D1F" w:rsidRPr="003935DB" w:rsidRDefault="00973D1F" w:rsidP="00D31FE6">
      <w:pPr>
        <w:shd w:val="clear" w:color="auto" w:fill="FFFFFF"/>
        <w:tabs>
          <w:tab w:val="left" w:pos="3969"/>
        </w:tabs>
        <w:spacing w:line="276" w:lineRule="auto"/>
        <w:ind w:right="-15"/>
        <w:jc w:val="both"/>
        <w:rPr>
          <w:bCs/>
          <w:color w:val="000000" w:themeColor="text1"/>
        </w:rPr>
      </w:pPr>
    </w:p>
    <w:p w14:paraId="704B56F4" w14:textId="66AE59CA" w:rsidR="00973D1F" w:rsidRPr="003935DB" w:rsidRDefault="00973D1F" w:rsidP="00D31FE6">
      <w:pPr>
        <w:shd w:val="clear" w:color="auto" w:fill="FFFFFF"/>
        <w:tabs>
          <w:tab w:val="left" w:pos="3969"/>
        </w:tabs>
        <w:spacing w:line="276" w:lineRule="auto"/>
        <w:ind w:right="-15"/>
        <w:jc w:val="both"/>
        <w:rPr>
          <w:bCs/>
          <w:color w:val="000000" w:themeColor="text1"/>
        </w:rPr>
      </w:pPr>
      <w:r w:rsidRPr="003935DB">
        <w:rPr>
          <w:bCs/>
          <w:color w:val="000000" w:themeColor="text1"/>
          <w:spacing w:val="6"/>
        </w:rPr>
        <w:t>членів Комісії: Ярослава ДУХА</w:t>
      </w:r>
      <w:r w:rsidR="006A3751" w:rsidRPr="003935DB">
        <w:rPr>
          <w:bCs/>
          <w:color w:val="000000" w:themeColor="text1"/>
          <w:spacing w:val="6"/>
        </w:rPr>
        <w:t xml:space="preserve"> (доповідач)</w:t>
      </w:r>
      <w:r w:rsidRPr="003935DB">
        <w:rPr>
          <w:bCs/>
          <w:color w:val="000000" w:themeColor="text1"/>
          <w:spacing w:val="6"/>
        </w:rPr>
        <w:t xml:space="preserve">, Романа КИДИСЮКА, Олега КОЛІУША, </w:t>
      </w:r>
      <w:r w:rsidRPr="003935DB">
        <w:rPr>
          <w:bCs/>
          <w:color w:val="000000" w:themeColor="text1"/>
        </w:rPr>
        <w:t xml:space="preserve">Романа САБОДАША, </w:t>
      </w:r>
    </w:p>
    <w:p w14:paraId="1553C495" w14:textId="77777777" w:rsidR="00973D1F" w:rsidRPr="003935DB" w:rsidRDefault="00973D1F" w:rsidP="00D31FE6">
      <w:pPr>
        <w:shd w:val="clear" w:color="auto" w:fill="FFFFFF"/>
        <w:tabs>
          <w:tab w:val="left" w:pos="3969"/>
        </w:tabs>
        <w:spacing w:line="276" w:lineRule="auto"/>
        <w:ind w:right="-15"/>
        <w:jc w:val="both"/>
        <w:rPr>
          <w:bCs/>
          <w:color w:val="000000" w:themeColor="text1"/>
        </w:rPr>
      </w:pPr>
    </w:p>
    <w:p w14:paraId="6F26EDD2" w14:textId="22B77FE3" w:rsidR="00973D1F" w:rsidRPr="003935DB" w:rsidRDefault="00973D1F" w:rsidP="00D31FE6">
      <w:pPr>
        <w:shd w:val="clear" w:color="auto" w:fill="FFFFFF"/>
        <w:tabs>
          <w:tab w:val="left" w:pos="3969"/>
        </w:tabs>
        <w:spacing w:line="276" w:lineRule="auto"/>
        <w:ind w:right="-15"/>
        <w:jc w:val="both"/>
        <w:rPr>
          <w:color w:val="000000" w:themeColor="text1"/>
        </w:rPr>
      </w:pPr>
      <w:r w:rsidRPr="003935DB">
        <w:rPr>
          <w:bCs/>
          <w:color w:val="000000" w:themeColor="text1"/>
        </w:rPr>
        <w:t xml:space="preserve">за участі: </w:t>
      </w:r>
      <w:r w:rsidRPr="003935DB">
        <w:rPr>
          <w:color w:val="000000" w:themeColor="text1"/>
        </w:rPr>
        <w:t xml:space="preserve">кандидата на посаду судді апеляційного адміністративного суду </w:t>
      </w:r>
      <w:r w:rsidR="003714F9" w:rsidRPr="003935DB">
        <w:rPr>
          <w:color w:val="000000" w:themeColor="text1"/>
        </w:rPr>
        <w:t>Ірини БУРЯК</w:t>
      </w:r>
      <w:r w:rsidRPr="003935DB">
        <w:rPr>
          <w:color w:val="000000" w:themeColor="text1"/>
        </w:rPr>
        <w:t>,</w:t>
      </w:r>
    </w:p>
    <w:p w14:paraId="1044B5C2" w14:textId="77777777" w:rsidR="00973D1F" w:rsidRPr="003935DB" w:rsidRDefault="00973D1F" w:rsidP="00D31FE6">
      <w:pPr>
        <w:shd w:val="clear" w:color="auto" w:fill="FFFFFF"/>
        <w:tabs>
          <w:tab w:val="left" w:pos="3969"/>
        </w:tabs>
        <w:spacing w:line="276" w:lineRule="auto"/>
        <w:ind w:right="-15"/>
        <w:jc w:val="both"/>
        <w:rPr>
          <w:color w:val="000000" w:themeColor="text1"/>
        </w:rPr>
      </w:pPr>
    </w:p>
    <w:p w14:paraId="5DE2FCD6" w14:textId="7010CE05" w:rsidR="005053FD" w:rsidRPr="003935DB" w:rsidRDefault="005053FD" w:rsidP="005053FD">
      <w:pPr>
        <w:shd w:val="clear" w:color="auto" w:fill="FFFFFF"/>
        <w:jc w:val="both"/>
        <w:rPr>
          <w:color w:val="000000" w:themeColor="text1"/>
        </w:rPr>
      </w:pPr>
      <w:r w:rsidRPr="003935DB">
        <w:rPr>
          <w:color w:val="000000" w:themeColor="text1"/>
        </w:rPr>
        <w:t xml:space="preserve">розглянувши питання про дослідження досьє, проведення співбесіди та визначення результатів кваліфікаційного оцінювання кандидата на посаду судді апеляційного адміністративного суду </w:t>
      </w:r>
      <w:r w:rsidR="003714F9" w:rsidRPr="003935DB">
        <w:rPr>
          <w:color w:val="000000" w:themeColor="text1"/>
        </w:rPr>
        <w:t>Буряк Ірини Володимирівни</w:t>
      </w:r>
      <w:r w:rsidRPr="003935DB">
        <w:rPr>
          <w:color w:val="000000" w:themeColor="text1"/>
        </w:rPr>
        <w:t xml:space="preserve"> </w:t>
      </w:r>
      <w:r w:rsidR="007919A1" w:rsidRPr="003935DB">
        <w:rPr>
          <w:color w:val="000000" w:themeColor="text1"/>
        </w:rPr>
        <w:t>в</w:t>
      </w:r>
      <w:r w:rsidRPr="003935DB">
        <w:rPr>
          <w:color w:val="000000" w:themeColor="text1"/>
        </w:rPr>
        <w:t xml:space="preserve"> межах конкурсу, оголошеного рішенням Комісії від 14 вересня 2023 року № 94/зп-23 (зі змінами),</w:t>
      </w:r>
    </w:p>
    <w:p w14:paraId="35B3A162" w14:textId="77777777" w:rsidR="00973D1F" w:rsidRPr="003935DB" w:rsidRDefault="00973D1F" w:rsidP="00D31FE6">
      <w:pPr>
        <w:shd w:val="clear" w:color="auto" w:fill="FFFFFF"/>
        <w:tabs>
          <w:tab w:val="left" w:pos="7300"/>
        </w:tabs>
        <w:spacing w:line="276" w:lineRule="auto"/>
        <w:jc w:val="both"/>
        <w:rPr>
          <w:color w:val="000000" w:themeColor="text1"/>
          <w:lang w:eastAsia="uk-UA"/>
        </w:rPr>
      </w:pPr>
    </w:p>
    <w:p w14:paraId="47430CE2" w14:textId="61F02CAA" w:rsidR="00973D1F" w:rsidRPr="003935DB" w:rsidRDefault="00973D1F" w:rsidP="00D31FE6">
      <w:pPr>
        <w:shd w:val="clear" w:color="auto" w:fill="FFFFFF"/>
        <w:tabs>
          <w:tab w:val="left" w:pos="3969"/>
        </w:tabs>
        <w:spacing w:line="276" w:lineRule="auto"/>
        <w:ind w:right="-15"/>
        <w:jc w:val="center"/>
        <w:rPr>
          <w:color w:val="000000" w:themeColor="text1"/>
          <w:lang w:eastAsia="uk-UA"/>
        </w:rPr>
      </w:pPr>
      <w:r w:rsidRPr="003935DB">
        <w:rPr>
          <w:color w:val="000000" w:themeColor="text1"/>
          <w:lang w:eastAsia="uk-UA"/>
        </w:rPr>
        <w:t>встановила:</w:t>
      </w:r>
    </w:p>
    <w:p w14:paraId="55EE6207" w14:textId="77777777" w:rsidR="00D10DAA" w:rsidRPr="003935DB" w:rsidRDefault="00D10DAA" w:rsidP="00D31FE6">
      <w:pPr>
        <w:shd w:val="clear" w:color="auto" w:fill="FFFFFF"/>
        <w:tabs>
          <w:tab w:val="left" w:pos="3969"/>
        </w:tabs>
        <w:spacing w:line="276" w:lineRule="auto"/>
        <w:ind w:right="-15"/>
        <w:jc w:val="center"/>
        <w:rPr>
          <w:color w:val="000000" w:themeColor="text1"/>
          <w:lang w:eastAsia="uk-UA"/>
        </w:rPr>
      </w:pPr>
    </w:p>
    <w:p w14:paraId="302086BC" w14:textId="77777777" w:rsidR="00DA7769" w:rsidRPr="003935DB" w:rsidRDefault="00DA7769" w:rsidP="00DA7769">
      <w:pPr>
        <w:jc w:val="both"/>
        <w:rPr>
          <w:b/>
          <w:bCs/>
          <w:color w:val="000000" w:themeColor="text1"/>
        </w:rPr>
      </w:pPr>
      <w:r w:rsidRPr="003935DB">
        <w:rPr>
          <w:b/>
          <w:bCs/>
          <w:color w:val="000000" w:themeColor="text1"/>
        </w:rPr>
        <w:t>І. Стислий виклад підстав і порядку проведення конкурсу на посади суддів апеляційних адміністративних судів та процедури кваліфікаційного оцінювання кандидата.</w:t>
      </w:r>
    </w:p>
    <w:p w14:paraId="6ADD95CA" w14:textId="77777777" w:rsidR="00DA7769" w:rsidRPr="003935DB" w:rsidRDefault="00DA7769" w:rsidP="00DA7769">
      <w:pPr>
        <w:jc w:val="both"/>
        <w:rPr>
          <w:color w:val="000000" w:themeColor="text1"/>
        </w:rPr>
      </w:pPr>
    </w:p>
    <w:p w14:paraId="51C848C3" w14:textId="49B796FD" w:rsidR="00DA7769" w:rsidRPr="003935DB" w:rsidRDefault="00DA7769" w:rsidP="007919A1">
      <w:pPr>
        <w:shd w:val="clear" w:color="auto" w:fill="FFFFFF"/>
        <w:tabs>
          <w:tab w:val="left" w:pos="567"/>
        </w:tabs>
        <w:ind w:firstLine="567"/>
        <w:jc w:val="both"/>
        <w:rPr>
          <w:color w:val="000000" w:themeColor="text1"/>
          <w:lang w:eastAsia="uk-UA"/>
        </w:rPr>
      </w:pPr>
      <w:r w:rsidRPr="003935DB">
        <w:rPr>
          <w:color w:val="000000" w:themeColor="text1"/>
          <w:lang w:eastAsia="uk-UA"/>
        </w:rPr>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0B9C4DB7" w14:textId="5AD3CFE5" w:rsidR="00DA7769" w:rsidRPr="003935DB" w:rsidRDefault="00DA7769" w:rsidP="007919A1">
      <w:pPr>
        <w:shd w:val="clear" w:color="auto" w:fill="FFFFFF"/>
        <w:tabs>
          <w:tab w:val="left" w:pos="567"/>
        </w:tabs>
        <w:ind w:firstLine="567"/>
        <w:jc w:val="both"/>
        <w:rPr>
          <w:color w:val="000000" w:themeColor="text1"/>
          <w:lang w:eastAsia="uk-UA"/>
        </w:rPr>
      </w:pPr>
      <w:r w:rsidRPr="003935DB">
        <w:rPr>
          <w:color w:val="000000" w:themeColor="text1"/>
          <w:lang w:eastAsia="uk-UA"/>
        </w:rPr>
        <w:t>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w:t>
      </w:r>
      <w:r w:rsidRPr="003935DB">
        <w:rPr>
          <w:color w:val="000000" w:themeColor="text1"/>
          <w:sz w:val="72"/>
          <w:szCs w:val="72"/>
          <w:lang w:eastAsia="uk-UA"/>
        </w:rPr>
        <w:t xml:space="preserve"> </w:t>
      </w:r>
      <w:r w:rsidRPr="003935DB">
        <w:rPr>
          <w:color w:val="000000" w:themeColor="text1"/>
          <w:lang w:eastAsia="uk-UA"/>
        </w:rPr>
        <w:t>Вищої</w:t>
      </w:r>
      <w:r w:rsidRPr="003935DB">
        <w:rPr>
          <w:color w:val="000000" w:themeColor="text1"/>
          <w:sz w:val="72"/>
          <w:szCs w:val="72"/>
          <w:lang w:eastAsia="uk-UA"/>
        </w:rPr>
        <w:t xml:space="preserve"> </w:t>
      </w:r>
      <w:r w:rsidRPr="003935DB">
        <w:rPr>
          <w:color w:val="000000" w:themeColor="text1"/>
          <w:lang w:eastAsia="uk-UA"/>
        </w:rPr>
        <w:t>кваліфікаційної</w:t>
      </w:r>
      <w:r w:rsidRPr="003935DB">
        <w:rPr>
          <w:color w:val="000000" w:themeColor="text1"/>
          <w:sz w:val="72"/>
          <w:szCs w:val="72"/>
          <w:lang w:eastAsia="uk-UA"/>
        </w:rPr>
        <w:t xml:space="preserve"> </w:t>
      </w:r>
      <w:r w:rsidRPr="003935DB">
        <w:rPr>
          <w:color w:val="000000" w:themeColor="text1"/>
          <w:lang w:eastAsia="uk-UA"/>
        </w:rPr>
        <w:t>комісії</w:t>
      </w:r>
      <w:r w:rsidRPr="003935DB">
        <w:rPr>
          <w:color w:val="000000" w:themeColor="text1"/>
          <w:sz w:val="72"/>
          <w:szCs w:val="72"/>
          <w:lang w:eastAsia="uk-UA"/>
        </w:rPr>
        <w:t xml:space="preserve"> </w:t>
      </w:r>
      <w:r w:rsidRPr="003935DB">
        <w:rPr>
          <w:color w:val="000000" w:themeColor="text1"/>
          <w:lang w:eastAsia="uk-UA"/>
        </w:rPr>
        <w:t>суддів</w:t>
      </w:r>
      <w:r w:rsidRPr="003935DB">
        <w:rPr>
          <w:color w:val="000000" w:themeColor="text1"/>
          <w:sz w:val="72"/>
          <w:szCs w:val="72"/>
          <w:lang w:eastAsia="uk-UA"/>
        </w:rPr>
        <w:t xml:space="preserve"> </w:t>
      </w:r>
      <w:r w:rsidRPr="003935DB">
        <w:rPr>
          <w:color w:val="000000" w:themeColor="text1"/>
          <w:lang w:eastAsia="uk-UA"/>
        </w:rPr>
        <w:t>України</w:t>
      </w:r>
      <w:r w:rsidRPr="003935DB">
        <w:rPr>
          <w:color w:val="000000" w:themeColor="text1"/>
          <w:sz w:val="72"/>
          <w:szCs w:val="72"/>
          <w:lang w:eastAsia="uk-UA"/>
        </w:rPr>
        <w:t xml:space="preserve"> </w:t>
      </w:r>
      <w:r w:rsidRPr="003935DB">
        <w:rPr>
          <w:color w:val="000000" w:themeColor="text1"/>
          <w:lang w:eastAsia="uk-UA"/>
        </w:rPr>
        <w:t>від</w:t>
      </w:r>
      <w:r w:rsidRPr="003935DB">
        <w:rPr>
          <w:color w:val="000000" w:themeColor="text1"/>
          <w:sz w:val="72"/>
          <w:szCs w:val="72"/>
          <w:lang w:eastAsia="uk-UA"/>
        </w:rPr>
        <w:t xml:space="preserve"> </w:t>
      </w:r>
      <w:r w:rsidRPr="003935DB">
        <w:rPr>
          <w:color w:val="000000" w:themeColor="text1"/>
          <w:lang w:eastAsia="uk-UA"/>
        </w:rPr>
        <w:t>02</w:t>
      </w:r>
      <w:r w:rsidRPr="003935DB">
        <w:rPr>
          <w:color w:val="000000" w:themeColor="text1"/>
          <w:sz w:val="72"/>
          <w:szCs w:val="72"/>
          <w:lang w:eastAsia="uk-UA"/>
        </w:rPr>
        <w:t xml:space="preserve"> </w:t>
      </w:r>
      <w:r w:rsidRPr="003935DB">
        <w:rPr>
          <w:color w:val="000000" w:themeColor="text1"/>
          <w:lang w:eastAsia="uk-UA"/>
        </w:rPr>
        <w:t>листопада</w:t>
      </w:r>
      <w:r w:rsidRPr="003935DB">
        <w:rPr>
          <w:color w:val="000000" w:themeColor="text1"/>
          <w:sz w:val="72"/>
          <w:szCs w:val="72"/>
          <w:lang w:eastAsia="uk-UA"/>
        </w:rPr>
        <w:t xml:space="preserve"> </w:t>
      </w:r>
      <w:r w:rsidRPr="003935DB">
        <w:rPr>
          <w:color w:val="000000" w:themeColor="text1"/>
          <w:lang w:eastAsia="uk-UA"/>
        </w:rPr>
        <w:t>2016</w:t>
      </w:r>
      <w:r w:rsidRPr="003935DB">
        <w:rPr>
          <w:color w:val="000000" w:themeColor="text1"/>
          <w:sz w:val="72"/>
          <w:szCs w:val="72"/>
          <w:lang w:eastAsia="uk-UA"/>
        </w:rPr>
        <w:t xml:space="preserve"> </w:t>
      </w:r>
      <w:r w:rsidRPr="003935DB">
        <w:rPr>
          <w:color w:val="000000" w:themeColor="text1"/>
          <w:lang w:eastAsia="uk-UA"/>
        </w:rPr>
        <w:t>року</w:t>
      </w:r>
      <w:r w:rsidR="001E757F" w:rsidRPr="003935DB">
        <w:rPr>
          <w:color w:val="000000" w:themeColor="text1"/>
          <w:sz w:val="72"/>
          <w:szCs w:val="72"/>
          <w:lang w:eastAsia="uk-UA"/>
        </w:rPr>
        <w:t xml:space="preserve"> </w:t>
      </w:r>
      <w:r w:rsidRPr="003935DB">
        <w:rPr>
          <w:color w:val="000000" w:themeColor="text1"/>
          <w:lang w:eastAsia="uk-UA"/>
        </w:rPr>
        <w:t>№ 141/зп-16 (у редакції рішення Вищої кваліфікаційної комісії суддів України від 29 лютого 2024 року № 72/зп-24) (далі – Положення про конкурс). 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79-3 Закону (пункт 1.5 Положення про конкурс).</w:t>
      </w:r>
    </w:p>
    <w:p w14:paraId="065E160A" w14:textId="6DB3C45C" w:rsidR="00DA7769" w:rsidRPr="003935DB" w:rsidRDefault="00DA7769" w:rsidP="007919A1">
      <w:pPr>
        <w:shd w:val="clear" w:color="auto" w:fill="FFFFFF"/>
        <w:tabs>
          <w:tab w:val="left" w:pos="567"/>
        </w:tabs>
        <w:ind w:firstLine="567"/>
        <w:jc w:val="both"/>
        <w:rPr>
          <w:color w:val="000000" w:themeColor="text1"/>
          <w:lang w:eastAsia="uk-UA"/>
        </w:rPr>
      </w:pPr>
      <w:r w:rsidRPr="003935DB">
        <w:rPr>
          <w:color w:val="000000" w:themeColor="text1"/>
          <w:lang w:eastAsia="uk-UA"/>
        </w:rPr>
        <w:lastRenderedPageBreak/>
        <w:t>Згідно з частиною другою статті 79-3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 V Закону. Отже,</w:t>
      </w:r>
      <w:r w:rsidR="00BE503D" w:rsidRPr="003935DB">
        <w:rPr>
          <w:color w:val="000000" w:themeColor="text1"/>
          <w:lang w:eastAsia="uk-UA"/>
        </w:rPr>
        <w:t xml:space="preserve"> </w:t>
      </w:r>
      <w:r w:rsidRPr="003935DB">
        <w:rPr>
          <w:color w:val="000000" w:themeColor="text1"/>
          <w:lang w:eastAsia="uk-UA"/>
        </w:rPr>
        <w:t xml:space="preserve">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14:paraId="628025B8" w14:textId="78F8B5E2" w:rsidR="00DA7769" w:rsidRPr="003935DB" w:rsidRDefault="00DA7769" w:rsidP="007919A1">
      <w:pPr>
        <w:shd w:val="clear" w:color="auto" w:fill="FFFFFF"/>
        <w:tabs>
          <w:tab w:val="left" w:pos="567"/>
        </w:tabs>
        <w:ind w:firstLine="567"/>
        <w:jc w:val="both"/>
        <w:rPr>
          <w:color w:val="000000" w:themeColor="text1"/>
          <w:lang w:eastAsia="uk-UA"/>
        </w:rPr>
      </w:pPr>
      <w:r w:rsidRPr="003935DB">
        <w:rPr>
          <w:color w:val="000000" w:themeColor="text1"/>
          <w:lang w:eastAsia="uk-UA"/>
        </w:rPr>
        <w:t xml:space="preserve">Статтею 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 </w:t>
      </w:r>
    </w:p>
    <w:p w14:paraId="6933E480" w14:textId="48487B89" w:rsidR="00DA7769" w:rsidRPr="003935DB" w:rsidRDefault="00DA7769" w:rsidP="007919A1">
      <w:pPr>
        <w:shd w:val="clear" w:color="auto" w:fill="FFFFFF"/>
        <w:tabs>
          <w:tab w:val="left" w:pos="567"/>
        </w:tabs>
        <w:ind w:firstLine="567"/>
        <w:jc w:val="both"/>
        <w:rPr>
          <w:color w:val="000000" w:themeColor="text1"/>
          <w:lang w:eastAsia="uk-UA"/>
        </w:rPr>
      </w:pPr>
      <w:r w:rsidRPr="003935DB">
        <w:rPr>
          <w:color w:val="000000" w:themeColor="text1"/>
          <w:lang w:eastAsia="uk-UA"/>
        </w:rPr>
        <w:t>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w:t>
      </w:r>
      <w:r w:rsidR="00713EC6" w:rsidRPr="003935DB">
        <w:rPr>
          <w:color w:val="000000" w:themeColor="text1"/>
          <w:lang w:eastAsia="uk-UA"/>
        </w:rPr>
        <w:t xml:space="preserve"> </w:t>
      </w:r>
      <w:r w:rsidRPr="003935DB">
        <w:rPr>
          <w:color w:val="000000" w:themeColor="text1"/>
          <w:lang w:eastAsia="uk-UA"/>
        </w:rPr>
        <w:t>–</w:t>
      </w:r>
      <w:r w:rsidR="00713EC6" w:rsidRPr="003935DB">
        <w:rPr>
          <w:color w:val="000000" w:themeColor="text1"/>
          <w:lang w:eastAsia="uk-UA"/>
        </w:rPr>
        <w:t xml:space="preserve"> </w:t>
      </w:r>
      <w:r w:rsidRPr="003935DB">
        <w:rPr>
          <w:color w:val="000000" w:themeColor="text1"/>
          <w:lang w:eastAsia="uk-UA"/>
        </w:rPr>
        <w:t xml:space="preserve">Положення про кваліфікаційне оцінювання). Пунктами 1.3–1.4 передбачено, що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 а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кандидатів на посаду судді. </w:t>
      </w:r>
    </w:p>
    <w:p w14:paraId="06D1E87B" w14:textId="134E4681" w:rsidR="00DA7769" w:rsidRPr="003935DB" w:rsidRDefault="00DA7769" w:rsidP="007919A1">
      <w:pPr>
        <w:shd w:val="clear" w:color="auto" w:fill="FFFFFF"/>
        <w:tabs>
          <w:tab w:val="left" w:pos="567"/>
        </w:tabs>
        <w:ind w:firstLine="567"/>
        <w:jc w:val="both"/>
        <w:rPr>
          <w:color w:val="000000" w:themeColor="text1"/>
          <w:lang w:eastAsia="uk-UA"/>
        </w:rPr>
      </w:pPr>
      <w:r w:rsidRPr="003935DB">
        <w:rPr>
          <w:color w:val="000000" w:themeColor="text1"/>
          <w:lang w:eastAsia="uk-UA"/>
        </w:rPr>
        <w:t>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належної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адміністративної юрисдикції, виникла об’єктивна потреба у проведенні конкурсу на вакантні посади суддів апеляційних судів.</w:t>
      </w:r>
    </w:p>
    <w:p w14:paraId="3DD07254" w14:textId="5090DCE6" w:rsidR="00DA7769" w:rsidRPr="003935DB" w:rsidRDefault="00DA7769" w:rsidP="00D61050">
      <w:pPr>
        <w:shd w:val="clear" w:color="auto" w:fill="FFFFFF"/>
        <w:tabs>
          <w:tab w:val="left" w:pos="567"/>
        </w:tabs>
        <w:ind w:firstLine="567"/>
        <w:jc w:val="both"/>
        <w:rPr>
          <w:color w:val="000000" w:themeColor="text1"/>
          <w:lang w:eastAsia="uk-UA"/>
        </w:rPr>
      </w:pPr>
      <w:r w:rsidRPr="003935DB">
        <w:rPr>
          <w:color w:val="000000" w:themeColor="text1"/>
          <w:lang w:eastAsia="uk-UA"/>
        </w:rPr>
        <w:t>Рішенням Вищої кваліфікаційної комісії суддів України від 14 вересня 2023 року</w:t>
      </w:r>
      <w:r w:rsidR="00D61050" w:rsidRPr="003935DB">
        <w:rPr>
          <w:color w:val="000000" w:themeColor="text1"/>
          <w:lang w:eastAsia="uk-UA"/>
        </w:rPr>
        <w:t xml:space="preserve"> </w:t>
      </w:r>
      <w:r w:rsidRPr="003935DB">
        <w:rPr>
          <w:color w:val="000000" w:themeColor="text1"/>
          <w:lang w:eastAsia="uk-UA"/>
        </w:rPr>
        <w:t>№</w:t>
      </w:r>
      <w:r w:rsidR="00713EC6" w:rsidRPr="003935DB">
        <w:rPr>
          <w:color w:val="000000" w:themeColor="text1"/>
          <w:lang w:val="en-US" w:eastAsia="uk-UA"/>
        </w:rPr>
        <w:t> </w:t>
      </w:r>
      <w:r w:rsidRPr="003935DB">
        <w:rPr>
          <w:color w:val="000000" w:themeColor="text1"/>
          <w:lang w:eastAsia="uk-UA"/>
        </w:rPr>
        <w:t xml:space="preserve">94/зп-23 (зі змінами та доповненнями) оголошено конкурс на зайняття 550 вакантних посад суддів в апеляційних судах, зокрема в апеляційних адміністративних судах. </w:t>
      </w:r>
    </w:p>
    <w:p w14:paraId="00BECA79" w14:textId="48228BC5" w:rsidR="00DA7769" w:rsidRPr="003935DB" w:rsidRDefault="00DA7769" w:rsidP="007919A1">
      <w:pPr>
        <w:shd w:val="clear" w:color="auto" w:fill="FFFFFF"/>
        <w:tabs>
          <w:tab w:val="left" w:pos="567"/>
        </w:tabs>
        <w:ind w:firstLine="567"/>
        <w:jc w:val="both"/>
        <w:rPr>
          <w:color w:val="000000" w:themeColor="text1"/>
          <w:lang w:eastAsia="uk-UA"/>
        </w:rPr>
      </w:pPr>
      <w:r w:rsidRPr="003935DB">
        <w:rPr>
          <w:color w:val="000000" w:themeColor="text1"/>
          <w:lang w:eastAsia="uk-UA"/>
        </w:rPr>
        <w:t xml:space="preserve">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у конкурсі. </w:t>
      </w:r>
    </w:p>
    <w:p w14:paraId="5E4728F5" w14:textId="4B842755" w:rsidR="00DA7769" w:rsidRPr="003935DB" w:rsidRDefault="009F56B4" w:rsidP="007919A1">
      <w:pPr>
        <w:shd w:val="clear" w:color="auto" w:fill="FFFFFF"/>
        <w:tabs>
          <w:tab w:val="left" w:pos="567"/>
        </w:tabs>
        <w:ind w:firstLine="567"/>
        <w:jc w:val="both"/>
        <w:rPr>
          <w:color w:val="000000" w:themeColor="text1"/>
          <w:lang w:eastAsia="uk-UA"/>
        </w:rPr>
      </w:pPr>
      <w:r w:rsidRPr="003935DB">
        <w:rPr>
          <w:color w:val="000000" w:themeColor="text1"/>
          <w:lang w:eastAsia="uk-UA"/>
        </w:rPr>
        <w:t>29 грудня</w:t>
      </w:r>
      <w:r w:rsidR="00DA7769" w:rsidRPr="003935DB">
        <w:rPr>
          <w:color w:val="000000" w:themeColor="text1"/>
          <w:lang w:eastAsia="uk-UA"/>
        </w:rPr>
        <w:t xml:space="preserve"> 2023 року </w:t>
      </w:r>
      <w:r w:rsidRPr="003935DB">
        <w:rPr>
          <w:color w:val="000000" w:themeColor="text1"/>
          <w:lang w:eastAsia="uk-UA"/>
        </w:rPr>
        <w:t>Ірина Буряк звернула</w:t>
      </w:r>
      <w:r w:rsidR="00DA7769" w:rsidRPr="003935DB">
        <w:rPr>
          <w:color w:val="000000" w:themeColor="text1"/>
          <w:lang w:eastAsia="uk-UA"/>
        </w:rPr>
        <w:t>ся до Комісії із заявою про допуск до участі в конкурсі на зайняття вакантної посади судді в апеляційному адміністративному суді, оголошеному рішенням Комісії від 14 вересня 2023 року, як особи,</w:t>
      </w:r>
      <w:r w:rsidRPr="003935DB">
        <w:rPr>
          <w:color w:val="000000" w:themeColor="text1"/>
          <w:lang w:eastAsia="uk-UA"/>
        </w:rPr>
        <w:t xml:space="preserve"> яка відповідає вимогам пункту 1</w:t>
      </w:r>
      <w:r w:rsidR="00DA7769" w:rsidRPr="003935DB">
        <w:rPr>
          <w:color w:val="000000" w:themeColor="text1"/>
          <w:lang w:eastAsia="uk-UA"/>
        </w:rPr>
        <w:t xml:space="preserve"> частини першої статті 28 Закону, та про проведення стосовно </w:t>
      </w:r>
      <w:r w:rsidRPr="003935DB">
        <w:rPr>
          <w:color w:val="000000" w:themeColor="text1"/>
          <w:lang w:eastAsia="uk-UA"/>
        </w:rPr>
        <w:t>неї</w:t>
      </w:r>
      <w:r w:rsidR="00DA7769" w:rsidRPr="003935DB">
        <w:rPr>
          <w:color w:val="000000" w:themeColor="text1"/>
          <w:lang w:eastAsia="uk-UA"/>
        </w:rPr>
        <w:t xml:space="preserve"> кваліфікаційного оцінювання для підтвердження здатності здійснювати правосуддя у відповідному суді.</w:t>
      </w:r>
    </w:p>
    <w:p w14:paraId="59BC0670" w14:textId="2BEF8EAD" w:rsidR="00DA7769" w:rsidRPr="003935DB" w:rsidRDefault="00DA7769" w:rsidP="007919A1">
      <w:pPr>
        <w:shd w:val="clear" w:color="auto" w:fill="FFFFFF"/>
        <w:tabs>
          <w:tab w:val="left" w:pos="567"/>
        </w:tabs>
        <w:ind w:firstLine="567"/>
        <w:jc w:val="both"/>
        <w:rPr>
          <w:color w:val="000000" w:themeColor="text1"/>
        </w:rPr>
      </w:pPr>
      <w:r w:rsidRPr="003935DB">
        <w:rPr>
          <w:color w:val="000000" w:themeColor="text1"/>
          <w:lang w:eastAsia="uk-UA"/>
        </w:rPr>
        <w:t>Рішенням Комі</w:t>
      </w:r>
      <w:r w:rsidR="00965738" w:rsidRPr="003935DB">
        <w:rPr>
          <w:color w:val="000000" w:themeColor="text1"/>
          <w:lang w:eastAsia="uk-UA"/>
        </w:rPr>
        <w:t>сії від 04 березня 2024 року № 48</w:t>
      </w:r>
      <w:r w:rsidRPr="003935DB">
        <w:rPr>
          <w:color w:val="000000" w:themeColor="text1"/>
          <w:lang w:eastAsia="uk-UA"/>
        </w:rPr>
        <w:t xml:space="preserve">/ас-24 </w:t>
      </w:r>
      <w:r w:rsidR="00965738" w:rsidRPr="003935DB">
        <w:rPr>
          <w:color w:val="000000" w:themeColor="text1"/>
          <w:lang w:eastAsia="uk-UA"/>
        </w:rPr>
        <w:t>Буряк Ірину Володимирівну</w:t>
      </w:r>
      <w:r w:rsidRPr="003935DB">
        <w:rPr>
          <w:color w:val="000000" w:themeColor="text1"/>
          <w:lang w:eastAsia="uk-UA"/>
        </w:rPr>
        <w:t xml:space="preserve"> допущено до проходження кваліфікаційного оцінювання та участі в конкурсі на зайняття 550</w:t>
      </w:r>
      <w:r w:rsidR="00713EC6" w:rsidRPr="003935DB">
        <w:rPr>
          <w:color w:val="000000" w:themeColor="text1"/>
          <w:lang w:val="en-US" w:eastAsia="uk-UA"/>
        </w:rPr>
        <w:t> </w:t>
      </w:r>
      <w:r w:rsidRPr="003935DB">
        <w:rPr>
          <w:color w:val="000000" w:themeColor="text1"/>
          <w:lang w:eastAsia="uk-UA"/>
        </w:rPr>
        <w:t>вакантних посад суддів в апеляційних судах.</w:t>
      </w:r>
    </w:p>
    <w:p w14:paraId="764D37E4" w14:textId="77777777" w:rsidR="00DA7769" w:rsidRPr="003935DB" w:rsidRDefault="00DA7769" w:rsidP="00DA7769">
      <w:pPr>
        <w:jc w:val="both"/>
        <w:rPr>
          <w:b/>
          <w:bCs/>
          <w:color w:val="000000" w:themeColor="text1"/>
        </w:rPr>
      </w:pPr>
    </w:p>
    <w:p w14:paraId="410A3B76" w14:textId="77777777" w:rsidR="008F41A4" w:rsidRPr="003935DB" w:rsidRDefault="008F41A4" w:rsidP="008F41A4">
      <w:pPr>
        <w:ind w:firstLine="567"/>
        <w:jc w:val="both"/>
        <w:rPr>
          <w:b/>
          <w:bCs/>
          <w:color w:val="000000" w:themeColor="text1"/>
        </w:rPr>
      </w:pPr>
      <w:r w:rsidRPr="003935DB">
        <w:rPr>
          <w:b/>
          <w:bCs/>
          <w:color w:val="000000" w:themeColor="text1"/>
        </w:rPr>
        <w:t xml:space="preserve">ІІ. Основні відомості про кандидата. </w:t>
      </w:r>
    </w:p>
    <w:p w14:paraId="67EA494C" w14:textId="20D19992" w:rsidR="00713EC6" w:rsidRPr="003935DB" w:rsidRDefault="00132314" w:rsidP="00713EC6">
      <w:pPr>
        <w:shd w:val="clear" w:color="auto" w:fill="FFFFFF"/>
        <w:tabs>
          <w:tab w:val="left" w:pos="426"/>
        </w:tabs>
        <w:ind w:firstLine="567"/>
        <w:jc w:val="both"/>
        <w:rPr>
          <w:color w:val="000000" w:themeColor="text1"/>
          <w:lang w:eastAsia="uk-UA"/>
        </w:rPr>
      </w:pPr>
      <w:r w:rsidRPr="003935DB">
        <w:rPr>
          <w:color w:val="000000" w:themeColor="text1"/>
          <w:lang w:eastAsia="uk-UA"/>
        </w:rPr>
        <w:t>Буряк Ірина Володимирівна</w:t>
      </w:r>
      <w:r w:rsidR="007A69A3" w:rsidRPr="003935DB">
        <w:rPr>
          <w:color w:val="000000" w:themeColor="text1"/>
          <w:lang w:eastAsia="uk-UA"/>
        </w:rPr>
        <w:t xml:space="preserve"> </w:t>
      </w:r>
      <w:r w:rsidR="0080217C">
        <w:rPr>
          <w:color w:val="000000" w:themeColor="text1"/>
          <w:lang w:eastAsia="uk-UA"/>
        </w:rPr>
        <w:t>_________</w:t>
      </w:r>
      <w:r w:rsidRPr="003935DB">
        <w:rPr>
          <w:color w:val="000000" w:themeColor="text1"/>
          <w:lang w:eastAsia="uk-UA"/>
        </w:rPr>
        <w:t xml:space="preserve"> </w:t>
      </w:r>
      <w:r w:rsidR="0008182D" w:rsidRPr="003935DB">
        <w:rPr>
          <w:color w:val="000000" w:themeColor="text1"/>
          <w:lang w:eastAsia="uk-UA"/>
        </w:rPr>
        <w:t>року народження,</w:t>
      </w:r>
      <w:r w:rsidR="008F41A4" w:rsidRPr="003935DB">
        <w:rPr>
          <w:color w:val="000000" w:themeColor="text1"/>
          <w:lang w:eastAsia="uk-UA"/>
        </w:rPr>
        <w:t xml:space="preserve"> громадян</w:t>
      </w:r>
      <w:r w:rsidRPr="003935DB">
        <w:rPr>
          <w:color w:val="000000" w:themeColor="text1"/>
          <w:lang w:eastAsia="uk-UA"/>
        </w:rPr>
        <w:t>ка</w:t>
      </w:r>
      <w:r w:rsidR="008F41A4" w:rsidRPr="003935DB">
        <w:rPr>
          <w:color w:val="000000" w:themeColor="text1"/>
          <w:lang w:eastAsia="uk-UA"/>
        </w:rPr>
        <w:t xml:space="preserve"> України. Володіння</w:t>
      </w:r>
      <w:r w:rsidR="008F41A4" w:rsidRPr="003935DB">
        <w:rPr>
          <w:color w:val="000000" w:themeColor="text1"/>
          <w:sz w:val="144"/>
          <w:szCs w:val="144"/>
          <w:lang w:eastAsia="uk-UA"/>
        </w:rPr>
        <w:t xml:space="preserve"> </w:t>
      </w:r>
      <w:r w:rsidR="008F41A4" w:rsidRPr="003935DB">
        <w:rPr>
          <w:color w:val="000000" w:themeColor="text1"/>
          <w:lang w:eastAsia="uk-UA"/>
        </w:rPr>
        <w:t>державною</w:t>
      </w:r>
      <w:r w:rsidR="008F41A4" w:rsidRPr="003935DB">
        <w:rPr>
          <w:color w:val="000000" w:themeColor="text1"/>
          <w:sz w:val="144"/>
          <w:szCs w:val="144"/>
          <w:lang w:eastAsia="uk-UA"/>
        </w:rPr>
        <w:t xml:space="preserve"> </w:t>
      </w:r>
      <w:r w:rsidR="008F41A4" w:rsidRPr="003935DB">
        <w:rPr>
          <w:color w:val="000000" w:themeColor="text1"/>
          <w:lang w:eastAsia="uk-UA"/>
        </w:rPr>
        <w:t>мовою</w:t>
      </w:r>
      <w:r w:rsidR="008F41A4" w:rsidRPr="003935DB">
        <w:rPr>
          <w:color w:val="000000" w:themeColor="text1"/>
          <w:sz w:val="144"/>
          <w:szCs w:val="144"/>
          <w:lang w:eastAsia="uk-UA"/>
        </w:rPr>
        <w:t xml:space="preserve"> </w:t>
      </w:r>
      <w:r w:rsidR="008F41A4" w:rsidRPr="003935DB">
        <w:rPr>
          <w:color w:val="000000" w:themeColor="text1"/>
          <w:lang w:eastAsia="uk-UA"/>
        </w:rPr>
        <w:t>підтверджено</w:t>
      </w:r>
      <w:r w:rsidR="008F41A4" w:rsidRPr="003935DB">
        <w:rPr>
          <w:color w:val="000000" w:themeColor="text1"/>
          <w:sz w:val="144"/>
          <w:szCs w:val="144"/>
          <w:lang w:eastAsia="uk-UA"/>
        </w:rPr>
        <w:t xml:space="preserve"> </w:t>
      </w:r>
      <w:r w:rsidR="008F41A4" w:rsidRPr="003935DB">
        <w:rPr>
          <w:color w:val="000000" w:themeColor="text1"/>
          <w:lang w:eastAsia="uk-UA"/>
        </w:rPr>
        <w:t>сертифікатом</w:t>
      </w:r>
      <w:r w:rsidR="00B60F94" w:rsidRPr="003935DB">
        <w:rPr>
          <w:color w:val="000000" w:themeColor="text1"/>
          <w:sz w:val="144"/>
          <w:szCs w:val="144"/>
          <w:lang w:eastAsia="uk-UA"/>
        </w:rPr>
        <w:t xml:space="preserve"> </w:t>
      </w:r>
      <w:r w:rsidR="008F41A4" w:rsidRPr="003935DB">
        <w:rPr>
          <w:color w:val="000000" w:themeColor="text1"/>
          <w:lang w:eastAsia="uk-UA"/>
        </w:rPr>
        <w:t>УМД</w:t>
      </w:r>
      <w:r w:rsidR="008F41A4" w:rsidRPr="003935DB">
        <w:rPr>
          <w:color w:val="000000" w:themeColor="text1"/>
          <w:sz w:val="144"/>
          <w:szCs w:val="144"/>
          <w:lang w:eastAsia="uk-UA"/>
        </w:rPr>
        <w:t xml:space="preserve"> </w:t>
      </w:r>
      <w:r w:rsidR="008F41A4" w:rsidRPr="003935DB">
        <w:rPr>
          <w:color w:val="000000" w:themeColor="text1"/>
          <w:lang w:eastAsia="uk-UA"/>
        </w:rPr>
        <w:t>№</w:t>
      </w:r>
      <w:r w:rsidR="008F41A4" w:rsidRPr="003935DB">
        <w:rPr>
          <w:color w:val="000000" w:themeColor="text1"/>
          <w:sz w:val="144"/>
          <w:szCs w:val="144"/>
          <w:lang w:eastAsia="uk-UA"/>
        </w:rPr>
        <w:t xml:space="preserve"> </w:t>
      </w:r>
      <w:r w:rsidRPr="003935DB">
        <w:rPr>
          <w:color w:val="000000" w:themeColor="text1"/>
          <w:lang w:eastAsia="uk-UA"/>
        </w:rPr>
        <w:t>00200785</w:t>
      </w:r>
      <w:r w:rsidR="00713EC6" w:rsidRPr="003935DB">
        <w:rPr>
          <w:color w:val="000000" w:themeColor="text1"/>
          <w:sz w:val="144"/>
          <w:szCs w:val="144"/>
          <w:lang w:val="ru-RU" w:eastAsia="uk-UA"/>
        </w:rPr>
        <w:t xml:space="preserve"> </w:t>
      </w:r>
      <w:r w:rsidR="008F41A4" w:rsidRPr="003935DB">
        <w:rPr>
          <w:color w:val="000000" w:themeColor="text1"/>
          <w:lang w:eastAsia="uk-UA"/>
        </w:rPr>
        <w:t xml:space="preserve">від </w:t>
      </w:r>
      <w:r w:rsidRPr="003935DB">
        <w:rPr>
          <w:color w:val="000000" w:themeColor="text1"/>
          <w:lang w:eastAsia="uk-UA"/>
        </w:rPr>
        <w:t xml:space="preserve">03 жовтня </w:t>
      </w:r>
      <w:r w:rsidR="008F41A4" w:rsidRPr="003935DB">
        <w:rPr>
          <w:color w:val="000000" w:themeColor="text1"/>
          <w:lang w:eastAsia="uk-UA"/>
        </w:rPr>
        <w:t>2023 року на рівні вільного володіння (</w:t>
      </w:r>
      <w:r w:rsidRPr="003935DB">
        <w:rPr>
          <w:color w:val="000000" w:themeColor="text1"/>
          <w:lang w:eastAsia="uk-UA"/>
        </w:rPr>
        <w:t>перш</w:t>
      </w:r>
      <w:r w:rsidR="007B0033" w:rsidRPr="003935DB">
        <w:rPr>
          <w:color w:val="000000" w:themeColor="text1"/>
          <w:lang w:eastAsia="uk-UA"/>
        </w:rPr>
        <w:t>ий</w:t>
      </w:r>
      <w:r w:rsidR="008F41A4" w:rsidRPr="003935DB">
        <w:rPr>
          <w:color w:val="000000" w:themeColor="text1"/>
          <w:lang w:eastAsia="uk-UA"/>
        </w:rPr>
        <w:t xml:space="preserve"> ступінь). </w:t>
      </w:r>
      <w:r w:rsidR="007B0033" w:rsidRPr="003935DB">
        <w:rPr>
          <w:color w:val="000000" w:themeColor="text1"/>
          <w:shd w:val="clear" w:color="auto" w:fill="FFFFFF"/>
        </w:rPr>
        <w:t>Станом на дату проведення співбесіди кандидат</w:t>
      </w:r>
      <w:r w:rsidR="0098396D" w:rsidRPr="003935DB">
        <w:rPr>
          <w:color w:val="000000" w:themeColor="text1"/>
          <w:shd w:val="clear" w:color="auto" w:fill="FFFFFF"/>
        </w:rPr>
        <w:t>ка</w:t>
      </w:r>
      <w:r w:rsidR="007B0033" w:rsidRPr="003935DB">
        <w:rPr>
          <w:color w:val="000000" w:themeColor="text1"/>
          <w:shd w:val="clear" w:color="auto" w:fill="FFFFFF"/>
        </w:rPr>
        <w:t xml:space="preserve"> є несуди</w:t>
      </w:r>
      <w:r w:rsidR="0098396D" w:rsidRPr="003935DB">
        <w:rPr>
          <w:color w:val="000000" w:themeColor="text1"/>
          <w:shd w:val="clear" w:color="auto" w:fill="FFFFFF"/>
        </w:rPr>
        <w:t>мою</w:t>
      </w:r>
      <w:r w:rsidR="007B0033" w:rsidRPr="003935DB">
        <w:rPr>
          <w:color w:val="000000" w:themeColor="text1"/>
          <w:shd w:val="clear" w:color="auto" w:fill="FFFFFF"/>
        </w:rPr>
        <w:t xml:space="preserve"> (відповідно до витягу з інформаційно-</w:t>
      </w:r>
      <w:r w:rsidR="007B0033" w:rsidRPr="003935DB">
        <w:rPr>
          <w:color w:val="000000" w:themeColor="text1"/>
          <w:shd w:val="clear" w:color="auto" w:fill="FFFFFF"/>
        </w:rPr>
        <w:lastRenderedPageBreak/>
        <w:t>аналітичної системи «Облік відомостей про притягнення особи до кримінальної відповідальності та наявності судимості»).</w:t>
      </w:r>
    </w:p>
    <w:p w14:paraId="0D731E52" w14:textId="77777777" w:rsidR="00713EC6" w:rsidRPr="003935DB" w:rsidRDefault="00603DC8" w:rsidP="00713EC6">
      <w:pPr>
        <w:shd w:val="clear" w:color="auto" w:fill="FFFFFF"/>
        <w:tabs>
          <w:tab w:val="left" w:pos="426"/>
        </w:tabs>
        <w:ind w:firstLine="567"/>
        <w:jc w:val="both"/>
        <w:rPr>
          <w:color w:val="000000" w:themeColor="text1"/>
          <w:lang w:eastAsia="uk-UA"/>
        </w:rPr>
      </w:pPr>
      <w:r w:rsidRPr="003935DB">
        <w:rPr>
          <w:color w:val="000000" w:themeColor="text1"/>
        </w:rPr>
        <w:t>У 2003 ро</w:t>
      </w:r>
      <w:r w:rsidR="00724E24" w:rsidRPr="003935DB">
        <w:rPr>
          <w:color w:val="000000" w:themeColor="text1"/>
        </w:rPr>
        <w:t>ці</w:t>
      </w:r>
      <w:r w:rsidRPr="003935DB">
        <w:rPr>
          <w:color w:val="000000" w:themeColor="text1"/>
        </w:rPr>
        <w:t xml:space="preserve"> закінчила Київський національний університет імені Тараса Шевченка, Інститут міжнародних відносин, отримала диплом</w:t>
      </w:r>
      <w:r w:rsidRPr="003935DB">
        <w:rPr>
          <w:color w:val="000000" w:themeColor="text1"/>
          <w:lang w:eastAsia="uk-UA"/>
        </w:rPr>
        <w:t xml:space="preserve"> бакалавра за спеціальністю «Міжнародні відносини» та здобула кваліфікацію бакалавр з міжнародних відносин. </w:t>
      </w:r>
    </w:p>
    <w:p w14:paraId="14060715" w14:textId="77777777" w:rsidR="00713EC6" w:rsidRPr="003935DB" w:rsidRDefault="00603DC8" w:rsidP="00713EC6">
      <w:pPr>
        <w:shd w:val="clear" w:color="auto" w:fill="FFFFFF"/>
        <w:tabs>
          <w:tab w:val="left" w:pos="426"/>
        </w:tabs>
        <w:ind w:firstLine="567"/>
        <w:jc w:val="both"/>
        <w:rPr>
          <w:color w:val="000000" w:themeColor="text1"/>
          <w:lang w:eastAsia="uk-UA"/>
        </w:rPr>
      </w:pPr>
      <w:r w:rsidRPr="003935DB">
        <w:rPr>
          <w:color w:val="000000" w:themeColor="text1"/>
          <w:lang w:eastAsia="uk-UA"/>
        </w:rPr>
        <w:t xml:space="preserve">У 2005 </w:t>
      </w:r>
      <w:r w:rsidR="00724E24" w:rsidRPr="003935DB">
        <w:rPr>
          <w:color w:val="000000" w:themeColor="text1"/>
          <w:lang w:eastAsia="uk-UA"/>
        </w:rPr>
        <w:t>році</w:t>
      </w:r>
      <w:r w:rsidRPr="003935DB">
        <w:rPr>
          <w:color w:val="000000" w:themeColor="text1"/>
          <w:lang w:eastAsia="uk-UA"/>
        </w:rPr>
        <w:t xml:space="preserve"> закінчила </w:t>
      </w:r>
      <w:r w:rsidRPr="003935DB">
        <w:rPr>
          <w:color w:val="000000" w:themeColor="text1"/>
        </w:rPr>
        <w:t>Київський національний університет імені Тараса Шевченка, Інститут міжнародних відносин, отримала диплом магістра за спеціальністю міжнародне право та здобула кваліфікацію юрист-міжнародник, перекладач з іспанської мови.</w:t>
      </w:r>
    </w:p>
    <w:p w14:paraId="778544F4" w14:textId="77777777" w:rsidR="00713EC6" w:rsidRPr="003935DB" w:rsidRDefault="00281FC3" w:rsidP="00713EC6">
      <w:pPr>
        <w:shd w:val="clear" w:color="auto" w:fill="FFFFFF"/>
        <w:tabs>
          <w:tab w:val="left" w:pos="426"/>
        </w:tabs>
        <w:ind w:firstLine="567"/>
        <w:jc w:val="both"/>
        <w:rPr>
          <w:color w:val="000000" w:themeColor="text1"/>
          <w:lang w:eastAsia="uk-UA"/>
        </w:rPr>
      </w:pPr>
      <w:r w:rsidRPr="003935DB">
        <w:rPr>
          <w:color w:val="000000" w:themeColor="text1"/>
        </w:rPr>
        <w:t>Захистила дисертацію за спеціальністю адміністративне право і процес; фінансове право; інформаційне право на тему: «Фінансово-правове регулювання місцевих гарантій» в Університеті державної фіскальної служби України, здобула науковий ступінь кандидата юридичних наук (диплом від 2020 року).</w:t>
      </w:r>
    </w:p>
    <w:p w14:paraId="5813C771" w14:textId="77777777" w:rsidR="00713EC6" w:rsidRPr="003935DB" w:rsidRDefault="00281FC3" w:rsidP="00713EC6">
      <w:pPr>
        <w:shd w:val="clear" w:color="auto" w:fill="FFFFFF"/>
        <w:tabs>
          <w:tab w:val="left" w:pos="426"/>
        </w:tabs>
        <w:ind w:firstLine="567"/>
        <w:jc w:val="both"/>
        <w:rPr>
          <w:color w:val="000000" w:themeColor="text1"/>
          <w:lang w:eastAsia="uk-UA"/>
        </w:rPr>
      </w:pPr>
      <w:r w:rsidRPr="003935DB">
        <w:rPr>
          <w:color w:val="000000" w:themeColor="text1"/>
        </w:rPr>
        <w:t>З 04</w:t>
      </w:r>
      <w:r w:rsidR="00724E24" w:rsidRPr="003935DB">
        <w:rPr>
          <w:color w:val="000000" w:themeColor="text1"/>
        </w:rPr>
        <w:t xml:space="preserve"> травня 2005 року д</w:t>
      </w:r>
      <w:r w:rsidRPr="003935DB">
        <w:rPr>
          <w:color w:val="000000" w:themeColor="text1"/>
        </w:rPr>
        <w:t xml:space="preserve">о 27 червня 2006 року працювала </w:t>
      </w:r>
      <w:r w:rsidR="00724E24" w:rsidRPr="003935DB">
        <w:rPr>
          <w:color w:val="000000" w:themeColor="text1"/>
        </w:rPr>
        <w:t>в</w:t>
      </w:r>
      <w:r w:rsidRPr="003935DB">
        <w:rPr>
          <w:color w:val="000000" w:themeColor="text1"/>
        </w:rPr>
        <w:t xml:space="preserve"> Київському апеляційному господарському суді на посаді спеціаліста І к</w:t>
      </w:r>
      <w:r w:rsidR="00724E24" w:rsidRPr="003935DB">
        <w:rPr>
          <w:color w:val="000000" w:themeColor="text1"/>
        </w:rPr>
        <w:t>атегорії; з 03 липня 2006 року д</w:t>
      </w:r>
      <w:r w:rsidRPr="003935DB">
        <w:rPr>
          <w:color w:val="000000" w:themeColor="text1"/>
        </w:rPr>
        <w:t>о 28 листопада 2006 року працювала у Вищому адміністративному суді України на посаді секретаря суду та</w:t>
      </w:r>
      <w:r w:rsidR="00724E24" w:rsidRPr="003935DB">
        <w:rPr>
          <w:color w:val="000000" w:themeColor="text1"/>
        </w:rPr>
        <w:t xml:space="preserve"> з 29 листопада 2006 року до 03 липня 2009 року </w:t>
      </w:r>
      <w:r w:rsidR="00724E24" w:rsidRPr="003935DB">
        <w:rPr>
          <w:color w:val="000000" w:themeColor="text1"/>
          <w:highlight w:val="white"/>
        </w:rPr>
        <w:t>–</w:t>
      </w:r>
      <w:r w:rsidRPr="003935DB">
        <w:rPr>
          <w:color w:val="000000" w:themeColor="text1"/>
        </w:rPr>
        <w:t xml:space="preserve"> помічником цього ж суду.</w:t>
      </w:r>
    </w:p>
    <w:p w14:paraId="32E8A797" w14:textId="77777777" w:rsidR="00713EC6" w:rsidRPr="003935DB" w:rsidRDefault="00281FC3" w:rsidP="00713EC6">
      <w:pPr>
        <w:shd w:val="clear" w:color="auto" w:fill="FFFFFF"/>
        <w:tabs>
          <w:tab w:val="left" w:pos="426"/>
        </w:tabs>
        <w:ind w:firstLine="567"/>
        <w:jc w:val="both"/>
        <w:rPr>
          <w:color w:val="000000" w:themeColor="text1"/>
        </w:rPr>
      </w:pPr>
      <w:r w:rsidRPr="003935DB">
        <w:rPr>
          <w:color w:val="000000" w:themeColor="text1"/>
        </w:rPr>
        <w:t xml:space="preserve">З 06 липня 2009 року </w:t>
      </w:r>
      <w:r w:rsidR="00724E24" w:rsidRPr="003935DB">
        <w:rPr>
          <w:color w:val="000000" w:themeColor="text1"/>
        </w:rPr>
        <w:t>дотепер</w:t>
      </w:r>
      <w:r w:rsidRPr="003935DB">
        <w:rPr>
          <w:color w:val="000000" w:themeColor="text1"/>
        </w:rPr>
        <w:t xml:space="preserve"> є суддею Донецького окружного адміністративного суду</w:t>
      </w:r>
    </w:p>
    <w:p w14:paraId="42BF5511" w14:textId="77777777" w:rsidR="00713EC6" w:rsidRPr="003935DB" w:rsidRDefault="00281FC3" w:rsidP="00713EC6">
      <w:pPr>
        <w:shd w:val="clear" w:color="auto" w:fill="FFFFFF"/>
        <w:tabs>
          <w:tab w:val="left" w:pos="426"/>
        </w:tabs>
        <w:ind w:firstLine="567"/>
        <w:jc w:val="both"/>
        <w:rPr>
          <w:color w:val="000000" w:themeColor="text1"/>
        </w:rPr>
      </w:pPr>
      <w:r w:rsidRPr="003935DB">
        <w:rPr>
          <w:color w:val="000000" w:themeColor="text1"/>
        </w:rPr>
        <w:t>Указом Президента України «Про призначення суддів» від 13 травня 2009 року</w:t>
      </w:r>
      <w:r w:rsidR="00713EC6" w:rsidRPr="003935DB">
        <w:rPr>
          <w:color w:val="000000" w:themeColor="text1"/>
          <w:lang w:val="ru-RU"/>
        </w:rPr>
        <w:t xml:space="preserve"> </w:t>
      </w:r>
      <w:r w:rsidRPr="003935DB">
        <w:rPr>
          <w:color w:val="000000" w:themeColor="text1"/>
        </w:rPr>
        <w:t>№</w:t>
      </w:r>
      <w:r w:rsidR="00713EC6" w:rsidRPr="003935DB">
        <w:rPr>
          <w:color w:val="000000" w:themeColor="text1"/>
          <w:lang w:val="en-US"/>
        </w:rPr>
        <w:t> </w:t>
      </w:r>
      <w:r w:rsidRPr="003935DB">
        <w:rPr>
          <w:color w:val="000000" w:themeColor="text1"/>
        </w:rPr>
        <w:t>322/2009 призначено Буряк І.В. на посаду судді Донецького окружного адміністративного суду строком на п’ять років.</w:t>
      </w:r>
    </w:p>
    <w:p w14:paraId="0B03FAAA" w14:textId="77777777" w:rsidR="00713EC6" w:rsidRPr="003935DB" w:rsidRDefault="00281FC3" w:rsidP="00713EC6">
      <w:pPr>
        <w:shd w:val="clear" w:color="auto" w:fill="FFFFFF"/>
        <w:tabs>
          <w:tab w:val="left" w:pos="426"/>
        </w:tabs>
        <w:ind w:firstLine="567"/>
        <w:jc w:val="both"/>
        <w:rPr>
          <w:color w:val="000000" w:themeColor="text1"/>
          <w:lang w:eastAsia="uk-UA"/>
        </w:rPr>
      </w:pPr>
      <w:r w:rsidRPr="003935DB">
        <w:rPr>
          <w:color w:val="000000" w:themeColor="text1"/>
        </w:rPr>
        <w:t xml:space="preserve">Складено присягу </w:t>
      </w:r>
      <w:r w:rsidR="00A65A55" w:rsidRPr="003935DB">
        <w:rPr>
          <w:color w:val="000000" w:themeColor="text1"/>
        </w:rPr>
        <w:t xml:space="preserve">судді </w:t>
      </w:r>
      <w:r w:rsidRPr="003935DB">
        <w:rPr>
          <w:color w:val="000000" w:themeColor="text1"/>
        </w:rPr>
        <w:t>23 червня 2009 року.</w:t>
      </w:r>
    </w:p>
    <w:p w14:paraId="05C33C74" w14:textId="77777777" w:rsidR="00713EC6" w:rsidRPr="003935DB" w:rsidRDefault="00281FC3" w:rsidP="00713EC6">
      <w:pPr>
        <w:shd w:val="clear" w:color="auto" w:fill="FFFFFF"/>
        <w:tabs>
          <w:tab w:val="left" w:pos="426"/>
        </w:tabs>
        <w:ind w:firstLine="567"/>
        <w:jc w:val="both"/>
        <w:rPr>
          <w:color w:val="000000" w:themeColor="text1"/>
          <w:lang w:eastAsia="uk-UA"/>
        </w:rPr>
      </w:pPr>
      <w:r w:rsidRPr="003935DB">
        <w:rPr>
          <w:color w:val="000000" w:themeColor="text1"/>
        </w:rPr>
        <w:t>Указом Президента України «Про призначення суддів» від 02 листопада 2017 року</w:t>
      </w:r>
      <w:r w:rsidR="00713EC6" w:rsidRPr="003935DB">
        <w:rPr>
          <w:color w:val="000000" w:themeColor="text1"/>
          <w:lang w:val="ru-RU"/>
        </w:rPr>
        <w:t xml:space="preserve"> </w:t>
      </w:r>
      <w:r w:rsidRPr="003935DB">
        <w:rPr>
          <w:color w:val="000000" w:themeColor="text1"/>
        </w:rPr>
        <w:t>№</w:t>
      </w:r>
      <w:r w:rsidR="00713EC6" w:rsidRPr="003935DB">
        <w:rPr>
          <w:color w:val="000000" w:themeColor="text1"/>
          <w:lang w:val="en-US"/>
        </w:rPr>
        <w:t> </w:t>
      </w:r>
      <w:r w:rsidRPr="003935DB">
        <w:rPr>
          <w:color w:val="000000" w:themeColor="text1"/>
        </w:rPr>
        <w:t xml:space="preserve">350/2017 призначено Буряк І.В. на посаду судді Донецького окружного адміністративного суду. </w:t>
      </w:r>
    </w:p>
    <w:p w14:paraId="7C701619" w14:textId="77777777" w:rsidR="00713EC6" w:rsidRPr="003935DB" w:rsidRDefault="00622C77" w:rsidP="00713EC6">
      <w:pPr>
        <w:shd w:val="clear" w:color="auto" w:fill="FFFFFF"/>
        <w:tabs>
          <w:tab w:val="left" w:pos="426"/>
        </w:tabs>
        <w:ind w:firstLine="567"/>
        <w:jc w:val="both"/>
        <w:rPr>
          <w:color w:val="000000" w:themeColor="text1"/>
          <w:lang w:eastAsia="uk-UA"/>
        </w:rPr>
      </w:pPr>
      <w:r w:rsidRPr="003935DB">
        <w:rPr>
          <w:color w:val="000000" w:themeColor="text1"/>
        </w:rPr>
        <w:t>Буряк І.В. пройдено кваліфікаційне оцінювання</w:t>
      </w:r>
      <w:r w:rsidR="00A65A55" w:rsidRPr="003935DB">
        <w:rPr>
          <w:color w:val="000000" w:themeColor="text1"/>
        </w:rPr>
        <w:t>. Р</w:t>
      </w:r>
      <w:r w:rsidRPr="003935DB">
        <w:rPr>
          <w:color w:val="000000" w:themeColor="text1"/>
        </w:rPr>
        <w:t xml:space="preserve">ішенням Вищої кваліфікаційної комісії суддів України від 25 квітня 2019 року № 150/ко-19 визначено, що за результатами кваліфікаційного оцінювання суддя Донецького окружного адміністративного суду Буряк І. В. набрала 794,5 </w:t>
      </w:r>
      <w:proofErr w:type="spellStart"/>
      <w:r w:rsidRPr="003935DB">
        <w:rPr>
          <w:color w:val="000000" w:themeColor="text1"/>
        </w:rPr>
        <w:t>бала</w:t>
      </w:r>
      <w:proofErr w:type="spellEnd"/>
      <w:r w:rsidRPr="003935DB">
        <w:rPr>
          <w:color w:val="000000" w:themeColor="text1"/>
        </w:rPr>
        <w:t xml:space="preserve"> та визнана такою, що відповідає займаній посаді.</w:t>
      </w:r>
    </w:p>
    <w:p w14:paraId="0A650F65" w14:textId="77777777" w:rsidR="00713EC6" w:rsidRPr="003935DB" w:rsidRDefault="00D870FB" w:rsidP="00713EC6">
      <w:pPr>
        <w:shd w:val="clear" w:color="auto" w:fill="FFFFFF"/>
        <w:tabs>
          <w:tab w:val="left" w:pos="426"/>
        </w:tabs>
        <w:ind w:firstLine="567"/>
        <w:jc w:val="both"/>
        <w:rPr>
          <w:color w:val="000000" w:themeColor="text1"/>
          <w:lang w:eastAsia="uk-UA"/>
        </w:rPr>
      </w:pPr>
      <w:r w:rsidRPr="003935DB">
        <w:rPr>
          <w:color w:val="000000" w:themeColor="text1"/>
        </w:rPr>
        <w:t>Кандидатом</w:t>
      </w:r>
      <w:r w:rsidR="00622C77" w:rsidRPr="003935DB">
        <w:rPr>
          <w:color w:val="000000" w:themeColor="text1"/>
        </w:rPr>
        <w:t xml:space="preserve"> 30 серпня 2019 року подано заяву про участь у конкурсі на посаду судді Київського окружного адміністративного суду, Окружного адміністративного суду міста Києва, оголошен</w:t>
      </w:r>
      <w:r w:rsidR="00D538FE" w:rsidRPr="003935DB">
        <w:rPr>
          <w:color w:val="000000" w:themeColor="text1"/>
        </w:rPr>
        <w:t>ому</w:t>
      </w:r>
      <w:r w:rsidR="00622C77" w:rsidRPr="003935DB">
        <w:rPr>
          <w:color w:val="000000" w:themeColor="text1"/>
        </w:rPr>
        <w:t xml:space="preserve"> рішенням Комісії від 01.08.2019. Рішенням Комісії скасовано проведення конкурсу.</w:t>
      </w:r>
    </w:p>
    <w:p w14:paraId="4A7F83D6" w14:textId="77777777" w:rsidR="00713EC6" w:rsidRPr="003935DB" w:rsidRDefault="00D538FE" w:rsidP="00713EC6">
      <w:pPr>
        <w:shd w:val="clear" w:color="auto" w:fill="FFFFFF"/>
        <w:tabs>
          <w:tab w:val="left" w:pos="426"/>
        </w:tabs>
        <w:ind w:firstLine="567"/>
        <w:jc w:val="both"/>
        <w:rPr>
          <w:color w:val="000000" w:themeColor="text1"/>
          <w:lang w:eastAsia="uk-UA"/>
        </w:rPr>
      </w:pPr>
      <w:r w:rsidRPr="003935DB">
        <w:rPr>
          <w:color w:val="000000" w:themeColor="text1"/>
        </w:rPr>
        <w:t>За період з 1 січня 2019 року до 13 червня 2025 року</w:t>
      </w:r>
      <w:r w:rsidR="00622C77" w:rsidRPr="003935DB">
        <w:rPr>
          <w:color w:val="000000" w:themeColor="text1"/>
        </w:rPr>
        <w:t xml:space="preserve"> (дата надання відповіді Вищою радою правосуддя) у Вищій раді правосуддя зареєстровано 9 дисциплінарних скарг на дії судді Буряк І.В., з яких: 8 </w:t>
      </w:r>
      <w:r w:rsidRPr="003935DB">
        <w:rPr>
          <w:color w:val="000000" w:themeColor="text1"/>
        </w:rPr>
        <w:t xml:space="preserve">скарг залишено без розгляду; 1 </w:t>
      </w:r>
      <w:r w:rsidR="00622C77" w:rsidRPr="003935DB">
        <w:rPr>
          <w:color w:val="000000" w:themeColor="text1"/>
        </w:rPr>
        <w:t>перебуває на розгляді.</w:t>
      </w:r>
    </w:p>
    <w:p w14:paraId="3DDF3AE2" w14:textId="6D6B5A99" w:rsidR="00622C77" w:rsidRPr="003935DB" w:rsidRDefault="00622C77" w:rsidP="00713EC6">
      <w:pPr>
        <w:shd w:val="clear" w:color="auto" w:fill="FFFFFF"/>
        <w:tabs>
          <w:tab w:val="left" w:pos="426"/>
        </w:tabs>
        <w:ind w:firstLine="567"/>
        <w:jc w:val="both"/>
        <w:rPr>
          <w:color w:val="000000" w:themeColor="text1"/>
          <w:lang w:eastAsia="uk-UA"/>
        </w:rPr>
      </w:pPr>
      <w:r w:rsidRPr="003935DB">
        <w:rPr>
          <w:color w:val="000000" w:themeColor="text1"/>
        </w:rPr>
        <w:t>Буряк І.В. нагороджена грамота</w:t>
      </w:r>
      <w:r w:rsidR="00D538FE" w:rsidRPr="003935DB">
        <w:rPr>
          <w:color w:val="000000" w:themeColor="text1"/>
        </w:rPr>
        <w:t xml:space="preserve">ми Ради суддів України від 03 жовтня </w:t>
      </w:r>
      <w:r w:rsidRPr="003935DB">
        <w:rPr>
          <w:color w:val="000000" w:themeColor="text1"/>
        </w:rPr>
        <w:t xml:space="preserve">2013 </w:t>
      </w:r>
      <w:r w:rsidR="00D538FE" w:rsidRPr="003935DB">
        <w:rPr>
          <w:color w:val="000000" w:themeColor="text1"/>
        </w:rPr>
        <w:t xml:space="preserve">року </w:t>
      </w:r>
      <w:r w:rsidRPr="003935DB">
        <w:rPr>
          <w:color w:val="000000" w:themeColor="text1"/>
        </w:rPr>
        <w:t>№ 101 за значний особистий внесок у виконання завдань, покладених на систему адміністративних судів, високий про</w:t>
      </w:r>
      <w:r w:rsidR="00D538FE" w:rsidRPr="003935DB">
        <w:rPr>
          <w:color w:val="000000" w:themeColor="text1"/>
        </w:rPr>
        <w:t>фесіоналізм, значні досягнення в</w:t>
      </w:r>
      <w:r w:rsidRPr="003935DB">
        <w:rPr>
          <w:color w:val="000000" w:themeColor="text1"/>
        </w:rPr>
        <w:t xml:space="preserve"> роботі, сумлінну працю та Голови Верховного Суду України за вагомий внесок у розвиток судоустрою України.</w:t>
      </w:r>
    </w:p>
    <w:p w14:paraId="4015D9FF" w14:textId="456FE068" w:rsidR="00704A22" w:rsidRPr="003935DB" w:rsidRDefault="00704A22" w:rsidP="00704A22">
      <w:pPr>
        <w:pStyle w:val="a9"/>
        <w:ind w:left="360"/>
        <w:jc w:val="both"/>
        <w:rPr>
          <w:color w:val="000000" w:themeColor="text1"/>
        </w:rPr>
      </w:pPr>
    </w:p>
    <w:p w14:paraId="032DFFD0" w14:textId="35BA6A76" w:rsidR="008F41A4" w:rsidRPr="003935DB" w:rsidRDefault="008F41A4" w:rsidP="008F41A4">
      <w:pPr>
        <w:ind w:firstLine="567"/>
        <w:jc w:val="both"/>
        <w:rPr>
          <w:b/>
          <w:bCs/>
          <w:color w:val="000000" w:themeColor="text1"/>
        </w:rPr>
      </w:pPr>
      <w:r w:rsidRPr="003935DB">
        <w:rPr>
          <w:b/>
          <w:bCs/>
          <w:color w:val="000000" w:themeColor="text1"/>
        </w:rPr>
        <w:t xml:space="preserve">ІІІ. Складання кваліфікаційного іспиту (встановлення відповідності кандидата критерію професійної компетентності). </w:t>
      </w:r>
    </w:p>
    <w:p w14:paraId="4B93022A" w14:textId="61C6E22B" w:rsidR="008E437C" w:rsidRPr="003935DB" w:rsidRDefault="008E437C" w:rsidP="008F41A4">
      <w:pPr>
        <w:ind w:firstLine="567"/>
        <w:jc w:val="both"/>
        <w:rPr>
          <w:b/>
          <w:bCs/>
          <w:color w:val="000000" w:themeColor="text1"/>
        </w:rPr>
      </w:pPr>
    </w:p>
    <w:p w14:paraId="32224F30" w14:textId="3838D02E" w:rsidR="008F41A4" w:rsidRPr="003935DB" w:rsidRDefault="008F41A4" w:rsidP="00AE19D0">
      <w:pPr>
        <w:shd w:val="clear" w:color="auto" w:fill="FFFFFF"/>
        <w:tabs>
          <w:tab w:val="left" w:pos="567"/>
        </w:tabs>
        <w:ind w:firstLine="567"/>
        <w:jc w:val="both"/>
        <w:rPr>
          <w:color w:val="000000" w:themeColor="text1"/>
          <w:lang w:eastAsia="uk-UA"/>
        </w:rPr>
      </w:pPr>
      <w:r w:rsidRPr="003935DB">
        <w:rPr>
          <w:color w:val="000000" w:themeColor="text1"/>
          <w:lang w:eastAsia="uk-UA"/>
        </w:rPr>
        <w:t>Відповідно до статті 85 Закону та пунктів 2.1, 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14:paraId="6944B702" w14:textId="0376369A" w:rsidR="008F41A4" w:rsidRPr="003935DB" w:rsidRDefault="008F41A4" w:rsidP="00AE19D0">
      <w:pPr>
        <w:shd w:val="clear" w:color="auto" w:fill="FFFFFF"/>
        <w:tabs>
          <w:tab w:val="left" w:pos="567"/>
        </w:tabs>
        <w:ind w:firstLine="567"/>
        <w:jc w:val="both"/>
        <w:rPr>
          <w:color w:val="000000" w:themeColor="text1"/>
          <w:lang w:eastAsia="uk-UA"/>
        </w:rPr>
      </w:pPr>
      <w:r w:rsidRPr="003935DB">
        <w:rPr>
          <w:color w:val="000000" w:themeColor="text1"/>
          <w:lang w:eastAsia="uk-UA"/>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w:t>
      </w:r>
      <w:r w:rsidRPr="003935DB">
        <w:rPr>
          <w:color w:val="000000" w:themeColor="text1"/>
          <w:lang w:eastAsia="uk-UA"/>
        </w:rPr>
        <w:lastRenderedPageBreak/>
        <w:t xml:space="preserve">суду з урахуванням його </w:t>
      </w:r>
      <w:proofErr w:type="spellStart"/>
      <w:r w:rsidRPr="003935DB">
        <w:rPr>
          <w:color w:val="000000" w:themeColor="text1"/>
          <w:lang w:eastAsia="uk-UA"/>
        </w:rPr>
        <w:t>інстанційності</w:t>
      </w:r>
      <w:proofErr w:type="spellEnd"/>
      <w:r w:rsidRPr="003935DB">
        <w:rPr>
          <w:color w:val="000000" w:themeColor="text1"/>
          <w:lang w:eastAsia="uk-UA"/>
        </w:rPr>
        <w:t xml:space="preserve">. Практичне завдання проводиться щодо спеціалізації відповідного суду з урахуванням його </w:t>
      </w:r>
      <w:proofErr w:type="spellStart"/>
      <w:r w:rsidRPr="003935DB">
        <w:rPr>
          <w:color w:val="000000" w:themeColor="text1"/>
          <w:lang w:eastAsia="uk-UA"/>
        </w:rPr>
        <w:t>інстанційності</w:t>
      </w:r>
      <w:proofErr w:type="spellEnd"/>
      <w:r w:rsidRPr="003935DB">
        <w:rPr>
          <w:color w:val="000000" w:themeColor="text1"/>
          <w:lang w:eastAsia="uk-UA"/>
        </w:rPr>
        <w:t>.</w:t>
      </w:r>
    </w:p>
    <w:p w14:paraId="0C2DA803" w14:textId="76EB2CB0" w:rsidR="008F41A4" w:rsidRPr="003935DB" w:rsidRDefault="008F41A4" w:rsidP="00AE19D0">
      <w:pPr>
        <w:pBdr>
          <w:top w:val="nil"/>
          <w:left w:val="nil"/>
          <w:bottom w:val="nil"/>
          <w:right w:val="nil"/>
          <w:between w:val="nil"/>
        </w:pBdr>
        <w:tabs>
          <w:tab w:val="left" w:pos="567"/>
        </w:tabs>
        <w:ind w:firstLine="567"/>
        <w:jc w:val="both"/>
        <w:rPr>
          <w:color w:val="000000" w:themeColor="text1"/>
          <w:highlight w:val="white"/>
        </w:rPr>
      </w:pPr>
      <w:r w:rsidRPr="003935DB">
        <w:rPr>
          <w:color w:val="000000" w:themeColor="text1"/>
          <w:highlight w:val="white"/>
        </w:rPr>
        <w:t>Рішенням Комісії від 11 вересня 2024 року № 270/зп-24 призначено кваліфікаційний іспит під ча</w:t>
      </w:r>
      <w:r w:rsidR="00AE19D0" w:rsidRPr="003935DB">
        <w:rPr>
          <w:color w:val="000000" w:themeColor="text1"/>
          <w:highlight w:val="white"/>
        </w:rPr>
        <w:t xml:space="preserve">с кваліфікаційного оцінювання в </w:t>
      </w:r>
      <w:r w:rsidRPr="003935DB">
        <w:rPr>
          <w:color w:val="000000" w:themeColor="text1"/>
          <w:highlight w:val="white"/>
        </w:rPr>
        <w:t>межах Конкурсу,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4E933E3A" w14:textId="5F971A21" w:rsidR="008F41A4" w:rsidRPr="003935DB" w:rsidRDefault="008F41A4" w:rsidP="00AE19D0">
      <w:pPr>
        <w:shd w:val="clear" w:color="auto" w:fill="FFFFFF"/>
        <w:tabs>
          <w:tab w:val="left" w:pos="567"/>
        </w:tabs>
        <w:ind w:firstLine="567"/>
        <w:jc w:val="both"/>
        <w:rPr>
          <w:color w:val="000000" w:themeColor="text1"/>
          <w:lang w:eastAsia="uk-UA"/>
        </w:rPr>
      </w:pPr>
      <w:r w:rsidRPr="003935DB">
        <w:rPr>
          <w:color w:val="000000" w:themeColor="text1"/>
          <w:lang w:eastAsia="uk-UA"/>
        </w:rPr>
        <w:t>Рішенням Комісії від 23 жовтня 2024 року № 333/зп-24 затверджено кодовані та декодовані результати тестування загальних знань у сфері права та знань зі спеціалізації апеляційного адміністративного суду.</w:t>
      </w:r>
    </w:p>
    <w:p w14:paraId="01C70753" w14:textId="19D91EDA" w:rsidR="008F41A4" w:rsidRPr="003935DB" w:rsidRDefault="008F41A4" w:rsidP="00AE19D0">
      <w:pPr>
        <w:shd w:val="clear" w:color="auto" w:fill="FFFFFF"/>
        <w:tabs>
          <w:tab w:val="left" w:pos="567"/>
        </w:tabs>
        <w:ind w:firstLine="567"/>
        <w:jc w:val="both"/>
        <w:rPr>
          <w:color w:val="000000" w:themeColor="text1"/>
          <w:lang w:eastAsia="uk-UA"/>
        </w:rPr>
      </w:pPr>
      <w:r w:rsidRPr="003935DB">
        <w:rPr>
          <w:color w:val="000000" w:themeColor="text1"/>
          <w:lang w:eastAsia="uk-UA"/>
        </w:rPr>
        <w:t>Рішенням Комісії від 22 січня 2025 року № 19/зп-25 затверджено кодовані та декодовані результати тестування когнітивних здібностей, складеного 16 січня 2025 року кандидатами на зайняття вакантних посад суддів в апеляційних адміністративних судах у межах конкурсу, оголошеного рішенням Комісії від 14 вересня 2023 року № 94/зп-23.</w:t>
      </w:r>
    </w:p>
    <w:p w14:paraId="4B709CDF" w14:textId="63D997E8" w:rsidR="008F41A4" w:rsidRPr="003935DB" w:rsidRDefault="008F41A4" w:rsidP="00AE19D0">
      <w:pPr>
        <w:shd w:val="clear" w:color="auto" w:fill="FFFFFF"/>
        <w:tabs>
          <w:tab w:val="left" w:pos="567"/>
        </w:tabs>
        <w:ind w:firstLine="567"/>
        <w:jc w:val="both"/>
        <w:rPr>
          <w:color w:val="000000" w:themeColor="text1"/>
          <w:lang w:eastAsia="uk-UA"/>
        </w:rPr>
      </w:pPr>
      <w:r w:rsidRPr="003935DB">
        <w:rPr>
          <w:color w:val="000000" w:themeColor="text1"/>
          <w:lang w:eastAsia="uk-UA"/>
        </w:rPr>
        <w:t>Рішеннями Комісії від 12 березня 2025 року № 48/зп-25 та № 49/зп-25 затверджено кодовані</w:t>
      </w:r>
      <w:r w:rsidRPr="003935DB">
        <w:rPr>
          <w:color w:val="000000" w:themeColor="text1"/>
          <w:sz w:val="110"/>
          <w:szCs w:val="110"/>
          <w:lang w:eastAsia="uk-UA"/>
        </w:rPr>
        <w:t xml:space="preserve"> </w:t>
      </w:r>
      <w:r w:rsidRPr="003935DB">
        <w:rPr>
          <w:color w:val="000000" w:themeColor="text1"/>
          <w:lang w:eastAsia="uk-UA"/>
        </w:rPr>
        <w:t>та</w:t>
      </w:r>
      <w:r w:rsidRPr="003935DB">
        <w:rPr>
          <w:color w:val="000000" w:themeColor="text1"/>
          <w:sz w:val="110"/>
          <w:szCs w:val="110"/>
          <w:lang w:eastAsia="uk-UA"/>
        </w:rPr>
        <w:t xml:space="preserve"> </w:t>
      </w:r>
      <w:r w:rsidRPr="003935DB">
        <w:rPr>
          <w:color w:val="000000" w:themeColor="text1"/>
          <w:lang w:eastAsia="uk-UA"/>
        </w:rPr>
        <w:t>декодовані</w:t>
      </w:r>
      <w:r w:rsidRPr="003935DB">
        <w:rPr>
          <w:color w:val="000000" w:themeColor="text1"/>
          <w:sz w:val="110"/>
          <w:szCs w:val="110"/>
          <w:lang w:eastAsia="uk-UA"/>
        </w:rPr>
        <w:t xml:space="preserve"> </w:t>
      </w:r>
      <w:r w:rsidRPr="003935DB">
        <w:rPr>
          <w:color w:val="000000" w:themeColor="text1"/>
          <w:lang w:eastAsia="uk-UA"/>
        </w:rPr>
        <w:t>результати</w:t>
      </w:r>
      <w:r w:rsidRPr="003935DB">
        <w:rPr>
          <w:color w:val="000000" w:themeColor="text1"/>
          <w:sz w:val="110"/>
          <w:szCs w:val="110"/>
          <w:lang w:eastAsia="uk-UA"/>
        </w:rPr>
        <w:t xml:space="preserve"> </w:t>
      </w:r>
      <w:r w:rsidRPr="003935DB">
        <w:rPr>
          <w:color w:val="000000" w:themeColor="text1"/>
          <w:lang w:eastAsia="uk-UA"/>
        </w:rPr>
        <w:t>практичного</w:t>
      </w:r>
      <w:r w:rsidRPr="003935DB">
        <w:rPr>
          <w:color w:val="000000" w:themeColor="text1"/>
          <w:sz w:val="110"/>
          <w:szCs w:val="110"/>
          <w:lang w:eastAsia="uk-UA"/>
        </w:rPr>
        <w:t xml:space="preserve"> </w:t>
      </w:r>
      <w:r w:rsidRPr="003935DB">
        <w:rPr>
          <w:color w:val="000000" w:themeColor="text1"/>
          <w:lang w:eastAsia="uk-UA"/>
        </w:rPr>
        <w:t>завдання,</w:t>
      </w:r>
      <w:r w:rsidRPr="003935DB">
        <w:rPr>
          <w:color w:val="000000" w:themeColor="text1"/>
          <w:sz w:val="110"/>
          <w:szCs w:val="110"/>
          <w:lang w:eastAsia="uk-UA"/>
        </w:rPr>
        <w:t xml:space="preserve"> </w:t>
      </w:r>
      <w:r w:rsidRPr="003935DB">
        <w:rPr>
          <w:color w:val="000000" w:themeColor="text1"/>
          <w:lang w:eastAsia="uk-UA"/>
        </w:rPr>
        <w:t>виконаного</w:t>
      </w:r>
      <w:r w:rsidRPr="003935DB">
        <w:rPr>
          <w:color w:val="000000" w:themeColor="text1"/>
          <w:sz w:val="110"/>
          <w:szCs w:val="110"/>
          <w:lang w:eastAsia="uk-UA"/>
        </w:rPr>
        <w:t xml:space="preserve"> </w:t>
      </w:r>
      <w:r w:rsidRPr="003935DB">
        <w:rPr>
          <w:color w:val="000000" w:themeColor="text1"/>
          <w:lang w:eastAsia="uk-UA"/>
        </w:rPr>
        <w:t>24</w:t>
      </w:r>
      <w:r w:rsidRPr="003935DB">
        <w:rPr>
          <w:color w:val="000000" w:themeColor="text1"/>
          <w:sz w:val="110"/>
          <w:szCs w:val="110"/>
          <w:lang w:eastAsia="uk-UA"/>
        </w:rPr>
        <w:t xml:space="preserve"> </w:t>
      </w:r>
      <w:r w:rsidRPr="003935DB">
        <w:rPr>
          <w:color w:val="000000" w:themeColor="text1"/>
          <w:lang w:eastAsia="uk-UA"/>
        </w:rPr>
        <w:t>та</w:t>
      </w:r>
      <w:r w:rsidRPr="003935DB">
        <w:rPr>
          <w:color w:val="000000" w:themeColor="text1"/>
          <w:sz w:val="110"/>
          <w:szCs w:val="110"/>
          <w:lang w:eastAsia="uk-UA"/>
        </w:rPr>
        <w:t xml:space="preserve"> </w:t>
      </w:r>
      <w:r w:rsidRPr="003935DB">
        <w:rPr>
          <w:color w:val="000000" w:themeColor="text1"/>
          <w:lang w:eastAsia="uk-UA"/>
        </w:rPr>
        <w:t>25 лютого 2025 року кандидатами на зайняття вакантних посад суддів в апеляційних адміністративних судах у межах конкурсу, оголошеного рішенням Комісії від 14 вересня</w:t>
      </w:r>
      <w:r w:rsidR="00713EC6" w:rsidRPr="003935DB">
        <w:rPr>
          <w:color w:val="000000" w:themeColor="text1"/>
          <w:lang w:eastAsia="uk-UA"/>
        </w:rPr>
        <w:t xml:space="preserve"> </w:t>
      </w:r>
      <w:r w:rsidRPr="003935DB">
        <w:rPr>
          <w:color w:val="000000" w:themeColor="text1"/>
          <w:lang w:eastAsia="uk-UA"/>
        </w:rPr>
        <w:t>2023</w:t>
      </w:r>
      <w:r w:rsidR="00713EC6" w:rsidRPr="003935DB">
        <w:rPr>
          <w:color w:val="000000" w:themeColor="text1"/>
          <w:lang w:val="en-US" w:eastAsia="uk-UA"/>
        </w:rPr>
        <w:t> </w:t>
      </w:r>
      <w:r w:rsidRPr="003935DB">
        <w:rPr>
          <w:color w:val="000000" w:themeColor="text1"/>
          <w:lang w:eastAsia="uk-UA"/>
        </w:rPr>
        <w:t>року № 94/зп-23 (зі змінами), а також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адміністративних судів у межах конкурсу, оголошеного рішенням Комісії від 14 вересня 2023 року № 94/зп-23.</w:t>
      </w:r>
    </w:p>
    <w:p w14:paraId="3A3EE6D0" w14:textId="1E28E047" w:rsidR="008F41A4" w:rsidRPr="003935DB" w:rsidRDefault="008F41A4" w:rsidP="00AE19D0">
      <w:pPr>
        <w:shd w:val="clear" w:color="auto" w:fill="FFFFFF"/>
        <w:tabs>
          <w:tab w:val="left" w:pos="567"/>
        </w:tabs>
        <w:ind w:firstLine="567"/>
        <w:jc w:val="both"/>
        <w:rPr>
          <w:color w:val="000000" w:themeColor="text1"/>
          <w:lang w:eastAsia="uk-UA"/>
        </w:rPr>
      </w:pPr>
      <w:r w:rsidRPr="003935DB">
        <w:rPr>
          <w:color w:val="000000" w:themeColor="text1"/>
          <w:lang w:eastAsia="uk-UA"/>
        </w:rPr>
        <w:t>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1A299534" w14:textId="2DA58975" w:rsidR="008F41A4" w:rsidRPr="003935DB" w:rsidRDefault="008E437C" w:rsidP="00AE19D0">
      <w:pPr>
        <w:shd w:val="clear" w:color="auto" w:fill="FFFFFF"/>
        <w:tabs>
          <w:tab w:val="left" w:pos="567"/>
        </w:tabs>
        <w:ind w:firstLine="567"/>
        <w:jc w:val="both"/>
        <w:rPr>
          <w:color w:val="000000" w:themeColor="text1"/>
          <w:lang w:eastAsia="uk-UA"/>
        </w:rPr>
      </w:pPr>
      <w:r w:rsidRPr="003935DB">
        <w:rPr>
          <w:color w:val="000000" w:themeColor="text1"/>
          <w:lang w:eastAsia="uk-UA"/>
        </w:rPr>
        <w:t>Згідно з пунктом</w:t>
      </w:r>
      <w:r w:rsidR="008F41A4" w:rsidRPr="003935DB">
        <w:rPr>
          <w:color w:val="000000" w:themeColor="text1"/>
          <w:lang w:eastAsia="uk-UA"/>
        </w:rPr>
        <w:t xml:space="preserve">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w:t>
      </w:r>
      <w:r w:rsidR="008F41A4" w:rsidRPr="003935DB">
        <w:rPr>
          <w:color w:val="000000" w:themeColor="text1"/>
          <w:sz w:val="160"/>
          <w:szCs w:val="160"/>
          <w:lang w:eastAsia="uk-UA"/>
        </w:rPr>
        <w:t xml:space="preserve"> </w:t>
      </w:r>
      <w:r w:rsidR="008F41A4" w:rsidRPr="003935DB">
        <w:rPr>
          <w:color w:val="000000" w:themeColor="text1"/>
          <w:lang w:eastAsia="uk-UA"/>
        </w:rPr>
        <w:t>комісії</w:t>
      </w:r>
      <w:r w:rsidR="008F41A4" w:rsidRPr="003935DB">
        <w:rPr>
          <w:color w:val="000000" w:themeColor="text1"/>
          <w:sz w:val="160"/>
          <w:szCs w:val="160"/>
          <w:lang w:eastAsia="uk-UA"/>
        </w:rPr>
        <w:t xml:space="preserve"> </w:t>
      </w:r>
      <w:r w:rsidR="008F41A4" w:rsidRPr="003935DB">
        <w:rPr>
          <w:color w:val="000000" w:themeColor="text1"/>
          <w:lang w:eastAsia="uk-UA"/>
        </w:rPr>
        <w:t>суддів</w:t>
      </w:r>
      <w:r w:rsidR="008F41A4" w:rsidRPr="003935DB">
        <w:rPr>
          <w:color w:val="000000" w:themeColor="text1"/>
          <w:sz w:val="160"/>
          <w:szCs w:val="160"/>
          <w:lang w:eastAsia="uk-UA"/>
        </w:rPr>
        <w:t xml:space="preserve"> </w:t>
      </w:r>
      <w:r w:rsidR="008F41A4" w:rsidRPr="003935DB">
        <w:rPr>
          <w:color w:val="000000" w:themeColor="text1"/>
          <w:lang w:eastAsia="uk-UA"/>
        </w:rPr>
        <w:t>України</w:t>
      </w:r>
      <w:r w:rsidR="008F41A4" w:rsidRPr="003935DB">
        <w:rPr>
          <w:color w:val="000000" w:themeColor="text1"/>
          <w:sz w:val="160"/>
          <w:szCs w:val="160"/>
          <w:lang w:eastAsia="uk-UA"/>
        </w:rPr>
        <w:t xml:space="preserve"> </w:t>
      </w:r>
      <w:r w:rsidR="008F41A4" w:rsidRPr="003935DB">
        <w:rPr>
          <w:color w:val="000000" w:themeColor="text1"/>
          <w:lang w:eastAsia="uk-UA"/>
        </w:rPr>
        <w:t>від</w:t>
      </w:r>
      <w:r w:rsidR="008F41A4" w:rsidRPr="003935DB">
        <w:rPr>
          <w:color w:val="000000" w:themeColor="text1"/>
          <w:sz w:val="160"/>
          <w:szCs w:val="160"/>
          <w:lang w:eastAsia="uk-UA"/>
        </w:rPr>
        <w:t xml:space="preserve"> </w:t>
      </w:r>
      <w:r w:rsidR="008F41A4" w:rsidRPr="003935DB">
        <w:rPr>
          <w:color w:val="000000" w:themeColor="text1"/>
          <w:lang w:eastAsia="uk-UA"/>
        </w:rPr>
        <w:t>14</w:t>
      </w:r>
      <w:r w:rsidR="008F41A4" w:rsidRPr="003935DB">
        <w:rPr>
          <w:color w:val="000000" w:themeColor="text1"/>
          <w:sz w:val="160"/>
          <w:szCs w:val="160"/>
          <w:lang w:eastAsia="uk-UA"/>
        </w:rPr>
        <w:t xml:space="preserve"> </w:t>
      </w:r>
      <w:r w:rsidR="008F41A4" w:rsidRPr="003935DB">
        <w:rPr>
          <w:color w:val="000000" w:themeColor="text1"/>
          <w:lang w:eastAsia="uk-UA"/>
        </w:rPr>
        <w:t>вересня</w:t>
      </w:r>
      <w:r w:rsidR="008F41A4" w:rsidRPr="003935DB">
        <w:rPr>
          <w:color w:val="000000" w:themeColor="text1"/>
          <w:sz w:val="160"/>
          <w:szCs w:val="160"/>
          <w:lang w:eastAsia="uk-UA"/>
        </w:rPr>
        <w:t xml:space="preserve"> </w:t>
      </w:r>
      <w:r w:rsidR="008F41A4" w:rsidRPr="003935DB">
        <w:rPr>
          <w:color w:val="000000" w:themeColor="text1"/>
          <w:lang w:eastAsia="uk-UA"/>
        </w:rPr>
        <w:t>2023</w:t>
      </w:r>
      <w:r w:rsidR="008F41A4" w:rsidRPr="003935DB">
        <w:rPr>
          <w:color w:val="000000" w:themeColor="text1"/>
          <w:sz w:val="160"/>
          <w:szCs w:val="160"/>
          <w:lang w:eastAsia="uk-UA"/>
        </w:rPr>
        <w:t xml:space="preserve"> </w:t>
      </w:r>
      <w:r w:rsidR="008F41A4" w:rsidRPr="003935DB">
        <w:rPr>
          <w:color w:val="000000" w:themeColor="text1"/>
          <w:lang w:eastAsia="uk-UA"/>
        </w:rPr>
        <w:t>року</w:t>
      </w:r>
      <w:r w:rsidR="008F41A4" w:rsidRPr="003935DB">
        <w:rPr>
          <w:color w:val="000000" w:themeColor="text1"/>
          <w:sz w:val="160"/>
          <w:szCs w:val="160"/>
          <w:lang w:eastAsia="uk-UA"/>
        </w:rPr>
        <w:t xml:space="preserve"> </w:t>
      </w:r>
      <w:r w:rsidR="008F41A4" w:rsidRPr="003935DB">
        <w:rPr>
          <w:color w:val="000000" w:themeColor="text1"/>
          <w:lang w:eastAsia="uk-UA"/>
        </w:rPr>
        <w:t xml:space="preserve">№ 94/зп-23, </w:t>
      </w:r>
      <w:r w:rsidR="008F41A4" w:rsidRPr="003935DB">
        <w:rPr>
          <w:color w:val="000000" w:themeColor="text1"/>
          <w:shd w:val="clear" w:color="auto" w:fill="FFFFFF"/>
        </w:rPr>
        <w:t>від 23 листопада 2023 року № 145/зп-23.</w:t>
      </w:r>
    </w:p>
    <w:p w14:paraId="484DA4FC" w14:textId="3A2EB7C5" w:rsidR="008F41A4" w:rsidRPr="003935DB" w:rsidRDefault="008F41A4" w:rsidP="00AE19D0">
      <w:pPr>
        <w:shd w:val="clear" w:color="auto" w:fill="FFFFFF"/>
        <w:tabs>
          <w:tab w:val="left" w:pos="567"/>
        </w:tabs>
        <w:ind w:firstLine="567"/>
        <w:jc w:val="both"/>
        <w:rPr>
          <w:color w:val="000000" w:themeColor="text1"/>
          <w:lang w:eastAsia="uk-UA"/>
        </w:rPr>
      </w:pPr>
      <w:r w:rsidRPr="003935DB">
        <w:rPr>
          <w:color w:val="000000" w:themeColor="text1"/>
          <w:lang w:eastAsia="uk-UA"/>
        </w:rPr>
        <w:t xml:space="preserve">З огляду на зазначене вище </w:t>
      </w:r>
      <w:r w:rsidR="00817258" w:rsidRPr="003935DB">
        <w:rPr>
          <w:color w:val="000000" w:themeColor="text1"/>
          <w:lang w:eastAsia="uk-UA"/>
        </w:rPr>
        <w:t>Буряк І.В.</w:t>
      </w:r>
      <w:r w:rsidR="00785C3E" w:rsidRPr="003935DB">
        <w:rPr>
          <w:color w:val="000000" w:themeColor="text1"/>
          <w:lang w:eastAsia="uk-UA"/>
        </w:rPr>
        <w:t xml:space="preserve"> </w:t>
      </w:r>
      <w:r w:rsidR="00817258" w:rsidRPr="003935DB">
        <w:rPr>
          <w:color w:val="000000" w:themeColor="text1"/>
          <w:lang w:eastAsia="uk-UA"/>
        </w:rPr>
        <w:t xml:space="preserve">отримала </w:t>
      </w:r>
      <w:r w:rsidRPr="003935DB">
        <w:rPr>
          <w:color w:val="000000" w:themeColor="text1"/>
          <w:lang w:eastAsia="uk-UA"/>
        </w:rPr>
        <w:t>такі результати першого етапу «Складання кваліфікаційного іспиту» кваліфікаційного оцінювання кандидатів на посади суддів апеляційних адміністративних судів у межах конкурсу, оголошеного рішенням Комісії від 14 вересня 2023 року № 94/зп-23.</w:t>
      </w:r>
    </w:p>
    <w:p w14:paraId="56C67ADC" w14:textId="77777777" w:rsidR="00817258" w:rsidRPr="003935DB" w:rsidRDefault="00817258" w:rsidP="00817258">
      <w:pPr>
        <w:pStyle w:val="a9"/>
        <w:shd w:val="clear" w:color="auto" w:fill="FFFFFF"/>
        <w:tabs>
          <w:tab w:val="left" w:pos="426"/>
        </w:tabs>
        <w:ind w:left="567"/>
        <w:jc w:val="both"/>
        <w:rPr>
          <w:color w:val="000000" w:themeColor="text1"/>
          <w:lang w:eastAsia="uk-UA"/>
        </w:rPr>
      </w:pPr>
    </w:p>
    <w:tbl>
      <w:tblPr>
        <w:tblW w:w="9616" w:type="dxa"/>
        <w:tblCellMar>
          <w:left w:w="0" w:type="dxa"/>
          <w:right w:w="0" w:type="dxa"/>
        </w:tblCellMar>
        <w:tblLook w:val="04A0" w:firstRow="1" w:lastRow="0" w:firstColumn="1" w:lastColumn="0" w:noHBand="0" w:noVBand="1"/>
      </w:tblPr>
      <w:tblGrid>
        <w:gridCol w:w="2145"/>
        <w:gridCol w:w="5192"/>
        <w:gridCol w:w="1391"/>
        <w:gridCol w:w="888"/>
      </w:tblGrid>
      <w:tr w:rsidR="003935DB" w:rsidRPr="003935DB" w14:paraId="5F052F11" w14:textId="77777777" w:rsidTr="00D56152">
        <w:trPr>
          <w:trHeight w:val="211"/>
        </w:trPr>
        <w:tc>
          <w:tcPr>
            <w:tcW w:w="1537" w:type="dxa"/>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14:paraId="426D64FD" w14:textId="77777777" w:rsidR="00817258" w:rsidRPr="003935DB" w:rsidRDefault="00817258" w:rsidP="00817258">
            <w:pPr>
              <w:pStyle w:val="a9"/>
              <w:ind w:left="1353"/>
              <w:jc w:val="center"/>
              <w:rPr>
                <w:color w:val="000000" w:themeColor="text1"/>
                <w:sz w:val="18"/>
                <w:szCs w:val="18"/>
                <w:lang w:eastAsia="uk-UA"/>
              </w:rPr>
            </w:pPr>
            <w:r w:rsidRPr="003935DB">
              <w:rPr>
                <w:color w:val="000000" w:themeColor="text1"/>
                <w:sz w:val="18"/>
                <w:szCs w:val="18"/>
                <w:lang w:eastAsia="uk-UA"/>
              </w:rPr>
              <w:t>Критерій</w:t>
            </w:r>
          </w:p>
        </w:tc>
        <w:tc>
          <w:tcPr>
            <w:tcW w:w="5670"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79C80AB5" w14:textId="77777777" w:rsidR="00817258" w:rsidRPr="003935DB" w:rsidRDefault="00817258" w:rsidP="00817258">
            <w:pPr>
              <w:jc w:val="center"/>
              <w:rPr>
                <w:color w:val="000000" w:themeColor="text1"/>
                <w:sz w:val="18"/>
                <w:szCs w:val="18"/>
                <w:lang w:eastAsia="uk-UA"/>
              </w:rPr>
            </w:pPr>
            <w:r w:rsidRPr="003935DB">
              <w:rPr>
                <w:color w:val="000000" w:themeColor="text1"/>
                <w:sz w:val="18"/>
                <w:szCs w:val="18"/>
                <w:lang w:eastAsia="uk-UA"/>
              </w:rPr>
              <w:t>Показник</w:t>
            </w:r>
          </w:p>
        </w:tc>
        <w:tc>
          <w:tcPr>
            <w:tcW w:w="150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0A4FC8EE" w14:textId="77777777" w:rsidR="00817258" w:rsidRPr="003935DB" w:rsidRDefault="00817258" w:rsidP="00817258">
            <w:pPr>
              <w:jc w:val="center"/>
              <w:rPr>
                <w:color w:val="000000" w:themeColor="text1"/>
                <w:sz w:val="18"/>
                <w:szCs w:val="18"/>
                <w:lang w:eastAsia="uk-UA"/>
              </w:rPr>
            </w:pPr>
            <w:r w:rsidRPr="003935DB">
              <w:rPr>
                <w:color w:val="000000" w:themeColor="text1"/>
                <w:sz w:val="18"/>
                <w:szCs w:val="18"/>
                <w:lang w:eastAsia="uk-UA"/>
              </w:rPr>
              <w:t>Бал</w:t>
            </w:r>
          </w:p>
        </w:tc>
        <w:tc>
          <w:tcPr>
            <w:tcW w:w="903" w:type="dxa"/>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14:paraId="31DBF9A6" w14:textId="77777777" w:rsidR="00817258" w:rsidRPr="003935DB" w:rsidRDefault="00817258" w:rsidP="00817258">
            <w:pPr>
              <w:jc w:val="center"/>
              <w:rPr>
                <w:color w:val="000000" w:themeColor="text1"/>
                <w:sz w:val="18"/>
                <w:szCs w:val="18"/>
                <w:lang w:eastAsia="uk-UA"/>
              </w:rPr>
            </w:pPr>
            <w:r w:rsidRPr="003935DB">
              <w:rPr>
                <w:color w:val="000000" w:themeColor="text1"/>
                <w:sz w:val="18"/>
                <w:szCs w:val="18"/>
                <w:lang w:eastAsia="uk-UA"/>
              </w:rPr>
              <w:t>Бал за критерій</w:t>
            </w:r>
          </w:p>
        </w:tc>
      </w:tr>
      <w:tr w:rsidR="003935DB" w:rsidRPr="003935DB" w14:paraId="4B87835A" w14:textId="77777777" w:rsidTr="00D56152">
        <w:trPr>
          <w:trHeight w:val="211"/>
        </w:trPr>
        <w:tc>
          <w:tcPr>
            <w:tcW w:w="1537"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64EB903E" w14:textId="77777777" w:rsidR="00817258" w:rsidRPr="003935DB" w:rsidRDefault="00817258" w:rsidP="00D56152">
            <w:pPr>
              <w:rPr>
                <w:color w:val="000000" w:themeColor="text1"/>
                <w:sz w:val="18"/>
                <w:szCs w:val="18"/>
                <w:lang w:eastAsia="uk-UA"/>
              </w:rPr>
            </w:pPr>
            <w:r w:rsidRPr="003935DB">
              <w:rPr>
                <w:color w:val="000000" w:themeColor="text1"/>
                <w:sz w:val="18"/>
                <w:szCs w:val="18"/>
                <w:lang w:eastAsia="uk-UA"/>
              </w:rPr>
              <w:t>Професійна компетентність</w:t>
            </w:r>
          </w:p>
        </w:tc>
        <w:tc>
          <w:tcPr>
            <w:tcW w:w="5670"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C097809" w14:textId="77777777" w:rsidR="00817258" w:rsidRPr="003935DB" w:rsidRDefault="00817258" w:rsidP="00D56152">
            <w:pPr>
              <w:rPr>
                <w:color w:val="000000" w:themeColor="text1"/>
                <w:sz w:val="18"/>
                <w:szCs w:val="18"/>
                <w:lang w:eastAsia="uk-UA"/>
              </w:rPr>
            </w:pPr>
            <w:r w:rsidRPr="003935DB">
              <w:rPr>
                <w:color w:val="000000" w:themeColor="text1"/>
                <w:sz w:val="18"/>
                <w:szCs w:val="18"/>
                <w:lang w:eastAsia="uk-UA"/>
              </w:rPr>
              <w:t>Когнітивні здібності</w:t>
            </w:r>
          </w:p>
        </w:tc>
        <w:tc>
          <w:tcPr>
            <w:tcW w:w="150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24EBF1F" w14:textId="5FDE8C18" w:rsidR="00817258" w:rsidRPr="003935DB" w:rsidRDefault="00817258" w:rsidP="00D56152">
            <w:pPr>
              <w:jc w:val="center"/>
              <w:rPr>
                <w:color w:val="000000" w:themeColor="text1"/>
                <w:sz w:val="18"/>
                <w:szCs w:val="18"/>
                <w:lang w:eastAsia="uk-UA"/>
              </w:rPr>
            </w:pPr>
            <w:r w:rsidRPr="003935DB">
              <w:rPr>
                <w:color w:val="000000" w:themeColor="text1"/>
                <w:sz w:val="18"/>
                <w:szCs w:val="18"/>
                <w:lang w:eastAsia="uk-UA"/>
              </w:rPr>
              <w:t>46,8</w:t>
            </w:r>
          </w:p>
        </w:tc>
        <w:tc>
          <w:tcPr>
            <w:tcW w:w="903"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3206D789" w14:textId="56C4A292" w:rsidR="00817258" w:rsidRPr="003935DB" w:rsidRDefault="00817258" w:rsidP="00D56152">
            <w:pPr>
              <w:jc w:val="center"/>
              <w:rPr>
                <w:color w:val="000000" w:themeColor="text1"/>
                <w:sz w:val="18"/>
                <w:szCs w:val="18"/>
                <w:lang w:eastAsia="uk-UA"/>
              </w:rPr>
            </w:pPr>
            <w:r w:rsidRPr="003935DB">
              <w:rPr>
                <w:color w:val="000000" w:themeColor="text1"/>
                <w:sz w:val="18"/>
                <w:szCs w:val="18"/>
                <w:lang w:eastAsia="uk-UA"/>
              </w:rPr>
              <w:t>354,8</w:t>
            </w:r>
          </w:p>
        </w:tc>
      </w:tr>
      <w:tr w:rsidR="003935DB" w:rsidRPr="003935DB" w14:paraId="0B4E26C0" w14:textId="77777777" w:rsidTr="00D56152">
        <w:trPr>
          <w:trHeight w:val="216"/>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14:paraId="28C6F2B5" w14:textId="77777777" w:rsidR="00817258" w:rsidRPr="003935DB" w:rsidRDefault="00817258" w:rsidP="00D56152">
            <w:pPr>
              <w:rPr>
                <w:color w:val="000000" w:themeColor="text1"/>
                <w:sz w:val="18"/>
                <w:szCs w:val="18"/>
                <w:lang w:eastAsia="uk-UA"/>
              </w:rPr>
            </w:pPr>
          </w:p>
        </w:tc>
        <w:tc>
          <w:tcPr>
            <w:tcW w:w="56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359C984" w14:textId="77777777" w:rsidR="00817258" w:rsidRPr="003935DB" w:rsidRDefault="00817258" w:rsidP="00D56152">
            <w:pPr>
              <w:rPr>
                <w:color w:val="000000" w:themeColor="text1"/>
                <w:sz w:val="18"/>
                <w:szCs w:val="18"/>
                <w:lang w:eastAsia="uk-UA"/>
              </w:rPr>
            </w:pPr>
            <w:r w:rsidRPr="003935DB">
              <w:rPr>
                <w:color w:val="000000" w:themeColor="text1"/>
                <w:sz w:val="18"/>
                <w:szCs w:val="18"/>
                <w:lang w:eastAsia="uk-UA"/>
              </w:rPr>
              <w:t>Знання історії української державності</w:t>
            </w:r>
          </w:p>
        </w:tc>
        <w:tc>
          <w:tcPr>
            <w:tcW w:w="15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94BCE5" w14:textId="77777777" w:rsidR="00817258" w:rsidRPr="003935DB" w:rsidRDefault="00817258" w:rsidP="00D56152">
            <w:pPr>
              <w:jc w:val="center"/>
              <w:rPr>
                <w:color w:val="000000" w:themeColor="text1"/>
                <w:sz w:val="18"/>
                <w:szCs w:val="18"/>
                <w:lang w:eastAsia="uk-UA"/>
              </w:rPr>
            </w:pPr>
            <w:r w:rsidRPr="003935DB">
              <w:rPr>
                <w:color w:val="000000" w:themeColor="text1"/>
                <w:sz w:val="18"/>
                <w:szCs w:val="18"/>
                <w:lang w:eastAsia="uk-UA"/>
              </w:rPr>
              <w:t>40</w:t>
            </w:r>
          </w:p>
        </w:tc>
        <w:tc>
          <w:tcPr>
            <w:tcW w:w="903" w:type="dxa"/>
            <w:vMerge/>
            <w:tcBorders>
              <w:top w:val="single" w:sz="18" w:space="0" w:color="000000"/>
              <w:left w:val="single" w:sz="6" w:space="0" w:color="CCCCCC"/>
              <w:bottom w:val="single" w:sz="18" w:space="0" w:color="000000"/>
              <w:right w:val="single" w:sz="18" w:space="0" w:color="000000"/>
            </w:tcBorders>
            <w:vAlign w:val="center"/>
            <w:hideMark/>
          </w:tcPr>
          <w:p w14:paraId="231F856B" w14:textId="77777777" w:rsidR="00817258" w:rsidRPr="003935DB" w:rsidRDefault="00817258" w:rsidP="00D56152">
            <w:pPr>
              <w:rPr>
                <w:color w:val="000000" w:themeColor="text1"/>
                <w:sz w:val="20"/>
                <w:szCs w:val="20"/>
                <w:lang w:eastAsia="uk-UA"/>
              </w:rPr>
            </w:pPr>
          </w:p>
        </w:tc>
      </w:tr>
      <w:tr w:rsidR="003935DB" w:rsidRPr="003935DB" w14:paraId="315445AF" w14:textId="77777777" w:rsidTr="00D56152">
        <w:trPr>
          <w:trHeight w:val="137"/>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14:paraId="50315529" w14:textId="77777777" w:rsidR="00817258" w:rsidRPr="003935DB" w:rsidRDefault="00817258" w:rsidP="00D56152">
            <w:pPr>
              <w:rPr>
                <w:color w:val="000000" w:themeColor="text1"/>
                <w:sz w:val="18"/>
                <w:szCs w:val="18"/>
                <w:lang w:eastAsia="uk-UA"/>
              </w:rPr>
            </w:pPr>
          </w:p>
        </w:tc>
        <w:tc>
          <w:tcPr>
            <w:tcW w:w="56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F9CF5B1" w14:textId="77777777" w:rsidR="00817258" w:rsidRPr="003935DB" w:rsidRDefault="00817258" w:rsidP="00D56152">
            <w:pPr>
              <w:rPr>
                <w:color w:val="000000" w:themeColor="text1"/>
                <w:sz w:val="18"/>
                <w:szCs w:val="18"/>
                <w:lang w:eastAsia="uk-UA"/>
              </w:rPr>
            </w:pPr>
            <w:r w:rsidRPr="003935DB">
              <w:rPr>
                <w:color w:val="000000" w:themeColor="text1"/>
                <w:sz w:val="18"/>
                <w:szCs w:val="18"/>
                <w:lang w:eastAsia="uk-UA"/>
              </w:rPr>
              <w:t>Знання у сфері права та зі спеціалізації суду</w:t>
            </w:r>
          </w:p>
        </w:tc>
        <w:tc>
          <w:tcPr>
            <w:tcW w:w="15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38A3B14" w14:textId="0ADD19D8" w:rsidR="00817258" w:rsidRPr="003935DB" w:rsidRDefault="00817258" w:rsidP="00D56152">
            <w:pPr>
              <w:jc w:val="center"/>
              <w:rPr>
                <w:color w:val="000000" w:themeColor="text1"/>
                <w:sz w:val="18"/>
                <w:szCs w:val="18"/>
                <w:lang w:eastAsia="uk-UA"/>
              </w:rPr>
            </w:pPr>
            <w:r w:rsidRPr="003935DB">
              <w:rPr>
                <w:color w:val="000000" w:themeColor="text1"/>
                <w:sz w:val="18"/>
                <w:szCs w:val="18"/>
                <w:lang w:eastAsia="uk-UA"/>
              </w:rPr>
              <w:t>150</w:t>
            </w:r>
          </w:p>
        </w:tc>
        <w:tc>
          <w:tcPr>
            <w:tcW w:w="903" w:type="dxa"/>
            <w:vMerge/>
            <w:tcBorders>
              <w:top w:val="single" w:sz="18" w:space="0" w:color="000000"/>
              <w:left w:val="single" w:sz="6" w:space="0" w:color="CCCCCC"/>
              <w:bottom w:val="single" w:sz="18" w:space="0" w:color="000000"/>
              <w:right w:val="single" w:sz="18" w:space="0" w:color="000000"/>
            </w:tcBorders>
            <w:vAlign w:val="center"/>
            <w:hideMark/>
          </w:tcPr>
          <w:p w14:paraId="39093573" w14:textId="77777777" w:rsidR="00817258" w:rsidRPr="003935DB" w:rsidRDefault="00817258" w:rsidP="00D56152">
            <w:pPr>
              <w:rPr>
                <w:color w:val="000000" w:themeColor="text1"/>
                <w:sz w:val="20"/>
                <w:szCs w:val="20"/>
                <w:lang w:eastAsia="uk-UA"/>
              </w:rPr>
            </w:pPr>
          </w:p>
        </w:tc>
      </w:tr>
      <w:tr w:rsidR="003935DB" w:rsidRPr="003935DB" w14:paraId="0B291C6D" w14:textId="77777777" w:rsidTr="00D56152">
        <w:trPr>
          <w:trHeight w:val="315"/>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14:paraId="09021A4D" w14:textId="77777777" w:rsidR="00817258" w:rsidRPr="003935DB" w:rsidRDefault="00817258" w:rsidP="00D56152">
            <w:pPr>
              <w:rPr>
                <w:color w:val="000000" w:themeColor="text1"/>
                <w:sz w:val="18"/>
                <w:szCs w:val="18"/>
                <w:lang w:eastAsia="uk-UA"/>
              </w:rPr>
            </w:pPr>
          </w:p>
        </w:tc>
        <w:tc>
          <w:tcPr>
            <w:tcW w:w="5670"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30B7B9A4" w14:textId="77777777" w:rsidR="00817258" w:rsidRPr="003935DB" w:rsidRDefault="00817258" w:rsidP="00D56152">
            <w:pPr>
              <w:rPr>
                <w:color w:val="000000" w:themeColor="text1"/>
                <w:sz w:val="18"/>
                <w:szCs w:val="18"/>
                <w:lang w:eastAsia="uk-UA"/>
              </w:rPr>
            </w:pPr>
            <w:r w:rsidRPr="003935DB">
              <w:rPr>
                <w:color w:val="000000" w:themeColor="text1"/>
                <w:sz w:val="18"/>
                <w:szCs w:val="18"/>
                <w:lang w:eastAsia="uk-UA"/>
              </w:rPr>
              <w:t>Здатність практичного застосування знань у сфері права в суді відповідного рівня та спеціалізації</w:t>
            </w:r>
          </w:p>
        </w:tc>
        <w:tc>
          <w:tcPr>
            <w:tcW w:w="1506"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13598EDD" w14:textId="77A3D7B4" w:rsidR="00817258" w:rsidRPr="003935DB" w:rsidRDefault="00817258" w:rsidP="00D56152">
            <w:pPr>
              <w:jc w:val="center"/>
              <w:rPr>
                <w:color w:val="000000" w:themeColor="text1"/>
                <w:sz w:val="18"/>
                <w:szCs w:val="18"/>
                <w:lang w:eastAsia="uk-UA"/>
              </w:rPr>
            </w:pPr>
            <w:r w:rsidRPr="003935DB">
              <w:rPr>
                <w:color w:val="000000" w:themeColor="text1"/>
                <w:sz w:val="18"/>
                <w:szCs w:val="18"/>
                <w:lang w:eastAsia="uk-UA"/>
              </w:rPr>
              <w:t>118</w:t>
            </w:r>
          </w:p>
        </w:tc>
        <w:tc>
          <w:tcPr>
            <w:tcW w:w="903" w:type="dxa"/>
            <w:vMerge/>
            <w:tcBorders>
              <w:top w:val="single" w:sz="18" w:space="0" w:color="000000"/>
              <w:left w:val="single" w:sz="6" w:space="0" w:color="CCCCCC"/>
              <w:bottom w:val="single" w:sz="18" w:space="0" w:color="000000"/>
              <w:right w:val="single" w:sz="18" w:space="0" w:color="000000"/>
            </w:tcBorders>
            <w:vAlign w:val="center"/>
            <w:hideMark/>
          </w:tcPr>
          <w:p w14:paraId="6DCA764B" w14:textId="77777777" w:rsidR="00817258" w:rsidRPr="003935DB" w:rsidRDefault="00817258" w:rsidP="00D56152">
            <w:pPr>
              <w:rPr>
                <w:color w:val="000000" w:themeColor="text1"/>
                <w:sz w:val="20"/>
                <w:szCs w:val="20"/>
                <w:lang w:eastAsia="uk-UA"/>
              </w:rPr>
            </w:pPr>
          </w:p>
        </w:tc>
      </w:tr>
    </w:tbl>
    <w:p w14:paraId="71890090" w14:textId="77777777" w:rsidR="00713EC6" w:rsidRPr="003935DB" w:rsidRDefault="008F41A4" w:rsidP="00713EC6">
      <w:pPr>
        <w:shd w:val="clear" w:color="auto" w:fill="FFFFFF"/>
        <w:tabs>
          <w:tab w:val="left" w:pos="567"/>
        </w:tabs>
        <w:ind w:firstLine="567"/>
        <w:jc w:val="both"/>
        <w:rPr>
          <w:color w:val="000000" w:themeColor="text1"/>
          <w:lang w:eastAsia="uk-UA"/>
        </w:rPr>
      </w:pPr>
      <w:r w:rsidRPr="003935DB">
        <w:rPr>
          <w:color w:val="000000" w:themeColor="text1"/>
          <w:lang w:eastAsia="uk-UA"/>
        </w:rPr>
        <w:t xml:space="preserve">Відповідно до підпункту 6.3.3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sidRPr="003935DB">
        <w:rPr>
          <w:color w:val="000000" w:themeColor="text1"/>
          <w:lang w:eastAsia="uk-UA"/>
        </w:rPr>
        <w:t>бала</w:t>
      </w:r>
      <w:proofErr w:type="spellEnd"/>
      <w:r w:rsidRPr="003935DB">
        <w:rPr>
          <w:color w:val="000000" w:themeColor="text1"/>
          <w:lang w:eastAsia="uk-UA"/>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3935DB">
        <w:rPr>
          <w:color w:val="000000" w:themeColor="text1"/>
          <w:lang w:eastAsia="uk-UA"/>
        </w:rPr>
        <w:t>бала</w:t>
      </w:r>
      <w:proofErr w:type="spellEnd"/>
      <w:r w:rsidRPr="003935DB">
        <w:rPr>
          <w:color w:val="000000" w:themeColor="text1"/>
          <w:lang w:eastAsia="uk-UA"/>
        </w:rPr>
        <w:t xml:space="preserve"> тестування.</w:t>
      </w:r>
    </w:p>
    <w:p w14:paraId="616F61F5" w14:textId="5DB48617" w:rsidR="008F41A4" w:rsidRPr="003935DB" w:rsidRDefault="008F41A4" w:rsidP="00713EC6">
      <w:pPr>
        <w:shd w:val="clear" w:color="auto" w:fill="FFFFFF"/>
        <w:tabs>
          <w:tab w:val="left" w:pos="567"/>
        </w:tabs>
        <w:ind w:firstLine="567"/>
        <w:jc w:val="both"/>
        <w:rPr>
          <w:color w:val="000000" w:themeColor="text1"/>
          <w:lang w:eastAsia="uk-UA"/>
        </w:rPr>
      </w:pPr>
      <w:r w:rsidRPr="003935DB">
        <w:rPr>
          <w:color w:val="000000" w:themeColor="text1"/>
          <w:lang w:eastAsia="uk-UA"/>
        </w:rPr>
        <w:t xml:space="preserve">Отже, загальна кількість балів, отриманих </w:t>
      </w:r>
      <w:r w:rsidR="00EC7DA8" w:rsidRPr="003935DB">
        <w:rPr>
          <w:color w:val="000000" w:themeColor="text1"/>
          <w:lang w:eastAsia="uk-UA"/>
        </w:rPr>
        <w:t>Буряк Іриною Володимирівною</w:t>
      </w:r>
      <w:r w:rsidR="005607B0" w:rsidRPr="003935DB">
        <w:rPr>
          <w:color w:val="000000" w:themeColor="text1"/>
          <w:lang w:eastAsia="uk-UA"/>
        </w:rPr>
        <w:t xml:space="preserve"> </w:t>
      </w:r>
      <w:r w:rsidRPr="003935DB">
        <w:rPr>
          <w:color w:val="000000" w:themeColor="text1"/>
          <w:lang w:eastAsia="uk-UA"/>
        </w:rPr>
        <w:t xml:space="preserve">за кваліфікаційний іспит, становить </w:t>
      </w:r>
      <w:r w:rsidR="00EC7DA8" w:rsidRPr="003935DB">
        <w:rPr>
          <w:color w:val="000000" w:themeColor="text1"/>
          <w:lang w:eastAsia="uk-UA"/>
        </w:rPr>
        <w:t>354,8</w:t>
      </w:r>
      <w:r w:rsidRPr="003935DB">
        <w:rPr>
          <w:color w:val="000000" w:themeColor="text1"/>
          <w:lang w:eastAsia="uk-UA"/>
        </w:rPr>
        <w:t xml:space="preserve"> </w:t>
      </w:r>
      <w:proofErr w:type="spellStart"/>
      <w:r w:rsidRPr="003935DB">
        <w:rPr>
          <w:color w:val="000000" w:themeColor="text1"/>
          <w:lang w:eastAsia="uk-UA"/>
        </w:rPr>
        <w:t>бала</w:t>
      </w:r>
      <w:proofErr w:type="spellEnd"/>
      <w:r w:rsidRPr="003935DB">
        <w:rPr>
          <w:color w:val="000000" w:themeColor="text1"/>
          <w:lang w:eastAsia="uk-UA"/>
        </w:rPr>
        <w:t xml:space="preserve"> із 400 можливих, </w:t>
      </w:r>
      <w:r w:rsidR="00EC7DA8" w:rsidRPr="003935DB">
        <w:rPr>
          <w:color w:val="000000" w:themeColor="text1"/>
          <w:lang w:eastAsia="uk-UA"/>
        </w:rPr>
        <w:t xml:space="preserve">що свідчить про підтвердження </w:t>
      </w:r>
      <w:r w:rsidR="00EC7DA8" w:rsidRPr="003935DB">
        <w:rPr>
          <w:color w:val="000000" w:themeColor="text1"/>
          <w:lang w:eastAsia="uk-UA"/>
        </w:rPr>
        <w:lastRenderedPageBreak/>
        <w:t>нею</w:t>
      </w:r>
      <w:r w:rsidRPr="003935DB">
        <w:rPr>
          <w:color w:val="000000" w:themeColor="text1"/>
          <w:lang w:eastAsia="uk-UA"/>
        </w:rPr>
        <w:t xml:space="preserve"> здатності здійснювати правосуддя в апеляційному адміністративному суді за критерієм професійної компетентності. </w:t>
      </w:r>
    </w:p>
    <w:p w14:paraId="090DD56A" w14:textId="77777777" w:rsidR="008F41A4" w:rsidRPr="003935DB" w:rsidRDefault="008F41A4" w:rsidP="008F41A4">
      <w:pPr>
        <w:pStyle w:val="a9"/>
        <w:shd w:val="clear" w:color="auto" w:fill="FFFFFF"/>
        <w:tabs>
          <w:tab w:val="left" w:pos="426"/>
        </w:tabs>
        <w:ind w:left="0"/>
        <w:jc w:val="both"/>
        <w:rPr>
          <w:color w:val="000000" w:themeColor="text1"/>
          <w:lang w:eastAsia="uk-UA"/>
        </w:rPr>
      </w:pPr>
    </w:p>
    <w:p w14:paraId="72C0FC13" w14:textId="77777777" w:rsidR="008F41A4" w:rsidRPr="003935DB" w:rsidRDefault="008F41A4" w:rsidP="008F41A4">
      <w:pPr>
        <w:jc w:val="both"/>
        <w:rPr>
          <w:b/>
          <w:bCs/>
          <w:color w:val="000000" w:themeColor="text1"/>
        </w:rPr>
      </w:pPr>
      <w:r w:rsidRPr="003935DB">
        <w:rPr>
          <w:b/>
          <w:bCs/>
          <w:color w:val="000000" w:themeColor="text1"/>
        </w:rPr>
        <w:t xml:space="preserve">ІV. Проведення спеціальної перевірки. </w:t>
      </w:r>
    </w:p>
    <w:p w14:paraId="70936A6C" w14:textId="77777777" w:rsidR="008F41A4" w:rsidRPr="003935DB" w:rsidRDefault="008F41A4" w:rsidP="008F41A4">
      <w:pPr>
        <w:ind w:firstLine="708"/>
        <w:jc w:val="both"/>
        <w:rPr>
          <w:color w:val="000000" w:themeColor="text1"/>
        </w:rPr>
      </w:pPr>
    </w:p>
    <w:p w14:paraId="600CB0CC" w14:textId="2FE776D8" w:rsidR="003D6A48" w:rsidRPr="003935DB" w:rsidRDefault="008F41A4" w:rsidP="00713EC6">
      <w:pPr>
        <w:shd w:val="clear" w:color="auto" w:fill="FFFFFF"/>
        <w:tabs>
          <w:tab w:val="left" w:pos="567"/>
        </w:tabs>
        <w:ind w:firstLine="567"/>
        <w:jc w:val="both"/>
        <w:rPr>
          <w:color w:val="000000" w:themeColor="text1"/>
          <w:lang w:eastAsia="uk-UA"/>
        </w:rPr>
      </w:pPr>
      <w:r w:rsidRPr="003935DB">
        <w:rPr>
          <w:color w:val="000000" w:themeColor="text1"/>
          <w:lang w:eastAsia="uk-UA"/>
        </w:rPr>
        <w:t>Відповідно</w:t>
      </w:r>
      <w:r w:rsidR="003D6A48" w:rsidRPr="003935DB">
        <w:rPr>
          <w:color w:val="000000" w:themeColor="text1"/>
          <w:lang w:eastAsia="uk-UA"/>
        </w:rPr>
        <w:t xml:space="preserve"> до статті 75 Закону, статей 56</w:t>
      </w:r>
      <w:r w:rsidR="003D6A48" w:rsidRPr="003935DB">
        <w:rPr>
          <w:color w:val="000000" w:themeColor="text1"/>
          <w:highlight w:val="white"/>
        </w:rPr>
        <w:t>–</w:t>
      </w:r>
      <w:r w:rsidRPr="003935DB">
        <w:rPr>
          <w:color w:val="000000" w:themeColor="text1"/>
          <w:lang w:eastAsia="uk-UA"/>
        </w:rPr>
        <w:t>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w:t>
      </w:r>
      <w:r w:rsidR="003D6A48" w:rsidRPr="003935DB">
        <w:rPr>
          <w:color w:val="000000" w:themeColor="text1"/>
          <w:lang w:eastAsia="uk-UA"/>
        </w:rPr>
        <w:t xml:space="preserve">нету Міністрів України від 25 березня </w:t>
      </w:r>
      <w:r w:rsidRPr="003935DB">
        <w:rPr>
          <w:color w:val="000000" w:themeColor="text1"/>
          <w:lang w:eastAsia="uk-UA"/>
        </w:rPr>
        <w:t>2015</w:t>
      </w:r>
      <w:r w:rsidR="003D6A48" w:rsidRPr="003935DB">
        <w:rPr>
          <w:color w:val="000000" w:themeColor="text1"/>
          <w:lang w:eastAsia="uk-UA"/>
        </w:rPr>
        <w:t xml:space="preserve"> року</w:t>
      </w:r>
      <w:r w:rsidRPr="003935DB">
        <w:rPr>
          <w:color w:val="000000" w:themeColor="text1"/>
          <w:lang w:eastAsia="uk-UA"/>
        </w:rPr>
        <w:t xml:space="preserve"> № 171 (у редакції постанови Кабін</w:t>
      </w:r>
      <w:r w:rsidR="003D6A48" w:rsidRPr="003935DB">
        <w:rPr>
          <w:color w:val="000000" w:themeColor="text1"/>
          <w:lang w:eastAsia="uk-UA"/>
        </w:rPr>
        <w:t>ету Міністрів України</w:t>
      </w:r>
    </w:p>
    <w:p w14:paraId="6266A572" w14:textId="0685C3F2" w:rsidR="008F41A4" w:rsidRPr="003935DB" w:rsidRDefault="003D6A48" w:rsidP="00713EC6">
      <w:pPr>
        <w:shd w:val="clear" w:color="auto" w:fill="FFFFFF"/>
        <w:tabs>
          <w:tab w:val="left" w:pos="567"/>
        </w:tabs>
        <w:ind w:firstLine="567"/>
        <w:jc w:val="both"/>
        <w:rPr>
          <w:color w:val="000000" w:themeColor="text1"/>
          <w:lang w:eastAsia="uk-UA"/>
        </w:rPr>
      </w:pPr>
      <w:r w:rsidRPr="003935DB">
        <w:rPr>
          <w:color w:val="000000" w:themeColor="text1"/>
          <w:lang w:eastAsia="uk-UA"/>
        </w:rPr>
        <w:t xml:space="preserve">від 27 серпня </w:t>
      </w:r>
      <w:r w:rsidR="008F41A4" w:rsidRPr="003935DB">
        <w:rPr>
          <w:color w:val="000000" w:themeColor="text1"/>
          <w:lang w:eastAsia="uk-UA"/>
        </w:rPr>
        <w:t xml:space="preserve">2022 </w:t>
      </w:r>
      <w:r w:rsidRPr="003935DB">
        <w:rPr>
          <w:color w:val="000000" w:themeColor="text1"/>
          <w:lang w:eastAsia="uk-UA"/>
        </w:rPr>
        <w:t xml:space="preserve">року </w:t>
      </w:r>
      <w:r w:rsidR="008F41A4" w:rsidRPr="003935DB">
        <w:rPr>
          <w:color w:val="000000" w:themeColor="text1"/>
          <w:lang w:eastAsia="uk-UA"/>
        </w:rPr>
        <w:t xml:space="preserve">№ 959), Вищою кваліфікаційною комісією суддів України організовано проведення спеціальної перевірки стосовно </w:t>
      </w:r>
      <w:r w:rsidR="008D2A11" w:rsidRPr="003935DB">
        <w:rPr>
          <w:color w:val="000000" w:themeColor="text1"/>
          <w:lang w:eastAsia="uk-UA"/>
        </w:rPr>
        <w:t>Буряк Ірини Володимирівни</w:t>
      </w:r>
      <w:r w:rsidR="008F41A4" w:rsidRPr="003935DB">
        <w:rPr>
          <w:color w:val="000000" w:themeColor="text1"/>
          <w:lang w:eastAsia="uk-UA"/>
        </w:rPr>
        <w:t>.</w:t>
      </w:r>
    </w:p>
    <w:p w14:paraId="16E5FC21" w14:textId="5DC710E9" w:rsidR="008F41A4" w:rsidRPr="003935DB" w:rsidRDefault="008F41A4" w:rsidP="00713EC6">
      <w:pPr>
        <w:shd w:val="clear" w:color="auto" w:fill="FFFFFF"/>
        <w:tabs>
          <w:tab w:val="left" w:pos="567"/>
        </w:tabs>
        <w:ind w:firstLine="567"/>
        <w:jc w:val="both"/>
        <w:rPr>
          <w:color w:val="000000" w:themeColor="text1"/>
          <w:lang w:eastAsia="uk-UA"/>
        </w:rPr>
      </w:pPr>
      <w:r w:rsidRPr="003935DB">
        <w:rPr>
          <w:color w:val="000000" w:themeColor="text1"/>
          <w:lang w:eastAsia="uk-UA"/>
        </w:rPr>
        <w:t xml:space="preserve">Запити про надання відомостей стосовно </w:t>
      </w:r>
      <w:r w:rsidR="00111B0D" w:rsidRPr="003935DB">
        <w:rPr>
          <w:color w:val="000000" w:themeColor="text1"/>
          <w:lang w:eastAsia="uk-UA"/>
        </w:rPr>
        <w:t xml:space="preserve">Буряк І.В. </w:t>
      </w:r>
      <w:r w:rsidRPr="003935DB">
        <w:rPr>
          <w:color w:val="000000" w:themeColor="text1"/>
          <w:lang w:eastAsia="uk-UA"/>
        </w:rPr>
        <w:t>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На запити одержано інформацію від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Крім того, в Єдиному державному реєстрі судових рішень перевірено відомості про кандидата на посаду судді на предмет обмеження дієздатності або недієздатності.</w:t>
      </w:r>
    </w:p>
    <w:p w14:paraId="46FAD7AF" w14:textId="7432880D" w:rsidR="0008182D" w:rsidRPr="003935DB" w:rsidRDefault="003D6A48" w:rsidP="00713EC6">
      <w:pPr>
        <w:shd w:val="clear" w:color="auto" w:fill="FFFFFF"/>
        <w:tabs>
          <w:tab w:val="left" w:pos="567"/>
        </w:tabs>
        <w:ind w:firstLine="567"/>
        <w:jc w:val="both"/>
        <w:rPr>
          <w:color w:val="000000" w:themeColor="text1"/>
          <w:lang w:eastAsia="uk-UA"/>
        </w:rPr>
      </w:pPr>
      <w:r w:rsidRPr="003935DB">
        <w:rPr>
          <w:color w:val="000000" w:themeColor="text1"/>
          <w:lang w:eastAsia="uk-UA"/>
        </w:rPr>
        <w:t>У рішенні</w:t>
      </w:r>
      <w:r w:rsidRPr="003935DB">
        <w:rPr>
          <w:color w:val="000000" w:themeColor="text1"/>
          <w:sz w:val="52"/>
          <w:szCs w:val="52"/>
          <w:lang w:eastAsia="uk-UA"/>
        </w:rPr>
        <w:t xml:space="preserve"> </w:t>
      </w:r>
      <w:r w:rsidR="0008182D" w:rsidRPr="003935DB">
        <w:rPr>
          <w:color w:val="000000" w:themeColor="text1"/>
          <w:lang w:eastAsia="uk-UA"/>
        </w:rPr>
        <w:t>Вищої</w:t>
      </w:r>
      <w:r w:rsidR="0008182D" w:rsidRPr="003935DB">
        <w:rPr>
          <w:color w:val="000000" w:themeColor="text1"/>
          <w:sz w:val="52"/>
          <w:szCs w:val="52"/>
          <w:lang w:eastAsia="uk-UA"/>
        </w:rPr>
        <w:t xml:space="preserve"> </w:t>
      </w:r>
      <w:r w:rsidR="0008182D" w:rsidRPr="003935DB">
        <w:rPr>
          <w:color w:val="000000" w:themeColor="text1"/>
          <w:lang w:eastAsia="uk-UA"/>
        </w:rPr>
        <w:t>кваліфікаційної</w:t>
      </w:r>
      <w:r w:rsidR="0008182D" w:rsidRPr="003935DB">
        <w:rPr>
          <w:color w:val="000000" w:themeColor="text1"/>
          <w:sz w:val="52"/>
          <w:szCs w:val="52"/>
          <w:lang w:eastAsia="uk-UA"/>
        </w:rPr>
        <w:t xml:space="preserve"> </w:t>
      </w:r>
      <w:r w:rsidR="0008182D" w:rsidRPr="003935DB">
        <w:rPr>
          <w:color w:val="000000" w:themeColor="text1"/>
          <w:lang w:eastAsia="uk-UA"/>
        </w:rPr>
        <w:t>комісії</w:t>
      </w:r>
      <w:r w:rsidR="0008182D" w:rsidRPr="003935DB">
        <w:rPr>
          <w:color w:val="000000" w:themeColor="text1"/>
          <w:sz w:val="52"/>
          <w:szCs w:val="52"/>
          <w:lang w:eastAsia="uk-UA"/>
        </w:rPr>
        <w:t xml:space="preserve"> </w:t>
      </w:r>
      <w:r w:rsidR="0008182D" w:rsidRPr="003935DB">
        <w:rPr>
          <w:color w:val="000000" w:themeColor="text1"/>
          <w:lang w:eastAsia="uk-UA"/>
        </w:rPr>
        <w:t>суддів</w:t>
      </w:r>
      <w:r w:rsidR="0008182D" w:rsidRPr="003935DB">
        <w:rPr>
          <w:color w:val="000000" w:themeColor="text1"/>
          <w:sz w:val="52"/>
          <w:szCs w:val="52"/>
          <w:lang w:eastAsia="uk-UA"/>
        </w:rPr>
        <w:t xml:space="preserve"> </w:t>
      </w:r>
      <w:r w:rsidR="0008182D" w:rsidRPr="003935DB">
        <w:rPr>
          <w:color w:val="000000" w:themeColor="text1"/>
          <w:lang w:eastAsia="uk-UA"/>
        </w:rPr>
        <w:t>України</w:t>
      </w:r>
      <w:r w:rsidR="0008182D" w:rsidRPr="003935DB">
        <w:rPr>
          <w:color w:val="000000" w:themeColor="text1"/>
          <w:sz w:val="52"/>
          <w:szCs w:val="52"/>
          <w:lang w:eastAsia="uk-UA"/>
        </w:rPr>
        <w:t xml:space="preserve"> </w:t>
      </w:r>
      <w:r w:rsidR="0008182D" w:rsidRPr="003935DB">
        <w:rPr>
          <w:color w:val="000000" w:themeColor="text1"/>
          <w:lang w:eastAsia="uk-UA"/>
        </w:rPr>
        <w:t>від</w:t>
      </w:r>
      <w:r w:rsidR="0008182D" w:rsidRPr="003935DB">
        <w:rPr>
          <w:color w:val="000000" w:themeColor="text1"/>
          <w:sz w:val="52"/>
          <w:szCs w:val="52"/>
          <w:lang w:eastAsia="uk-UA"/>
        </w:rPr>
        <w:t xml:space="preserve"> </w:t>
      </w:r>
      <w:r w:rsidR="0008182D" w:rsidRPr="003935DB">
        <w:rPr>
          <w:color w:val="000000" w:themeColor="text1"/>
          <w:lang w:eastAsia="uk-UA"/>
        </w:rPr>
        <w:t>12</w:t>
      </w:r>
      <w:r w:rsidR="0008182D" w:rsidRPr="003935DB">
        <w:rPr>
          <w:color w:val="000000" w:themeColor="text1"/>
          <w:sz w:val="52"/>
          <w:szCs w:val="52"/>
          <w:lang w:eastAsia="uk-UA"/>
        </w:rPr>
        <w:t xml:space="preserve"> </w:t>
      </w:r>
      <w:r w:rsidR="0008182D" w:rsidRPr="003935DB">
        <w:rPr>
          <w:color w:val="000000" w:themeColor="text1"/>
          <w:lang w:eastAsia="uk-UA"/>
        </w:rPr>
        <w:t>травня</w:t>
      </w:r>
      <w:r w:rsidR="0008182D" w:rsidRPr="003935DB">
        <w:rPr>
          <w:color w:val="000000" w:themeColor="text1"/>
          <w:sz w:val="52"/>
          <w:szCs w:val="52"/>
          <w:lang w:eastAsia="uk-UA"/>
        </w:rPr>
        <w:t xml:space="preserve"> </w:t>
      </w:r>
      <w:r w:rsidR="0008182D" w:rsidRPr="003935DB">
        <w:rPr>
          <w:color w:val="000000" w:themeColor="text1"/>
          <w:lang w:eastAsia="uk-UA"/>
        </w:rPr>
        <w:t>2025 року</w:t>
      </w:r>
      <w:r w:rsidR="0008182D" w:rsidRPr="003935DB">
        <w:rPr>
          <w:color w:val="000000" w:themeColor="text1"/>
          <w:sz w:val="52"/>
          <w:szCs w:val="52"/>
          <w:lang w:eastAsia="uk-UA"/>
        </w:rPr>
        <w:t xml:space="preserve"> </w:t>
      </w:r>
      <w:r w:rsidR="0008182D" w:rsidRPr="003935DB">
        <w:rPr>
          <w:color w:val="000000" w:themeColor="text1"/>
          <w:lang w:eastAsia="uk-UA"/>
        </w:rPr>
        <w:t xml:space="preserve">№ 17/ас-25 зазначено, що під час проведення спеціальної перевірки не отримано інформації, яка може свідчити про невідповідність </w:t>
      </w:r>
      <w:r w:rsidR="00111B0D" w:rsidRPr="003935DB">
        <w:rPr>
          <w:color w:val="000000" w:themeColor="text1"/>
          <w:lang w:eastAsia="uk-UA"/>
        </w:rPr>
        <w:t xml:space="preserve">Буряк Ірини Володимирівни </w:t>
      </w:r>
      <w:r w:rsidR="0008182D" w:rsidRPr="003935DB">
        <w:rPr>
          <w:color w:val="000000" w:themeColor="text1"/>
          <w:lang w:eastAsia="uk-UA"/>
        </w:rPr>
        <w:t>вимогам до кандидата на посаду судді. Визначено, що результати спеціальної перевірки мають бути враховані при ухваленні рішення Комісії за результатами кваліфікаційного оцінювання.</w:t>
      </w:r>
    </w:p>
    <w:p w14:paraId="5AB27C3C" w14:textId="77777777" w:rsidR="008F41A4" w:rsidRPr="003935DB" w:rsidRDefault="008F41A4" w:rsidP="008F41A4">
      <w:pPr>
        <w:pStyle w:val="a9"/>
        <w:shd w:val="clear" w:color="auto" w:fill="FFFFFF"/>
        <w:tabs>
          <w:tab w:val="left" w:pos="426"/>
        </w:tabs>
        <w:ind w:left="709"/>
        <w:jc w:val="both"/>
        <w:rPr>
          <w:color w:val="000000" w:themeColor="text1"/>
          <w:lang w:eastAsia="uk-UA"/>
        </w:rPr>
      </w:pPr>
    </w:p>
    <w:p w14:paraId="0C54F04D" w14:textId="77777777" w:rsidR="008F41A4" w:rsidRPr="003935DB" w:rsidRDefault="008F41A4" w:rsidP="008F41A4">
      <w:pPr>
        <w:jc w:val="both"/>
        <w:rPr>
          <w:b/>
          <w:bCs/>
          <w:color w:val="000000" w:themeColor="text1"/>
        </w:rPr>
      </w:pPr>
      <w:r w:rsidRPr="003935DB">
        <w:rPr>
          <w:b/>
          <w:bCs/>
          <w:color w:val="000000" w:themeColor="text1"/>
        </w:rPr>
        <w:t>V. Дослідження досьє та проведення співбесіди (встановлення відповідності кандидата критеріям особистої та соціальної компетентності, а також критерію професійної етики та доброчесності).</w:t>
      </w:r>
    </w:p>
    <w:p w14:paraId="31938008" w14:textId="31320491" w:rsidR="008F41A4" w:rsidRPr="003935DB" w:rsidRDefault="008F41A4" w:rsidP="008F41A4">
      <w:pPr>
        <w:jc w:val="both"/>
        <w:rPr>
          <w:b/>
          <w:bCs/>
          <w:color w:val="000000" w:themeColor="text1"/>
        </w:rPr>
      </w:pPr>
    </w:p>
    <w:p w14:paraId="02A38661" w14:textId="77777777" w:rsidR="008F41A4" w:rsidRPr="003935DB" w:rsidRDefault="008F41A4" w:rsidP="008F41A4">
      <w:pPr>
        <w:jc w:val="both"/>
        <w:rPr>
          <w:b/>
          <w:color w:val="000000" w:themeColor="text1"/>
        </w:rPr>
      </w:pPr>
      <w:r w:rsidRPr="003935DB">
        <w:rPr>
          <w:b/>
          <w:color w:val="000000" w:themeColor="text1"/>
        </w:rPr>
        <w:t xml:space="preserve">V-І. Стислий опис проходження другого етапу кваліфікаційного оцінювання. </w:t>
      </w:r>
    </w:p>
    <w:p w14:paraId="5666F80D" w14:textId="77777777" w:rsidR="008F41A4" w:rsidRPr="003935DB" w:rsidRDefault="008F41A4" w:rsidP="008F41A4">
      <w:pPr>
        <w:jc w:val="both"/>
        <w:rPr>
          <w:color w:val="000000" w:themeColor="text1"/>
        </w:rPr>
      </w:pPr>
    </w:p>
    <w:p w14:paraId="4746E922" w14:textId="66E5EE96" w:rsidR="008F41A4" w:rsidRPr="003935DB" w:rsidRDefault="000341EF" w:rsidP="00DB6DE6">
      <w:pPr>
        <w:shd w:val="clear" w:color="auto" w:fill="FFFFFF"/>
        <w:tabs>
          <w:tab w:val="left" w:pos="1134"/>
        </w:tabs>
        <w:ind w:firstLine="567"/>
        <w:jc w:val="both"/>
        <w:rPr>
          <w:color w:val="000000" w:themeColor="text1"/>
          <w:lang w:eastAsia="uk-UA"/>
        </w:rPr>
      </w:pPr>
      <w:r w:rsidRPr="003935DB">
        <w:rPr>
          <w:color w:val="000000" w:themeColor="text1"/>
          <w:lang w:eastAsia="uk-UA"/>
        </w:rPr>
        <w:t>Рішенням</w:t>
      </w:r>
      <w:r w:rsidR="008F41A4" w:rsidRPr="003935DB">
        <w:rPr>
          <w:color w:val="000000" w:themeColor="text1"/>
          <w:lang w:eastAsia="uk-UA"/>
        </w:rPr>
        <w:t xml:space="preserve"> Комісії від 12 березня 2025 року № 49/зп-25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 допущено 67 кандидатів на посади суддів апеляційних адміністративних судів, які успішно склали кваліфікаційний іспит, зокрема </w:t>
      </w:r>
      <w:r w:rsidR="00115947" w:rsidRPr="003935DB">
        <w:rPr>
          <w:color w:val="000000" w:themeColor="text1"/>
          <w:lang w:eastAsia="uk-UA"/>
        </w:rPr>
        <w:t>Буряк І.В.</w:t>
      </w:r>
      <w:r w:rsidR="008F41A4" w:rsidRPr="003935DB">
        <w:rPr>
          <w:color w:val="000000" w:themeColor="text1"/>
          <w:lang w:eastAsia="uk-UA"/>
        </w:rPr>
        <w:t xml:space="preserve"> Цим же рішенням установлено, що другий етап «Дослідження досьє та проведення співбесіди» кваліфікаційного оцінювання кандидатів на посади суддів апеляційних</w:t>
      </w:r>
      <w:r w:rsidR="008F41A4" w:rsidRPr="003935DB">
        <w:rPr>
          <w:color w:val="000000" w:themeColor="text1"/>
          <w:sz w:val="72"/>
          <w:szCs w:val="72"/>
          <w:lang w:eastAsia="uk-UA"/>
        </w:rPr>
        <w:t xml:space="preserve"> </w:t>
      </w:r>
      <w:r w:rsidR="008F41A4" w:rsidRPr="003935DB">
        <w:rPr>
          <w:color w:val="000000" w:themeColor="text1"/>
          <w:lang w:eastAsia="uk-UA"/>
        </w:rPr>
        <w:t>адміністративних</w:t>
      </w:r>
      <w:r w:rsidR="008F41A4" w:rsidRPr="003935DB">
        <w:rPr>
          <w:color w:val="000000" w:themeColor="text1"/>
          <w:sz w:val="72"/>
          <w:szCs w:val="72"/>
          <w:lang w:eastAsia="uk-UA"/>
        </w:rPr>
        <w:t xml:space="preserve"> </w:t>
      </w:r>
      <w:r w:rsidR="008F41A4" w:rsidRPr="003935DB">
        <w:rPr>
          <w:color w:val="000000" w:themeColor="text1"/>
          <w:lang w:eastAsia="uk-UA"/>
        </w:rPr>
        <w:t>судів</w:t>
      </w:r>
      <w:r w:rsidR="008F41A4" w:rsidRPr="003935DB">
        <w:rPr>
          <w:color w:val="000000" w:themeColor="text1"/>
          <w:sz w:val="72"/>
          <w:szCs w:val="72"/>
          <w:lang w:eastAsia="uk-UA"/>
        </w:rPr>
        <w:t xml:space="preserve"> </w:t>
      </w:r>
      <w:r w:rsidR="008F41A4" w:rsidRPr="003935DB">
        <w:rPr>
          <w:color w:val="000000" w:themeColor="text1"/>
          <w:lang w:eastAsia="uk-UA"/>
        </w:rPr>
        <w:t>у</w:t>
      </w:r>
      <w:r w:rsidR="008F41A4" w:rsidRPr="003935DB">
        <w:rPr>
          <w:color w:val="000000" w:themeColor="text1"/>
          <w:sz w:val="72"/>
          <w:szCs w:val="72"/>
          <w:lang w:eastAsia="uk-UA"/>
        </w:rPr>
        <w:t xml:space="preserve"> </w:t>
      </w:r>
      <w:r w:rsidR="008F41A4" w:rsidRPr="003935DB">
        <w:rPr>
          <w:color w:val="000000" w:themeColor="text1"/>
          <w:lang w:eastAsia="uk-UA"/>
        </w:rPr>
        <w:t>межах</w:t>
      </w:r>
      <w:r w:rsidR="008F41A4" w:rsidRPr="003935DB">
        <w:rPr>
          <w:color w:val="000000" w:themeColor="text1"/>
          <w:sz w:val="72"/>
          <w:szCs w:val="72"/>
          <w:lang w:eastAsia="uk-UA"/>
        </w:rPr>
        <w:t xml:space="preserve"> </w:t>
      </w:r>
      <w:r w:rsidR="008F41A4" w:rsidRPr="003935DB">
        <w:rPr>
          <w:color w:val="000000" w:themeColor="text1"/>
          <w:lang w:eastAsia="uk-UA"/>
        </w:rPr>
        <w:t>конкурсу,</w:t>
      </w:r>
      <w:r w:rsidR="008F41A4" w:rsidRPr="003935DB">
        <w:rPr>
          <w:color w:val="000000" w:themeColor="text1"/>
          <w:sz w:val="72"/>
          <w:szCs w:val="72"/>
          <w:lang w:eastAsia="uk-UA"/>
        </w:rPr>
        <w:t xml:space="preserve"> </w:t>
      </w:r>
      <w:r w:rsidR="008F41A4" w:rsidRPr="003935DB">
        <w:rPr>
          <w:color w:val="000000" w:themeColor="text1"/>
          <w:lang w:eastAsia="uk-UA"/>
        </w:rPr>
        <w:t>оголошеного</w:t>
      </w:r>
      <w:r w:rsidR="008F41A4" w:rsidRPr="003935DB">
        <w:rPr>
          <w:color w:val="000000" w:themeColor="text1"/>
          <w:sz w:val="72"/>
          <w:szCs w:val="72"/>
          <w:lang w:eastAsia="uk-UA"/>
        </w:rPr>
        <w:t xml:space="preserve"> </w:t>
      </w:r>
      <w:r w:rsidR="008F41A4" w:rsidRPr="003935DB">
        <w:rPr>
          <w:color w:val="000000" w:themeColor="text1"/>
          <w:lang w:eastAsia="uk-UA"/>
        </w:rPr>
        <w:t>рішенням</w:t>
      </w:r>
      <w:r w:rsidR="008F41A4" w:rsidRPr="003935DB">
        <w:rPr>
          <w:color w:val="000000" w:themeColor="text1"/>
          <w:sz w:val="72"/>
          <w:szCs w:val="72"/>
          <w:lang w:eastAsia="uk-UA"/>
        </w:rPr>
        <w:t xml:space="preserve"> </w:t>
      </w:r>
      <w:r w:rsidR="008F41A4" w:rsidRPr="003935DB">
        <w:rPr>
          <w:color w:val="000000" w:themeColor="text1"/>
          <w:lang w:eastAsia="uk-UA"/>
        </w:rPr>
        <w:t>Комісії</w:t>
      </w:r>
      <w:r w:rsidR="008F41A4" w:rsidRPr="003935DB">
        <w:rPr>
          <w:color w:val="000000" w:themeColor="text1"/>
          <w:sz w:val="72"/>
          <w:szCs w:val="72"/>
          <w:lang w:eastAsia="uk-UA"/>
        </w:rPr>
        <w:t xml:space="preserve"> </w:t>
      </w:r>
      <w:r w:rsidR="008F41A4" w:rsidRPr="003935DB">
        <w:rPr>
          <w:color w:val="000000" w:themeColor="text1"/>
          <w:lang w:eastAsia="uk-UA"/>
        </w:rPr>
        <w:t>від 14 вересня 2023 року № 94/зп-23 (зі змінами), проводиться Вищою кваліфікаційною комісією суддів України у складі Першої палати.</w:t>
      </w:r>
    </w:p>
    <w:p w14:paraId="066AA91A" w14:textId="187CC54A" w:rsidR="008F41A4" w:rsidRPr="003935DB" w:rsidRDefault="008F41A4" w:rsidP="00DB6DE6">
      <w:pPr>
        <w:shd w:val="clear" w:color="auto" w:fill="FFFFFF"/>
        <w:tabs>
          <w:tab w:val="left" w:pos="1134"/>
        </w:tabs>
        <w:ind w:firstLine="567"/>
        <w:jc w:val="both"/>
        <w:rPr>
          <w:color w:val="000000" w:themeColor="text1"/>
          <w:lang w:eastAsia="uk-UA"/>
        </w:rPr>
      </w:pPr>
      <w:r w:rsidRPr="003935DB">
        <w:rPr>
          <w:color w:val="000000" w:themeColor="text1"/>
          <w:lang w:eastAsia="uk-UA"/>
        </w:rPr>
        <w:t>Відповідно</w:t>
      </w:r>
      <w:r w:rsidRPr="003935DB">
        <w:rPr>
          <w:color w:val="000000" w:themeColor="text1"/>
          <w:sz w:val="144"/>
          <w:szCs w:val="144"/>
          <w:lang w:eastAsia="uk-UA"/>
        </w:rPr>
        <w:t xml:space="preserve"> </w:t>
      </w:r>
      <w:r w:rsidRPr="003935DB">
        <w:rPr>
          <w:color w:val="000000" w:themeColor="text1"/>
          <w:lang w:eastAsia="uk-UA"/>
        </w:rPr>
        <w:t>до</w:t>
      </w:r>
      <w:r w:rsidRPr="003935DB">
        <w:rPr>
          <w:color w:val="000000" w:themeColor="text1"/>
          <w:sz w:val="144"/>
          <w:szCs w:val="144"/>
          <w:lang w:eastAsia="uk-UA"/>
        </w:rPr>
        <w:t xml:space="preserve"> </w:t>
      </w:r>
      <w:r w:rsidRPr="003935DB">
        <w:rPr>
          <w:color w:val="000000" w:themeColor="text1"/>
          <w:lang w:eastAsia="uk-UA"/>
        </w:rPr>
        <w:t>протоколу</w:t>
      </w:r>
      <w:r w:rsidRPr="003935DB">
        <w:rPr>
          <w:color w:val="000000" w:themeColor="text1"/>
          <w:sz w:val="144"/>
          <w:szCs w:val="144"/>
          <w:lang w:eastAsia="uk-UA"/>
        </w:rPr>
        <w:t xml:space="preserve"> </w:t>
      </w:r>
      <w:r w:rsidRPr="003935DB">
        <w:rPr>
          <w:color w:val="000000" w:themeColor="text1"/>
          <w:lang w:eastAsia="uk-UA"/>
        </w:rPr>
        <w:t>повторного</w:t>
      </w:r>
      <w:r w:rsidRPr="003935DB">
        <w:rPr>
          <w:color w:val="000000" w:themeColor="text1"/>
          <w:sz w:val="144"/>
          <w:szCs w:val="144"/>
          <w:lang w:eastAsia="uk-UA"/>
        </w:rPr>
        <w:t xml:space="preserve"> </w:t>
      </w:r>
      <w:r w:rsidRPr="003935DB">
        <w:rPr>
          <w:color w:val="000000" w:themeColor="text1"/>
          <w:lang w:eastAsia="uk-UA"/>
        </w:rPr>
        <w:t>роз</w:t>
      </w:r>
      <w:r w:rsidR="0008182D" w:rsidRPr="003935DB">
        <w:rPr>
          <w:color w:val="000000" w:themeColor="text1"/>
          <w:lang w:eastAsia="uk-UA"/>
        </w:rPr>
        <w:t>поділу</w:t>
      </w:r>
      <w:r w:rsidR="0008182D" w:rsidRPr="003935DB">
        <w:rPr>
          <w:color w:val="000000" w:themeColor="text1"/>
          <w:sz w:val="144"/>
          <w:szCs w:val="144"/>
          <w:lang w:eastAsia="uk-UA"/>
        </w:rPr>
        <w:t xml:space="preserve"> </w:t>
      </w:r>
      <w:r w:rsidR="0008182D" w:rsidRPr="003935DB">
        <w:rPr>
          <w:color w:val="000000" w:themeColor="text1"/>
          <w:lang w:eastAsia="uk-UA"/>
        </w:rPr>
        <w:t>між</w:t>
      </w:r>
      <w:r w:rsidR="0008182D" w:rsidRPr="003935DB">
        <w:rPr>
          <w:color w:val="000000" w:themeColor="text1"/>
          <w:sz w:val="144"/>
          <w:szCs w:val="144"/>
          <w:lang w:eastAsia="uk-UA"/>
        </w:rPr>
        <w:t xml:space="preserve"> </w:t>
      </w:r>
      <w:r w:rsidR="0008182D" w:rsidRPr="003935DB">
        <w:rPr>
          <w:color w:val="000000" w:themeColor="text1"/>
          <w:lang w:eastAsia="uk-UA"/>
        </w:rPr>
        <w:t>членами</w:t>
      </w:r>
      <w:r w:rsidR="0008182D" w:rsidRPr="003935DB">
        <w:rPr>
          <w:color w:val="000000" w:themeColor="text1"/>
          <w:sz w:val="144"/>
          <w:szCs w:val="144"/>
          <w:lang w:eastAsia="uk-UA"/>
        </w:rPr>
        <w:t xml:space="preserve"> </w:t>
      </w:r>
      <w:r w:rsidR="0008182D" w:rsidRPr="003935DB">
        <w:rPr>
          <w:color w:val="000000" w:themeColor="text1"/>
          <w:lang w:eastAsia="uk-UA"/>
        </w:rPr>
        <w:t>Комісії</w:t>
      </w:r>
      <w:r w:rsidR="00713EC6" w:rsidRPr="003935DB">
        <w:rPr>
          <w:color w:val="000000" w:themeColor="text1"/>
          <w:sz w:val="144"/>
          <w:szCs w:val="144"/>
          <w:lang w:val="ru-RU" w:eastAsia="uk-UA"/>
        </w:rPr>
        <w:t xml:space="preserve"> </w:t>
      </w:r>
      <w:r w:rsidR="0008182D" w:rsidRPr="003935DB">
        <w:rPr>
          <w:color w:val="000000" w:themeColor="text1"/>
          <w:lang w:eastAsia="uk-UA"/>
        </w:rPr>
        <w:t xml:space="preserve">від </w:t>
      </w:r>
      <w:r w:rsidRPr="003935DB">
        <w:rPr>
          <w:color w:val="000000" w:themeColor="text1"/>
          <w:lang w:eastAsia="uk-UA"/>
        </w:rPr>
        <w:t xml:space="preserve">13 березня 2025 року доповідачем за результатами розгляду матеріалів кандидата на посаду судді апеляційного адміністративного суду </w:t>
      </w:r>
      <w:r w:rsidR="00115947" w:rsidRPr="003935DB">
        <w:rPr>
          <w:color w:val="000000" w:themeColor="text1"/>
          <w:lang w:eastAsia="uk-UA"/>
        </w:rPr>
        <w:t>Буряк І.В.</w:t>
      </w:r>
      <w:r w:rsidR="0087400F" w:rsidRPr="003935DB">
        <w:rPr>
          <w:color w:val="000000" w:themeColor="text1"/>
          <w:lang w:eastAsia="uk-UA"/>
        </w:rPr>
        <w:t xml:space="preserve"> </w:t>
      </w:r>
      <w:r w:rsidRPr="003935DB">
        <w:rPr>
          <w:color w:val="000000" w:themeColor="text1"/>
          <w:lang w:eastAsia="uk-UA"/>
        </w:rPr>
        <w:t>визначено члена Комісії</w:t>
      </w:r>
      <w:r w:rsidR="0008182D" w:rsidRPr="003935DB">
        <w:rPr>
          <w:color w:val="000000" w:themeColor="text1"/>
          <w:lang w:eastAsia="uk-UA"/>
        </w:rPr>
        <w:t xml:space="preserve"> </w:t>
      </w:r>
      <w:r w:rsidRPr="003935DB">
        <w:rPr>
          <w:color w:val="000000" w:themeColor="text1"/>
          <w:lang w:eastAsia="uk-UA"/>
        </w:rPr>
        <w:t>Духа Я.М.</w:t>
      </w:r>
    </w:p>
    <w:p w14:paraId="6DE23A80" w14:textId="32B606E0" w:rsidR="000341EF" w:rsidRPr="003935DB" w:rsidRDefault="000341EF" w:rsidP="00DB6DE6">
      <w:pPr>
        <w:shd w:val="clear" w:color="auto" w:fill="FFFFFF"/>
        <w:tabs>
          <w:tab w:val="left" w:pos="1134"/>
        </w:tabs>
        <w:ind w:firstLine="567"/>
        <w:jc w:val="both"/>
        <w:rPr>
          <w:color w:val="000000" w:themeColor="text1"/>
          <w:lang w:eastAsia="uk-UA"/>
        </w:rPr>
      </w:pPr>
      <w:r w:rsidRPr="003935DB">
        <w:rPr>
          <w:color w:val="000000" w:themeColor="text1"/>
          <w:lang w:eastAsia="uk-UA"/>
        </w:rPr>
        <w:t xml:space="preserve">Комісія </w:t>
      </w:r>
      <w:r w:rsidR="008F41A4" w:rsidRPr="003935DB">
        <w:rPr>
          <w:color w:val="000000" w:themeColor="text1"/>
          <w:lang w:eastAsia="uk-UA"/>
        </w:rPr>
        <w:t xml:space="preserve">11 квітня 2025 року звернулась до кандидатів на посаду судді апеляційного адміністративного суду </w:t>
      </w:r>
      <w:r w:rsidRPr="003935DB">
        <w:rPr>
          <w:color w:val="000000" w:themeColor="text1"/>
          <w:lang w:eastAsia="uk-UA"/>
        </w:rPr>
        <w:t>(лист</w:t>
      </w:r>
      <w:r w:rsidR="008F41A4" w:rsidRPr="003935DB">
        <w:rPr>
          <w:color w:val="000000" w:themeColor="text1"/>
          <w:lang w:eastAsia="uk-UA"/>
        </w:rPr>
        <w:t xml:space="preserve"> № 21-2602/25</w:t>
      </w:r>
      <w:r w:rsidR="00DB6DE6" w:rsidRPr="003935DB">
        <w:rPr>
          <w:color w:val="000000" w:themeColor="text1"/>
          <w:lang w:eastAsia="uk-UA"/>
        </w:rPr>
        <w:t>) та запропону</w:t>
      </w:r>
      <w:r w:rsidRPr="003935DB">
        <w:rPr>
          <w:color w:val="000000" w:themeColor="text1"/>
          <w:lang w:eastAsia="uk-UA"/>
        </w:rPr>
        <w:t>вала надати Комісії для долучення до досьє та оцінювання під час співбесіди пояснення та докази (за</w:t>
      </w:r>
      <w:r w:rsidR="00713EC6" w:rsidRPr="003935DB">
        <w:rPr>
          <w:color w:val="000000" w:themeColor="text1"/>
          <w:lang w:eastAsia="uk-UA"/>
        </w:rPr>
        <w:t xml:space="preserve"> </w:t>
      </w:r>
      <w:r w:rsidRPr="003935DB">
        <w:rPr>
          <w:color w:val="000000" w:themeColor="text1"/>
          <w:lang w:eastAsia="uk-UA"/>
        </w:rPr>
        <w:t xml:space="preserve">наявності), які, на думку </w:t>
      </w:r>
      <w:r w:rsidRPr="003935DB">
        <w:rPr>
          <w:color w:val="000000" w:themeColor="text1"/>
          <w:lang w:eastAsia="uk-UA"/>
        </w:rPr>
        <w:lastRenderedPageBreak/>
        <w:t>кандидата, підтверджують його відповідність зазначеним критеріям особист</w:t>
      </w:r>
      <w:r w:rsidR="00DB6DE6" w:rsidRPr="003935DB">
        <w:rPr>
          <w:color w:val="000000" w:themeColor="text1"/>
          <w:lang w:eastAsia="uk-UA"/>
        </w:rPr>
        <w:t>ої та соціальної компетентності</w:t>
      </w:r>
      <w:r w:rsidRPr="003935DB">
        <w:rPr>
          <w:color w:val="000000" w:themeColor="text1"/>
          <w:lang w:eastAsia="uk-UA"/>
        </w:rPr>
        <w:t xml:space="preserve"> </w:t>
      </w:r>
      <w:r w:rsidR="00DB6DE6" w:rsidRPr="003935DB">
        <w:rPr>
          <w:color w:val="000000" w:themeColor="text1"/>
          <w:lang w:eastAsia="uk-UA"/>
        </w:rPr>
        <w:t>(</w:t>
      </w:r>
      <w:r w:rsidRPr="003935DB">
        <w:rPr>
          <w:color w:val="000000" w:themeColor="text1"/>
          <w:lang w:eastAsia="uk-UA"/>
        </w:rPr>
        <w:t>за відповідною формою</w:t>
      </w:r>
      <w:r w:rsidR="00DB6DE6" w:rsidRPr="003935DB">
        <w:rPr>
          <w:color w:val="000000" w:themeColor="text1"/>
          <w:lang w:eastAsia="uk-UA"/>
        </w:rPr>
        <w:t>)</w:t>
      </w:r>
      <w:r w:rsidRPr="003935DB">
        <w:rPr>
          <w:color w:val="000000" w:themeColor="text1"/>
          <w:lang w:eastAsia="uk-UA"/>
        </w:rPr>
        <w:t>. Водночас увагу кандидатів було зверн</w:t>
      </w:r>
      <w:r w:rsidR="00DB6DE6" w:rsidRPr="003935DB">
        <w:rPr>
          <w:color w:val="000000" w:themeColor="text1"/>
          <w:lang w:eastAsia="uk-UA"/>
        </w:rPr>
        <w:t>ено</w:t>
      </w:r>
      <w:r w:rsidRPr="003935DB">
        <w:rPr>
          <w:color w:val="000000" w:themeColor="text1"/>
          <w:lang w:eastAsia="uk-UA"/>
        </w:rPr>
        <w:t xml:space="preserve"> на пункт 5.6 розділу 5 </w:t>
      </w:r>
      <w:r w:rsidRPr="003935DB">
        <w:rPr>
          <w:rStyle w:val="fontstyle01"/>
          <w:rFonts w:ascii="Times New Roman" w:eastAsiaTheme="majorEastAsia" w:hAnsi="Times New Roman"/>
          <w:color w:val="000000" w:themeColor="text1"/>
        </w:rPr>
        <w:t>Положення про порядок та методологію кваліфікаційного оцінювання</w:t>
      </w:r>
      <w:r w:rsidRPr="003935DB">
        <w:rPr>
          <w:color w:val="000000" w:themeColor="text1"/>
          <w:lang w:eastAsia="uk-UA"/>
        </w:rPr>
        <w:t xml:space="preserve">, яким визначено вагу критеріїв та показників під час кваліфікаційного оцінювання, а саме: критеріями компетентності є, зокрема, особиста компетентність – 50 балів (рішучість та відповідальність – 25 балів, безперервний розвиток – 25 балів) та соціальна компетентність – 50 балів (ефективна комунікація – 12,5 </w:t>
      </w:r>
      <w:proofErr w:type="spellStart"/>
      <w:r w:rsidRPr="003935DB">
        <w:rPr>
          <w:color w:val="000000" w:themeColor="text1"/>
          <w:lang w:eastAsia="uk-UA"/>
        </w:rPr>
        <w:t>бала</w:t>
      </w:r>
      <w:proofErr w:type="spellEnd"/>
      <w:r w:rsidRPr="003935DB">
        <w:rPr>
          <w:color w:val="000000" w:themeColor="text1"/>
          <w:lang w:eastAsia="uk-UA"/>
        </w:rPr>
        <w:t xml:space="preserve">, ефективна взаємодія – 12,5 </w:t>
      </w:r>
      <w:proofErr w:type="spellStart"/>
      <w:r w:rsidRPr="003935DB">
        <w:rPr>
          <w:color w:val="000000" w:themeColor="text1"/>
          <w:lang w:eastAsia="uk-UA"/>
        </w:rPr>
        <w:t>бала</w:t>
      </w:r>
      <w:proofErr w:type="spellEnd"/>
      <w:r w:rsidRPr="003935DB">
        <w:rPr>
          <w:color w:val="000000" w:themeColor="text1"/>
          <w:lang w:eastAsia="uk-UA"/>
        </w:rPr>
        <w:t>, стійкість мотивації – 12,5 </w:t>
      </w:r>
      <w:proofErr w:type="spellStart"/>
      <w:r w:rsidRPr="003935DB">
        <w:rPr>
          <w:color w:val="000000" w:themeColor="text1"/>
          <w:lang w:eastAsia="uk-UA"/>
        </w:rPr>
        <w:t>бала</w:t>
      </w:r>
      <w:proofErr w:type="spellEnd"/>
      <w:r w:rsidRPr="003935DB">
        <w:rPr>
          <w:color w:val="000000" w:themeColor="text1"/>
          <w:lang w:eastAsia="uk-UA"/>
        </w:rPr>
        <w:t xml:space="preserve">, емоційна стійкість – 12,5 </w:t>
      </w:r>
      <w:proofErr w:type="spellStart"/>
      <w:r w:rsidRPr="003935DB">
        <w:rPr>
          <w:color w:val="000000" w:themeColor="text1"/>
          <w:lang w:eastAsia="uk-UA"/>
        </w:rPr>
        <w:t>бала</w:t>
      </w:r>
      <w:proofErr w:type="spellEnd"/>
      <w:r w:rsidRPr="003935DB">
        <w:rPr>
          <w:color w:val="000000" w:themeColor="text1"/>
          <w:lang w:eastAsia="uk-UA"/>
        </w:rPr>
        <w:t xml:space="preserve">). </w:t>
      </w:r>
    </w:p>
    <w:p w14:paraId="2A9F8F2B" w14:textId="2B6AD9F4" w:rsidR="00C87EBF" w:rsidRPr="003935DB" w:rsidRDefault="000341EF" w:rsidP="00DB6DE6">
      <w:pPr>
        <w:shd w:val="clear" w:color="auto" w:fill="FFFFFF"/>
        <w:tabs>
          <w:tab w:val="left" w:pos="1134"/>
        </w:tabs>
        <w:ind w:firstLine="567"/>
        <w:jc w:val="both"/>
        <w:rPr>
          <w:color w:val="000000" w:themeColor="text1"/>
          <w:lang w:eastAsia="uk-UA"/>
        </w:rPr>
      </w:pPr>
      <w:r w:rsidRPr="003935DB">
        <w:rPr>
          <w:color w:val="000000" w:themeColor="text1"/>
          <w:lang w:eastAsia="uk-UA"/>
        </w:rPr>
        <w:t xml:space="preserve">Кандидатом </w:t>
      </w:r>
      <w:r w:rsidR="000121FA" w:rsidRPr="003935DB">
        <w:rPr>
          <w:color w:val="000000" w:themeColor="text1"/>
          <w:lang w:eastAsia="uk-UA"/>
        </w:rPr>
        <w:t xml:space="preserve">Буряк І.В. 24 </w:t>
      </w:r>
      <w:r w:rsidRPr="003935DB">
        <w:rPr>
          <w:color w:val="000000" w:themeColor="text1"/>
          <w:lang w:eastAsia="uk-UA"/>
        </w:rPr>
        <w:t xml:space="preserve">квітня 2025 року надіслано до Комісії пояснення та докази. </w:t>
      </w:r>
      <w:r w:rsidR="00C87EBF" w:rsidRPr="003935DB">
        <w:rPr>
          <w:color w:val="000000" w:themeColor="text1"/>
          <w:lang w:eastAsia="uk-UA"/>
        </w:rPr>
        <w:t xml:space="preserve">У своїх поясненнях кандидат </w:t>
      </w:r>
      <w:r w:rsidR="000121FA" w:rsidRPr="003935DB">
        <w:rPr>
          <w:color w:val="000000" w:themeColor="text1"/>
          <w:lang w:eastAsia="uk-UA"/>
        </w:rPr>
        <w:t>навела</w:t>
      </w:r>
      <w:r w:rsidR="00C87EBF" w:rsidRPr="003935DB">
        <w:rPr>
          <w:color w:val="000000" w:themeColor="text1"/>
          <w:lang w:eastAsia="uk-UA"/>
        </w:rPr>
        <w:t xml:space="preserve"> інформацію, яка, на </w:t>
      </w:r>
      <w:r w:rsidR="000121FA" w:rsidRPr="003935DB">
        <w:rPr>
          <w:color w:val="000000" w:themeColor="text1"/>
          <w:lang w:eastAsia="uk-UA"/>
        </w:rPr>
        <w:t>її</w:t>
      </w:r>
      <w:r w:rsidR="00C87EBF" w:rsidRPr="003935DB">
        <w:rPr>
          <w:color w:val="000000" w:themeColor="text1"/>
          <w:lang w:eastAsia="uk-UA"/>
        </w:rPr>
        <w:t xml:space="preserve"> думку, підтверджує </w:t>
      </w:r>
      <w:r w:rsidR="000121FA" w:rsidRPr="003935DB">
        <w:rPr>
          <w:color w:val="000000" w:themeColor="text1"/>
          <w:lang w:eastAsia="uk-UA"/>
        </w:rPr>
        <w:t>її</w:t>
      </w:r>
      <w:r w:rsidR="00C87EBF" w:rsidRPr="003935DB">
        <w:rPr>
          <w:color w:val="000000" w:themeColor="text1"/>
          <w:lang w:eastAsia="uk-UA"/>
        </w:rPr>
        <w:t xml:space="preserve"> відповідні</w:t>
      </w:r>
      <w:r w:rsidR="00DB6DE6" w:rsidRPr="003935DB">
        <w:rPr>
          <w:color w:val="000000" w:themeColor="text1"/>
          <w:lang w:eastAsia="uk-UA"/>
        </w:rPr>
        <w:t>сть показникам критерію особистої</w:t>
      </w:r>
      <w:r w:rsidR="00C87EBF" w:rsidRPr="003935DB">
        <w:rPr>
          <w:color w:val="000000" w:themeColor="text1"/>
          <w:lang w:eastAsia="uk-UA"/>
        </w:rPr>
        <w:t xml:space="preserve"> компетентн</w:t>
      </w:r>
      <w:r w:rsidR="00DB6DE6" w:rsidRPr="003935DB">
        <w:rPr>
          <w:color w:val="000000" w:themeColor="text1"/>
          <w:lang w:eastAsia="uk-UA"/>
        </w:rPr>
        <w:t>о</w:t>
      </w:r>
      <w:r w:rsidR="00C87EBF" w:rsidRPr="003935DB">
        <w:rPr>
          <w:color w:val="000000" w:themeColor="text1"/>
          <w:lang w:eastAsia="uk-UA"/>
        </w:rPr>
        <w:t>ст</w:t>
      </w:r>
      <w:r w:rsidR="00DB6DE6" w:rsidRPr="003935DB">
        <w:rPr>
          <w:color w:val="000000" w:themeColor="text1"/>
          <w:lang w:eastAsia="uk-UA"/>
        </w:rPr>
        <w:t>і</w:t>
      </w:r>
      <w:r w:rsidR="00C87EBF" w:rsidRPr="003935DB">
        <w:rPr>
          <w:color w:val="000000" w:themeColor="text1"/>
          <w:lang w:eastAsia="uk-UA"/>
        </w:rPr>
        <w:t>: «Рішучість та відповідаль</w:t>
      </w:r>
      <w:r w:rsidR="00DB6DE6" w:rsidRPr="003935DB">
        <w:rPr>
          <w:color w:val="000000" w:themeColor="text1"/>
          <w:lang w:eastAsia="uk-UA"/>
        </w:rPr>
        <w:t>ність», «Безперервний розвиток»</w:t>
      </w:r>
      <w:r w:rsidR="00C87EBF" w:rsidRPr="003935DB">
        <w:rPr>
          <w:color w:val="000000" w:themeColor="text1"/>
          <w:lang w:eastAsia="uk-UA"/>
        </w:rPr>
        <w:t xml:space="preserve"> та показникам критерію соціальн</w:t>
      </w:r>
      <w:r w:rsidR="00DB6DE6" w:rsidRPr="003935DB">
        <w:rPr>
          <w:color w:val="000000" w:themeColor="text1"/>
          <w:lang w:eastAsia="uk-UA"/>
        </w:rPr>
        <w:t>ої</w:t>
      </w:r>
      <w:r w:rsidR="00C87EBF" w:rsidRPr="003935DB">
        <w:rPr>
          <w:color w:val="000000" w:themeColor="text1"/>
          <w:lang w:eastAsia="uk-UA"/>
        </w:rPr>
        <w:t xml:space="preserve"> компетентн</w:t>
      </w:r>
      <w:r w:rsidR="00DB6DE6" w:rsidRPr="003935DB">
        <w:rPr>
          <w:color w:val="000000" w:themeColor="text1"/>
          <w:lang w:eastAsia="uk-UA"/>
        </w:rPr>
        <w:t>о</w:t>
      </w:r>
      <w:r w:rsidR="00C87EBF" w:rsidRPr="003935DB">
        <w:rPr>
          <w:color w:val="000000" w:themeColor="text1"/>
          <w:lang w:eastAsia="uk-UA"/>
        </w:rPr>
        <w:t>ст</w:t>
      </w:r>
      <w:r w:rsidR="00DB6DE6" w:rsidRPr="003935DB">
        <w:rPr>
          <w:color w:val="000000" w:themeColor="text1"/>
          <w:lang w:eastAsia="uk-UA"/>
        </w:rPr>
        <w:t>і</w:t>
      </w:r>
      <w:r w:rsidR="00C87EBF" w:rsidRPr="003935DB">
        <w:rPr>
          <w:color w:val="000000" w:themeColor="text1"/>
          <w:lang w:eastAsia="uk-UA"/>
        </w:rPr>
        <w:t xml:space="preserve">: «Ефективна комунікація», «Ефективна взаємодія», «Стійкість мотивації», «Емоційна стійкість». </w:t>
      </w:r>
    </w:p>
    <w:p w14:paraId="49AFDE69" w14:textId="5634F436" w:rsidR="00C1498A" w:rsidRPr="003935DB" w:rsidRDefault="008F41A4" w:rsidP="00DB6DE6">
      <w:pPr>
        <w:shd w:val="clear" w:color="auto" w:fill="FFFFFF"/>
        <w:tabs>
          <w:tab w:val="left" w:pos="1134"/>
        </w:tabs>
        <w:ind w:firstLine="567"/>
        <w:jc w:val="both"/>
        <w:rPr>
          <w:color w:val="000000" w:themeColor="text1"/>
          <w:lang w:eastAsia="uk-UA"/>
        </w:rPr>
      </w:pPr>
      <w:r w:rsidRPr="003935DB">
        <w:rPr>
          <w:color w:val="000000" w:themeColor="text1"/>
          <w:lang w:eastAsia="uk-UA"/>
        </w:rPr>
        <w:t xml:space="preserve">До Комісії </w:t>
      </w:r>
      <w:r w:rsidR="0016698A" w:rsidRPr="003935DB">
        <w:rPr>
          <w:color w:val="000000" w:themeColor="text1"/>
          <w:lang w:eastAsia="uk-UA"/>
        </w:rPr>
        <w:t>12 червня 2025 року надійшов</w:t>
      </w:r>
      <w:r w:rsidRPr="003935DB">
        <w:rPr>
          <w:color w:val="000000" w:themeColor="text1"/>
          <w:lang w:eastAsia="uk-UA"/>
        </w:rPr>
        <w:t xml:space="preserve"> </w:t>
      </w:r>
      <w:r w:rsidR="0016698A" w:rsidRPr="003935DB">
        <w:rPr>
          <w:color w:val="000000" w:themeColor="text1"/>
          <w:lang w:eastAsia="uk-UA"/>
        </w:rPr>
        <w:t>висновок</w:t>
      </w:r>
      <w:r w:rsidRPr="003935DB">
        <w:rPr>
          <w:color w:val="000000" w:themeColor="text1"/>
          <w:lang w:eastAsia="uk-UA"/>
        </w:rPr>
        <w:t xml:space="preserve"> Громадської ради доброчесності (далі – ГРД)</w:t>
      </w:r>
      <w:r w:rsidR="0016698A" w:rsidRPr="003935DB">
        <w:rPr>
          <w:color w:val="000000" w:themeColor="text1"/>
          <w:lang w:eastAsia="uk-UA"/>
        </w:rPr>
        <w:t xml:space="preserve"> про невідповідність </w:t>
      </w:r>
      <w:r w:rsidR="00AB04B4" w:rsidRPr="003935DB">
        <w:rPr>
          <w:color w:val="000000" w:themeColor="text1"/>
          <w:lang w:eastAsia="uk-UA"/>
        </w:rPr>
        <w:t>Буряк І.В.</w:t>
      </w:r>
      <w:r w:rsidR="0016698A" w:rsidRPr="003935DB">
        <w:rPr>
          <w:color w:val="000000" w:themeColor="text1"/>
          <w:lang w:eastAsia="uk-UA"/>
        </w:rPr>
        <w:t xml:space="preserve"> критеріям доброчесності та професійної етики, затверджений 11 червня 2025 року</w:t>
      </w:r>
      <w:r w:rsidR="008139A6" w:rsidRPr="003935DB">
        <w:rPr>
          <w:color w:val="000000" w:themeColor="text1"/>
          <w:lang w:eastAsia="uk-UA"/>
        </w:rPr>
        <w:t>.</w:t>
      </w:r>
    </w:p>
    <w:p w14:paraId="5390922A" w14:textId="3F936886" w:rsidR="00AB04B4" w:rsidRPr="003935DB" w:rsidRDefault="00AB04B4" w:rsidP="00DB6DE6">
      <w:pPr>
        <w:shd w:val="clear" w:color="auto" w:fill="FFFFFF"/>
        <w:tabs>
          <w:tab w:val="left" w:pos="1134"/>
        </w:tabs>
        <w:ind w:firstLine="567"/>
        <w:jc w:val="both"/>
        <w:rPr>
          <w:color w:val="000000" w:themeColor="text1"/>
          <w:lang w:eastAsia="uk-UA"/>
        </w:rPr>
      </w:pPr>
      <w:r w:rsidRPr="003935DB">
        <w:rPr>
          <w:color w:val="000000" w:themeColor="text1"/>
        </w:rPr>
        <w:t>Підставою для висновку слугували такі виявлені ГРД обставини.</w:t>
      </w:r>
    </w:p>
    <w:p w14:paraId="4A5839AC" w14:textId="46C921ED" w:rsidR="009731A2" w:rsidRPr="003935DB" w:rsidRDefault="005611EB" w:rsidP="00DB6DE6">
      <w:pPr>
        <w:shd w:val="clear" w:color="auto" w:fill="FFFFFF"/>
        <w:tabs>
          <w:tab w:val="left" w:pos="1134"/>
        </w:tabs>
        <w:ind w:firstLine="567"/>
        <w:jc w:val="both"/>
        <w:rPr>
          <w:color w:val="000000" w:themeColor="text1"/>
          <w:lang w:eastAsia="uk-UA"/>
        </w:rPr>
      </w:pPr>
      <w:r w:rsidRPr="003935DB">
        <w:rPr>
          <w:color w:val="000000" w:themeColor="text1"/>
          <w:lang w:eastAsia="uk-UA"/>
        </w:rPr>
        <w:t xml:space="preserve">Кандидат </w:t>
      </w:r>
      <w:r w:rsidR="005C377D" w:rsidRPr="003935DB">
        <w:rPr>
          <w:color w:val="000000" w:themeColor="text1"/>
          <w:lang w:eastAsia="uk-UA"/>
        </w:rPr>
        <w:t xml:space="preserve">не відповідає критеріям доброчесності та професійної етики за показником </w:t>
      </w:r>
      <w:r w:rsidR="005C377D" w:rsidRPr="003935DB">
        <w:rPr>
          <w:color w:val="000000" w:themeColor="text1"/>
          <w:shd w:val="clear" w:color="auto" w:fill="FFFFFF"/>
        </w:rPr>
        <w:t> «законність джерел походження прав на об’єкти цивільних прав».</w:t>
      </w:r>
    </w:p>
    <w:p w14:paraId="769365F9" w14:textId="5556874F" w:rsidR="00DB6DE6" w:rsidRPr="003935DB" w:rsidRDefault="005C377D" w:rsidP="00DB6DE6">
      <w:pPr>
        <w:shd w:val="clear" w:color="auto" w:fill="FFFFFF"/>
        <w:tabs>
          <w:tab w:val="left" w:pos="1134"/>
        </w:tabs>
        <w:ind w:firstLine="567"/>
        <w:jc w:val="both"/>
        <w:rPr>
          <w:color w:val="000000" w:themeColor="text1"/>
          <w:lang w:eastAsia="uk-UA"/>
        </w:rPr>
      </w:pPr>
      <w:r w:rsidRPr="003935DB">
        <w:rPr>
          <w:color w:val="000000" w:themeColor="text1"/>
          <w:lang w:eastAsia="uk-UA"/>
        </w:rPr>
        <w:t>Згідно з даними реєстрів мати кандидат</w:t>
      </w:r>
      <w:r w:rsidR="00DB6DE6" w:rsidRPr="003935DB">
        <w:rPr>
          <w:color w:val="000000" w:themeColor="text1"/>
          <w:lang w:eastAsia="uk-UA"/>
        </w:rPr>
        <w:t>а</w:t>
      </w:r>
      <w:r w:rsidRPr="003935DB">
        <w:rPr>
          <w:color w:val="000000" w:themeColor="text1"/>
          <w:lang w:eastAsia="uk-UA"/>
        </w:rPr>
        <w:t xml:space="preserve"> </w:t>
      </w:r>
      <w:r w:rsidR="0080217C">
        <w:rPr>
          <w:color w:val="000000" w:themeColor="text1"/>
          <w:lang w:eastAsia="uk-UA"/>
        </w:rPr>
        <w:t>ОСОБА_1</w:t>
      </w:r>
      <w:r w:rsidR="00DB6DE6" w:rsidRPr="003935DB">
        <w:rPr>
          <w:color w:val="000000" w:themeColor="text1"/>
          <w:lang w:eastAsia="uk-UA"/>
        </w:rPr>
        <w:t xml:space="preserve"> з 1998 року є фізичною особою–</w:t>
      </w:r>
      <w:r w:rsidRPr="003935DB">
        <w:rPr>
          <w:color w:val="000000" w:themeColor="text1"/>
          <w:lang w:eastAsia="uk-UA"/>
        </w:rPr>
        <w:t>підприємцем з основним видом діяльності «надання в оренду та експлуатацію власного чи орендованого нерухомого майна».</w:t>
      </w:r>
    </w:p>
    <w:p w14:paraId="6485D83E" w14:textId="3A7C5FCB" w:rsidR="00950567" w:rsidRPr="003935DB" w:rsidRDefault="005C377D" w:rsidP="00DB6DE6">
      <w:pPr>
        <w:shd w:val="clear" w:color="auto" w:fill="FFFFFF"/>
        <w:tabs>
          <w:tab w:val="left" w:pos="1134"/>
        </w:tabs>
        <w:ind w:firstLine="567"/>
        <w:jc w:val="both"/>
        <w:rPr>
          <w:color w:val="000000" w:themeColor="text1"/>
          <w:lang w:eastAsia="uk-UA"/>
        </w:rPr>
      </w:pPr>
      <w:r w:rsidRPr="003935DB">
        <w:rPr>
          <w:color w:val="000000" w:themeColor="text1"/>
          <w:lang w:eastAsia="uk-UA"/>
        </w:rPr>
        <w:t>Мати кандидат</w:t>
      </w:r>
      <w:r w:rsidR="00DB6DE6" w:rsidRPr="003935DB">
        <w:rPr>
          <w:color w:val="000000" w:themeColor="text1"/>
          <w:lang w:eastAsia="uk-UA"/>
        </w:rPr>
        <w:t>а</w:t>
      </w:r>
      <w:r w:rsidRPr="003935DB">
        <w:rPr>
          <w:color w:val="000000" w:themeColor="text1"/>
          <w:lang w:eastAsia="uk-UA"/>
        </w:rPr>
        <w:t xml:space="preserve"> є також власницею нежитлової будівлі – </w:t>
      </w:r>
      <w:proofErr w:type="spellStart"/>
      <w:r w:rsidRPr="003935DB">
        <w:rPr>
          <w:color w:val="000000" w:themeColor="text1"/>
          <w:lang w:eastAsia="uk-UA"/>
        </w:rPr>
        <w:t>готельно</w:t>
      </w:r>
      <w:proofErr w:type="spellEnd"/>
      <w:r w:rsidRPr="003935DB">
        <w:rPr>
          <w:color w:val="000000" w:themeColor="text1"/>
          <w:lang w:eastAsia="uk-UA"/>
        </w:rPr>
        <w:t>-ресторанного комплексу площею 1</w:t>
      </w:r>
      <w:r w:rsidR="00DB6DE6" w:rsidRPr="003935DB">
        <w:rPr>
          <w:color w:val="000000" w:themeColor="text1"/>
          <w:lang w:eastAsia="uk-UA"/>
        </w:rPr>
        <w:t xml:space="preserve"> </w:t>
      </w:r>
      <w:r w:rsidRPr="003935DB">
        <w:rPr>
          <w:color w:val="000000" w:themeColor="text1"/>
          <w:lang w:eastAsia="uk-UA"/>
        </w:rPr>
        <w:t>9</w:t>
      </w:r>
      <w:r w:rsidR="00DB6DE6" w:rsidRPr="003935DB">
        <w:rPr>
          <w:color w:val="000000" w:themeColor="text1"/>
          <w:lang w:eastAsia="uk-UA"/>
        </w:rPr>
        <w:t xml:space="preserve">97 </w:t>
      </w:r>
      <w:proofErr w:type="spellStart"/>
      <w:r w:rsidR="00DB6DE6" w:rsidRPr="003935DB">
        <w:rPr>
          <w:color w:val="000000" w:themeColor="text1"/>
          <w:lang w:eastAsia="uk-UA"/>
        </w:rPr>
        <w:t>кв.м</w:t>
      </w:r>
      <w:proofErr w:type="spellEnd"/>
      <w:r w:rsidR="00DB6DE6" w:rsidRPr="003935DB">
        <w:rPr>
          <w:color w:val="000000" w:themeColor="text1"/>
          <w:lang w:eastAsia="uk-UA"/>
        </w:rPr>
        <w:t xml:space="preserve">, що розташований </w:t>
      </w:r>
      <w:r w:rsidR="0080217C">
        <w:rPr>
          <w:color w:val="000000" w:themeColor="text1"/>
          <w:lang w:eastAsia="uk-UA"/>
        </w:rPr>
        <w:t>АДРЕСА_1</w:t>
      </w:r>
      <w:r w:rsidRPr="003935DB">
        <w:rPr>
          <w:color w:val="000000" w:themeColor="text1"/>
          <w:lang w:eastAsia="uk-UA"/>
        </w:rPr>
        <w:t xml:space="preserve"> у с. Софіївська Борщагівка. Дата його набуття у власність – 25 травня 2015 р</w:t>
      </w:r>
      <w:r w:rsidR="00DB6DE6" w:rsidRPr="003935DB">
        <w:rPr>
          <w:color w:val="000000" w:themeColor="text1"/>
          <w:lang w:eastAsia="uk-UA"/>
        </w:rPr>
        <w:t>оку</w:t>
      </w:r>
      <w:r w:rsidRPr="003935DB">
        <w:rPr>
          <w:color w:val="000000" w:themeColor="text1"/>
          <w:lang w:eastAsia="uk-UA"/>
        </w:rPr>
        <w:t xml:space="preserve">. Крім </w:t>
      </w:r>
      <w:r w:rsidR="00DB6DE6" w:rsidRPr="003935DB">
        <w:rPr>
          <w:color w:val="000000" w:themeColor="text1"/>
          <w:lang w:eastAsia="uk-UA"/>
        </w:rPr>
        <w:t>того</w:t>
      </w:r>
      <w:r w:rsidRPr="003935DB">
        <w:rPr>
          <w:color w:val="000000" w:themeColor="text1"/>
          <w:lang w:eastAsia="uk-UA"/>
        </w:rPr>
        <w:t>, за рік до цього (25 червня 2014</w:t>
      </w:r>
      <w:r w:rsidR="00713EC6" w:rsidRPr="003935DB">
        <w:rPr>
          <w:color w:val="000000" w:themeColor="text1"/>
          <w:lang w:val="en-US" w:eastAsia="uk-UA"/>
        </w:rPr>
        <w:t> </w:t>
      </w:r>
      <w:r w:rsidRPr="003935DB">
        <w:rPr>
          <w:color w:val="000000" w:themeColor="text1"/>
          <w:lang w:eastAsia="uk-UA"/>
        </w:rPr>
        <w:t>року) мати кандидат</w:t>
      </w:r>
      <w:r w:rsidR="00DB6DE6" w:rsidRPr="003935DB">
        <w:rPr>
          <w:color w:val="000000" w:themeColor="text1"/>
          <w:lang w:eastAsia="uk-UA"/>
        </w:rPr>
        <w:t>а</w:t>
      </w:r>
      <w:r w:rsidRPr="003935DB">
        <w:rPr>
          <w:color w:val="000000" w:themeColor="text1"/>
          <w:lang w:eastAsia="uk-UA"/>
        </w:rPr>
        <w:t xml:space="preserve"> стала </w:t>
      </w:r>
      <w:r w:rsidR="00DB6DE6" w:rsidRPr="003935DB">
        <w:rPr>
          <w:color w:val="000000" w:themeColor="text1"/>
          <w:lang w:eastAsia="uk-UA"/>
        </w:rPr>
        <w:t xml:space="preserve">власницею нежитлових приміщень </w:t>
      </w:r>
      <w:r w:rsidR="0080217C">
        <w:rPr>
          <w:color w:val="000000" w:themeColor="text1"/>
          <w:lang w:eastAsia="uk-UA"/>
        </w:rPr>
        <w:t>АДРЕСА_2</w:t>
      </w:r>
      <w:r w:rsidRPr="003935DB">
        <w:rPr>
          <w:color w:val="000000" w:themeColor="text1"/>
          <w:lang w:eastAsia="uk-UA"/>
        </w:rPr>
        <w:t xml:space="preserve"> по сусідству. Обидві будівлі становлять єдиний майновий готельний комплекс.</w:t>
      </w:r>
    </w:p>
    <w:p w14:paraId="2F1E3964" w14:textId="67494F62" w:rsidR="00950567" w:rsidRPr="003935DB" w:rsidRDefault="00950567" w:rsidP="00DB6DE6">
      <w:pPr>
        <w:shd w:val="clear" w:color="auto" w:fill="FFFFFF"/>
        <w:ind w:firstLine="567"/>
        <w:jc w:val="both"/>
        <w:rPr>
          <w:color w:val="000000" w:themeColor="text1"/>
          <w:lang w:eastAsia="uk-UA"/>
        </w:rPr>
      </w:pPr>
      <w:r w:rsidRPr="003935DB">
        <w:rPr>
          <w:color w:val="000000" w:themeColor="text1"/>
          <w:lang w:eastAsia="uk-UA"/>
        </w:rPr>
        <w:t xml:space="preserve">За обома адресами </w:t>
      </w:r>
      <w:r w:rsidR="00DB6DE6" w:rsidRPr="003935DB">
        <w:rPr>
          <w:color w:val="000000" w:themeColor="text1"/>
          <w:lang w:eastAsia="uk-UA"/>
        </w:rPr>
        <w:t>розташовані</w:t>
      </w:r>
      <w:r w:rsidRPr="003935DB">
        <w:rPr>
          <w:color w:val="000000" w:themeColor="text1"/>
          <w:lang w:eastAsia="uk-UA"/>
        </w:rPr>
        <w:t xml:space="preserve"> готелі «Сієста» та «</w:t>
      </w:r>
      <w:proofErr w:type="spellStart"/>
      <w:r w:rsidRPr="003935DB">
        <w:rPr>
          <w:color w:val="000000" w:themeColor="text1"/>
          <w:lang w:eastAsia="uk-UA"/>
        </w:rPr>
        <w:t>Road</w:t>
      </w:r>
      <w:proofErr w:type="spellEnd"/>
      <w:r w:rsidRPr="003935DB">
        <w:rPr>
          <w:color w:val="000000" w:themeColor="text1"/>
          <w:lang w:eastAsia="uk-UA"/>
        </w:rPr>
        <w:t>». Обидва майнових комплекси оперуються кількома компаніями та ФОП: ТОВ «ГРК Сієста», ТОВ «ГРК Сієста Плюс»</w:t>
      </w:r>
      <w:r w:rsidR="00DB6DE6" w:rsidRPr="003935DB">
        <w:rPr>
          <w:color w:val="000000" w:themeColor="text1"/>
          <w:lang w:eastAsia="uk-UA"/>
        </w:rPr>
        <w:t>,</w:t>
      </w:r>
      <w:r w:rsidRPr="003935DB">
        <w:rPr>
          <w:color w:val="000000" w:themeColor="text1"/>
          <w:lang w:eastAsia="uk-UA"/>
        </w:rPr>
        <w:t xml:space="preserve"> засновниками яких є брат кандидат</w:t>
      </w:r>
      <w:r w:rsidR="00DB6DE6" w:rsidRPr="003935DB">
        <w:rPr>
          <w:color w:val="000000" w:themeColor="text1"/>
          <w:lang w:eastAsia="uk-UA"/>
        </w:rPr>
        <w:t>а</w:t>
      </w:r>
      <w:r w:rsidRPr="003935DB">
        <w:rPr>
          <w:color w:val="000000" w:themeColor="text1"/>
          <w:lang w:eastAsia="uk-UA"/>
        </w:rPr>
        <w:t xml:space="preserve"> – </w:t>
      </w:r>
      <w:r w:rsidR="0080217C">
        <w:rPr>
          <w:color w:val="000000" w:themeColor="text1"/>
          <w:lang w:eastAsia="uk-UA"/>
        </w:rPr>
        <w:t>ОСОБА_2</w:t>
      </w:r>
      <w:r w:rsidRPr="003935DB">
        <w:rPr>
          <w:color w:val="000000" w:themeColor="text1"/>
          <w:lang w:eastAsia="uk-UA"/>
        </w:rPr>
        <w:t xml:space="preserve"> та </w:t>
      </w:r>
      <w:proofErr w:type="spellStart"/>
      <w:r w:rsidRPr="003935DB">
        <w:rPr>
          <w:color w:val="000000" w:themeColor="text1"/>
          <w:lang w:eastAsia="uk-UA"/>
        </w:rPr>
        <w:t>ФОПи</w:t>
      </w:r>
      <w:proofErr w:type="spellEnd"/>
      <w:r w:rsidRPr="003935DB">
        <w:rPr>
          <w:color w:val="000000" w:themeColor="text1"/>
          <w:lang w:eastAsia="uk-UA"/>
        </w:rPr>
        <w:t xml:space="preserve"> «</w:t>
      </w:r>
      <w:r w:rsidR="0080217C">
        <w:rPr>
          <w:color w:val="000000" w:themeColor="text1"/>
          <w:lang w:eastAsia="uk-UA"/>
        </w:rPr>
        <w:t>ОСОБА_1</w:t>
      </w:r>
      <w:r w:rsidRPr="003935DB">
        <w:rPr>
          <w:color w:val="000000" w:themeColor="text1"/>
          <w:lang w:eastAsia="uk-UA"/>
        </w:rPr>
        <w:t>», «</w:t>
      </w:r>
      <w:r w:rsidR="0080217C">
        <w:rPr>
          <w:color w:val="000000" w:themeColor="text1"/>
          <w:lang w:eastAsia="uk-UA"/>
        </w:rPr>
        <w:t>ОСОБА_3</w:t>
      </w:r>
      <w:r w:rsidRPr="003935DB">
        <w:rPr>
          <w:color w:val="000000" w:themeColor="text1"/>
          <w:lang w:eastAsia="uk-UA"/>
        </w:rPr>
        <w:t>» та «</w:t>
      </w:r>
      <w:r w:rsidR="0080217C">
        <w:rPr>
          <w:color w:val="000000" w:themeColor="text1"/>
          <w:lang w:eastAsia="uk-UA"/>
        </w:rPr>
        <w:t>ОСОБА_2</w:t>
      </w:r>
      <w:r w:rsidRPr="003935DB">
        <w:rPr>
          <w:color w:val="000000" w:themeColor="text1"/>
          <w:lang w:eastAsia="uk-UA"/>
        </w:rPr>
        <w:t xml:space="preserve">», </w:t>
      </w:r>
      <w:r w:rsidR="00DB6DE6" w:rsidRPr="003935DB">
        <w:rPr>
          <w:color w:val="000000" w:themeColor="text1"/>
          <w:lang w:eastAsia="uk-UA"/>
        </w:rPr>
        <w:t>засновниками яких</w:t>
      </w:r>
      <w:r w:rsidRPr="003935DB">
        <w:rPr>
          <w:color w:val="000000" w:themeColor="text1"/>
          <w:lang w:eastAsia="uk-UA"/>
        </w:rPr>
        <w:t xml:space="preserve"> є матір, батько та брат кандидат</w:t>
      </w:r>
      <w:r w:rsidR="00DB6DE6" w:rsidRPr="003935DB">
        <w:rPr>
          <w:color w:val="000000" w:themeColor="text1"/>
          <w:lang w:eastAsia="uk-UA"/>
        </w:rPr>
        <w:t>а</w:t>
      </w:r>
      <w:r w:rsidRPr="003935DB">
        <w:rPr>
          <w:color w:val="000000" w:themeColor="text1"/>
          <w:lang w:eastAsia="uk-UA"/>
        </w:rPr>
        <w:t>.</w:t>
      </w:r>
    </w:p>
    <w:p w14:paraId="5BA4F653" w14:textId="718E5902" w:rsidR="00950567" w:rsidRPr="003935DB" w:rsidRDefault="00950567" w:rsidP="00DB6DE6">
      <w:pPr>
        <w:shd w:val="clear" w:color="auto" w:fill="FFFFFF"/>
        <w:ind w:firstLine="567"/>
        <w:jc w:val="both"/>
        <w:rPr>
          <w:color w:val="000000" w:themeColor="text1"/>
          <w:lang w:eastAsia="uk-UA"/>
        </w:rPr>
      </w:pPr>
      <w:r w:rsidRPr="003935DB">
        <w:rPr>
          <w:color w:val="000000" w:themeColor="text1"/>
          <w:lang w:eastAsia="uk-UA"/>
        </w:rPr>
        <w:t xml:space="preserve">Дата реєстрації </w:t>
      </w:r>
      <w:r w:rsidR="00E34EA2" w:rsidRPr="003935DB">
        <w:rPr>
          <w:color w:val="000000" w:themeColor="text1"/>
          <w:lang w:eastAsia="uk-UA"/>
        </w:rPr>
        <w:t>юридичних осіб та фізичних осіб–</w:t>
      </w:r>
      <w:r w:rsidRPr="003935DB">
        <w:rPr>
          <w:color w:val="000000" w:themeColor="text1"/>
          <w:lang w:eastAsia="uk-UA"/>
        </w:rPr>
        <w:t>підприємців:</w:t>
      </w:r>
    </w:p>
    <w:p w14:paraId="3A993253" w14:textId="2FC1F895" w:rsidR="00950567" w:rsidRPr="003935DB" w:rsidRDefault="00950567" w:rsidP="00DB6DE6">
      <w:pPr>
        <w:pStyle w:val="a9"/>
        <w:numPr>
          <w:ilvl w:val="0"/>
          <w:numId w:val="7"/>
        </w:numPr>
        <w:shd w:val="clear" w:color="auto" w:fill="FFFFFF"/>
        <w:tabs>
          <w:tab w:val="left" w:pos="851"/>
        </w:tabs>
        <w:ind w:left="0" w:firstLine="567"/>
        <w:jc w:val="both"/>
        <w:rPr>
          <w:color w:val="000000" w:themeColor="text1"/>
          <w:lang w:eastAsia="uk-UA"/>
        </w:rPr>
      </w:pPr>
      <w:r w:rsidRPr="003935DB">
        <w:rPr>
          <w:color w:val="000000" w:themeColor="text1"/>
          <w:lang w:eastAsia="uk-UA"/>
        </w:rPr>
        <w:t>ФОП «</w:t>
      </w:r>
      <w:r w:rsidR="0080217C">
        <w:rPr>
          <w:color w:val="000000" w:themeColor="text1"/>
          <w:lang w:eastAsia="uk-UA"/>
        </w:rPr>
        <w:t>ОСОБА_1</w:t>
      </w:r>
      <w:r w:rsidRPr="003935DB">
        <w:rPr>
          <w:color w:val="000000" w:themeColor="text1"/>
          <w:lang w:eastAsia="uk-UA"/>
        </w:rPr>
        <w:t>» (мати) – 02 липня 1998 рік;</w:t>
      </w:r>
    </w:p>
    <w:p w14:paraId="7AD575D7" w14:textId="48FDE055" w:rsidR="0080355F" w:rsidRPr="003935DB" w:rsidRDefault="0080355F" w:rsidP="00DB6DE6">
      <w:pPr>
        <w:pStyle w:val="a9"/>
        <w:numPr>
          <w:ilvl w:val="0"/>
          <w:numId w:val="7"/>
        </w:numPr>
        <w:shd w:val="clear" w:color="auto" w:fill="FFFFFF"/>
        <w:tabs>
          <w:tab w:val="left" w:pos="851"/>
        </w:tabs>
        <w:ind w:left="0" w:firstLine="567"/>
        <w:jc w:val="both"/>
        <w:rPr>
          <w:color w:val="000000" w:themeColor="text1"/>
          <w:lang w:eastAsia="uk-UA"/>
        </w:rPr>
      </w:pPr>
      <w:r w:rsidRPr="003935DB">
        <w:rPr>
          <w:color w:val="000000" w:themeColor="text1"/>
          <w:lang w:eastAsia="uk-UA"/>
        </w:rPr>
        <w:t>ФОП «</w:t>
      </w:r>
      <w:r w:rsidR="0080217C">
        <w:rPr>
          <w:color w:val="000000" w:themeColor="text1"/>
          <w:lang w:eastAsia="uk-UA"/>
        </w:rPr>
        <w:t>ОСОБА_3</w:t>
      </w:r>
      <w:r w:rsidRPr="003935DB">
        <w:rPr>
          <w:color w:val="000000" w:themeColor="text1"/>
          <w:lang w:eastAsia="uk-UA"/>
        </w:rPr>
        <w:t>» (батько) – 11 серпня 2000 рік;</w:t>
      </w:r>
    </w:p>
    <w:p w14:paraId="46DAF0D9" w14:textId="66F00B8F" w:rsidR="0080355F" w:rsidRPr="003935DB" w:rsidRDefault="00E34EA2" w:rsidP="00DB6DE6">
      <w:pPr>
        <w:pStyle w:val="a9"/>
        <w:numPr>
          <w:ilvl w:val="0"/>
          <w:numId w:val="7"/>
        </w:numPr>
        <w:shd w:val="clear" w:color="auto" w:fill="FFFFFF"/>
        <w:tabs>
          <w:tab w:val="left" w:pos="851"/>
        </w:tabs>
        <w:ind w:left="0" w:firstLine="567"/>
        <w:jc w:val="both"/>
        <w:rPr>
          <w:color w:val="000000" w:themeColor="text1"/>
          <w:lang w:eastAsia="uk-UA"/>
        </w:rPr>
      </w:pPr>
      <w:r w:rsidRPr="003935DB">
        <w:rPr>
          <w:color w:val="000000" w:themeColor="text1"/>
          <w:lang w:eastAsia="uk-UA"/>
        </w:rPr>
        <w:t>ТОВ «ГРК Сієста» –</w:t>
      </w:r>
      <w:r w:rsidR="0080355F" w:rsidRPr="003935DB">
        <w:rPr>
          <w:color w:val="000000" w:themeColor="text1"/>
          <w:lang w:eastAsia="uk-UA"/>
        </w:rPr>
        <w:t xml:space="preserve"> 01 листопада 2012 рік;</w:t>
      </w:r>
    </w:p>
    <w:p w14:paraId="2B77B47D" w14:textId="62160054" w:rsidR="00BE6EF9" w:rsidRPr="003935DB" w:rsidRDefault="00BE6EF9" w:rsidP="00DB6DE6">
      <w:pPr>
        <w:pStyle w:val="a9"/>
        <w:numPr>
          <w:ilvl w:val="0"/>
          <w:numId w:val="7"/>
        </w:numPr>
        <w:shd w:val="clear" w:color="auto" w:fill="FFFFFF"/>
        <w:tabs>
          <w:tab w:val="left" w:pos="851"/>
        </w:tabs>
        <w:ind w:left="0" w:firstLine="567"/>
        <w:jc w:val="both"/>
        <w:rPr>
          <w:color w:val="000000" w:themeColor="text1"/>
          <w:lang w:eastAsia="uk-UA"/>
        </w:rPr>
      </w:pPr>
      <w:r w:rsidRPr="003935DB">
        <w:rPr>
          <w:color w:val="000000" w:themeColor="text1"/>
          <w:lang w:eastAsia="uk-UA"/>
        </w:rPr>
        <w:t>ФОП «</w:t>
      </w:r>
      <w:r w:rsidR="0080217C">
        <w:rPr>
          <w:color w:val="000000" w:themeColor="text1"/>
          <w:lang w:eastAsia="uk-UA"/>
        </w:rPr>
        <w:t>ОСОБА_2</w:t>
      </w:r>
      <w:r w:rsidRPr="003935DB">
        <w:rPr>
          <w:color w:val="000000" w:themeColor="text1"/>
          <w:lang w:eastAsia="uk-UA"/>
        </w:rPr>
        <w:t>» (брат) – 25 червня 2021 рік;</w:t>
      </w:r>
    </w:p>
    <w:p w14:paraId="2CE576F1" w14:textId="150FCAE5" w:rsidR="00BE6EF9" w:rsidRPr="003935DB" w:rsidRDefault="00BE6EF9" w:rsidP="00DB6DE6">
      <w:pPr>
        <w:pStyle w:val="a9"/>
        <w:numPr>
          <w:ilvl w:val="0"/>
          <w:numId w:val="7"/>
        </w:numPr>
        <w:shd w:val="clear" w:color="auto" w:fill="FFFFFF"/>
        <w:tabs>
          <w:tab w:val="left" w:pos="851"/>
        </w:tabs>
        <w:ind w:left="0" w:firstLine="567"/>
        <w:jc w:val="both"/>
        <w:rPr>
          <w:color w:val="000000" w:themeColor="text1"/>
          <w:lang w:eastAsia="uk-UA"/>
        </w:rPr>
      </w:pPr>
      <w:r w:rsidRPr="003935DB">
        <w:rPr>
          <w:color w:val="000000" w:themeColor="text1"/>
          <w:lang w:eastAsia="uk-UA"/>
        </w:rPr>
        <w:t xml:space="preserve">ТОВ «ГРК Сієста Плюс» </w:t>
      </w:r>
      <w:r w:rsidR="00E34EA2" w:rsidRPr="003935DB">
        <w:rPr>
          <w:color w:val="000000" w:themeColor="text1"/>
          <w:lang w:eastAsia="uk-UA"/>
        </w:rPr>
        <w:t>–</w:t>
      </w:r>
      <w:r w:rsidRPr="003935DB">
        <w:rPr>
          <w:color w:val="000000" w:themeColor="text1"/>
          <w:lang w:eastAsia="uk-UA"/>
        </w:rPr>
        <w:t xml:space="preserve"> 02 жовтня 2024 рік.</w:t>
      </w:r>
    </w:p>
    <w:p w14:paraId="0C6662A9" w14:textId="1A456C3A" w:rsidR="005C377D" w:rsidRPr="003935DB" w:rsidRDefault="00003B76" w:rsidP="00DB6DE6">
      <w:pPr>
        <w:shd w:val="clear" w:color="auto" w:fill="FFFFFF"/>
        <w:ind w:firstLine="567"/>
        <w:jc w:val="both"/>
        <w:rPr>
          <w:color w:val="000000" w:themeColor="text1"/>
          <w:lang w:eastAsia="uk-UA"/>
        </w:rPr>
      </w:pPr>
      <w:r w:rsidRPr="003935DB">
        <w:rPr>
          <w:color w:val="000000" w:themeColor="text1"/>
          <w:lang w:eastAsia="uk-UA"/>
        </w:rPr>
        <w:t xml:space="preserve"> </w:t>
      </w:r>
      <w:r w:rsidR="00E34EA2" w:rsidRPr="003935DB">
        <w:rPr>
          <w:color w:val="000000" w:themeColor="text1"/>
          <w:lang w:eastAsia="uk-UA"/>
        </w:rPr>
        <w:t xml:space="preserve">Тобто </w:t>
      </w:r>
      <w:r w:rsidR="00BE6EF9" w:rsidRPr="003935DB">
        <w:rPr>
          <w:color w:val="000000" w:themeColor="text1"/>
          <w:lang w:eastAsia="uk-UA"/>
        </w:rPr>
        <w:t>брат кандидат</w:t>
      </w:r>
      <w:r w:rsidR="00E34EA2" w:rsidRPr="003935DB">
        <w:rPr>
          <w:color w:val="000000" w:themeColor="text1"/>
          <w:lang w:eastAsia="uk-UA"/>
        </w:rPr>
        <w:t>а</w:t>
      </w:r>
      <w:r w:rsidR="00BE6EF9" w:rsidRPr="003935DB">
        <w:rPr>
          <w:color w:val="000000" w:themeColor="text1"/>
          <w:lang w:eastAsia="uk-UA"/>
        </w:rPr>
        <w:t xml:space="preserve"> </w:t>
      </w:r>
      <w:r w:rsidR="00E34EA2" w:rsidRPr="003935DB">
        <w:rPr>
          <w:color w:val="000000" w:themeColor="text1"/>
          <w:lang w:eastAsia="uk-UA"/>
        </w:rPr>
        <w:t>зареєструвався як фізична особа–</w:t>
      </w:r>
      <w:r w:rsidR="00BE6EF9" w:rsidRPr="003935DB">
        <w:rPr>
          <w:color w:val="000000" w:themeColor="text1"/>
          <w:lang w:eastAsia="uk-UA"/>
        </w:rPr>
        <w:t>підприємець у 2021 році, а у 2024 році зареєстрував ТОВ.</w:t>
      </w:r>
      <w:r w:rsidR="00950567" w:rsidRPr="003935DB">
        <w:rPr>
          <w:color w:val="000000" w:themeColor="text1"/>
          <w:lang w:eastAsia="uk-UA"/>
        </w:rPr>
        <w:t xml:space="preserve">  </w:t>
      </w:r>
      <w:r w:rsidR="005C377D" w:rsidRPr="003935DB">
        <w:rPr>
          <w:color w:val="000000" w:themeColor="text1"/>
          <w:lang w:eastAsia="uk-UA"/>
        </w:rPr>
        <w:t xml:space="preserve"> </w:t>
      </w:r>
    </w:p>
    <w:p w14:paraId="21F295E8" w14:textId="3CEC9B79" w:rsidR="000F630E" w:rsidRPr="003935DB" w:rsidRDefault="00E34EA2" w:rsidP="00DB6DE6">
      <w:pPr>
        <w:shd w:val="clear" w:color="auto" w:fill="FFFFFF"/>
        <w:tabs>
          <w:tab w:val="left" w:pos="1276"/>
        </w:tabs>
        <w:ind w:firstLine="567"/>
        <w:jc w:val="both"/>
        <w:rPr>
          <w:color w:val="000000" w:themeColor="text1"/>
          <w:lang w:eastAsia="uk-UA"/>
        </w:rPr>
      </w:pPr>
      <w:r w:rsidRPr="003935DB">
        <w:rPr>
          <w:color w:val="000000" w:themeColor="text1"/>
          <w:lang w:eastAsia="uk-UA"/>
        </w:rPr>
        <w:t>Ч</w:t>
      </w:r>
      <w:r w:rsidR="000F630E" w:rsidRPr="003935DB">
        <w:rPr>
          <w:color w:val="000000" w:themeColor="text1"/>
          <w:lang w:eastAsia="uk-UA"/>
        </w:rPr>
        <w:t>оловік кандидат</w:t>
      </w:r>
      <w:r w:rsidRPr="003935DB">
        <w:rPr>
          <w:color w:val="000000" w:themeColor="text1"/>
          <w:lang w:eastAsia="uk-UA"/>
        </w:rPr>
        <w:t>а</w:t>
      </w:r>
      <w:r w:rsidR="000F630E" w:rsidRPr="003935DB">
        <w:rPr>
          <w:color w:val="000000" w:themeColor="text1"/>
          <w:lang w:eastAsia="uk-UA"/>
        </w:rPr>
        <w:t xml:space="preserve"> </w:t>
      </w:r>
      <w:r w:rsidR="0080217C">
        <w:rPr>
          <w:color w:val="000000" w:themeColor="text1"/>
          <w:lang w:eastAsia="uk-UA"/>
        </w:rPr>
        <w:t>ОСОБА_4</w:t>
      </w:r>
      <w:r w:rsidR="000F630E" w:rsidRPr="003935DB">
        <w:rPr>
          <w:color w:val="000000" w:themeColor="text1"/>
          <w:lang w:eastAsia="uk-UA"/>
        </w:rPr>
        <w:t xml:space="preserve"> до 2017 року отримував соціальну допомогу від </w:t>
      </w:r>
      <w:r w:rsidR="001A1791" w:rsidRPr="003935DB">
        <w:rPr>
          <w:color w:val="000000" w:themeColor="text1"/>
          <w:lang w:eastAsia="uk-UA"/>
        </w:rPr>
        <w:t>Управління соціального захисту населення Покровської міської ради Донецької області. З 2018 року чоловік кандидат</w:t>
      </w:r>
      <w:r w:rsidRPr="003935DB">
        <w:rPr>
          <w:color w:val="000000" w:themeColor="text1"/>
          <w:lang w:eastAsia="uk-UA"/>
        </w:rPr>
        <w:t>а</w:t>
      </w:r>
      <w:r w:rsidR="001A1791" w:rsidRPr="003935DB">
        <w:rPr>
          <w:color w:val="000000" w:themeColor="text1"/>
          <w:lang w:eastAsia="uk-UA"/>
        </w:rPr>
        <w:t xml:space="preserve"> починає отримувати дохід (заробітну плату) від ФОП</w:t>
      </w:r>
      <w:r w:rsidR="00713EC6" w:rsidRPr="003935DB">
        <w:rPr>
          <w:color w:val="000000" w:themeColor="text1"/>
          <w:lang w:eastAsia="uk-UA"/>
        </w:rPr>
        <w:t xml:space="preserve"> </w:t>
      </w:r>
      <w:r w:rsidR="001A1791" w:rsidRPr="003935DB">
        <w:rPr>
          <w:color w:val="000000" w:themeColor="text1"/>
          <w:lang w:eastAsia="uk-UA"/>
        </w:rPr>
        <w:t>«</w:t>
      </w:r>
      <w:r w:rsidR="0080217C">
        <w:rPr>
          <w:color w:val="000000" w:themeColor="text1"/>
          <w:lang w:eastAsia="uk-UA"/>
        </w:rPr>
        <w:t>ОСОБА_1</w:t>
      </w:r>
      <w:r w:rsidR="001A1791" w:rsidRPr="003935DB">
        <w:rPr>
          <w:color w:val="000000" w:themeColor="text1"/>
          <w:lang w:eastAsia="uk-UA"/>
        </w:rPr>
        <w:t>», яка працю</w:t>
      </w:r>
      <w:r w:rsidRPr="003935DB">
        <w:rPr>
          <w:color w:val="000000" w:themeColor="text1"/>
          <w:lang w:eastAsia="uk-UA"/>
        </w:rPr>
        <w:t>є на Київщині. Чоловік кандидата</w:t>
      </w:r>
      <w:r w:rsidR="001A1791" w:rsidRPr="003935DB">
        <w:rPr>
          <w:color w:val="000000" w:themeColor="text1"/>
          <w:lang w:eastAsia="uk-UA"/>
        </w:rPr>
        <w:t xml:space="preserve"> сукупно отримав такі кошти: </w:t>
      </w:r>
    </w:p>
    <w:p w14:paraId="41FF688D" w14:textId="2AFF5257" w:rsidR="001A1791" w:rsidRPr="003935DB" w:rsidRDefault="001A1791" w:rsidP="00DB6DE6">
      <w:pPr>
        <w:pStyle w:val="a9"/>
        <w:numPr>
          <w:ilvl w:val="0"/>
          <w:numId w:val="7"/>
        </w:numPr>
        <w:shd w:val="clear" w:color="auto" w:fill="FFFFFF"/>
        <w:tabs>
          <w:tab w:val="left" w:pos="851"/>
        </w:tabs>
        <w:ind w:left="0" w:firstLine="567"/>
        <w:jc w:val="both"/>
        <w:rPr>
          <w:color w:val="000000" w:themeColor="text1"/>
          <w:lang w:eastAsia="uk-UA"/>
        </w:rPr>
      </w:pPr>
      <w:r w:rsidRPr="003935DB">
        <w:rPr>
          <w:color w:val="000000" w:themeColor="text1"/>
          <w:lang w:eastAsia="uk-UA"/>
        </w:rPr>
        <w:t>грудень 2017 рік – 2 000 грн;</w:t>
      </w:r>
    </w:p>
    <w:p w14:paraId="2006A80D" w14:textId="65FEDA06" w:rsidR="001A1791" w:rsidRPr="003935DB" w:rsidRDefault="001A1791" w:rsidP="00DB6DE6">
      <w:pPr>
        <w:pStyle w:val="a9"/>
        <w:numPr>
          <w:ilvl w:val="0"/>
          <w:numId w:val="7"/>
        </w:numPr>
        <w:shd w:val="clear" w:color="auto" w:fill="FFFFFF"/>
        <w:tabs>
          <w:tab w:val="left" w:pos="851"/>
        </w:tabs>
        <w:ind w:left="0" w:firstLine="567"/>
        <w:jc w:val="both"/>
        <w:rPr>
          <w:color w:val="000000" w:themeColor="text1"/>
          <w:lang w:eastAsia="uk-UA"/>
        </w:rPr>
      </w:pPr>
      <w:r w:rsidRPr="003935DB">
        <w:rPr>
          <w:color w:val="000000" w:themeColor="text1"/>
          <w:lang w:eastAsia="uk-UA"/>
        </w:rPr>
        <w:t>2018 рік – 47 700 грн.</w:t>
      </w:r>
    </w:p>
    <w:p w14:paraId="1B6CD7D4" w14:textId="0E5A70C5" w:rsidR="00D64D35" w:rsidRPr="003935DB" w:rsidRDefault="00E34EA2" w:rsidP="00DB6DE6">
      <w:pPr>
        <w:shd w:val="clear" w:color="auto" w:fill="FFFFFF"/>
        <w:tabs>
          <w:tab w:val="left" w:pos="1276"/>
        </w:tabs>
        <w:ind w:firstLine="567"/>
        <w:jc w:val="both"/>
        <w:rPr>
          <w:color w:val="000000" w:themeColor="text1"/>
          <w:lang w:eastAsia="uk-UA"/>
        </w:rPr>
      </w:pPr>
      <w:r w:rsidRPr="003935DB">
        <w:rPr>
          <w:color w:val="000000" w:themeColor="text1"/>
          <w:lang w:eastAsia="uk-UA"/>
        </w:rPr>
        <w:t>З 2019 року чоловік кандидата</w:t>
      </w:r>
      <w:r w:rsidR="001A1791" w:rsidRPr="003935DB">
        <w:rPr>
          <w:color w:val="000000" w:themeColor="text1"/>
          <w:lang w:eastAsia="uk-UA"/>
        </w:rPr>
        <w:t xml:space="preserve"> почав отримувати соціальну допомогу з Управління соціального захисту населення Києво-Святошинської районної державної адміністрації. </w:t>
      </w:r>
      <w:r w:rsidRPr="003935DB">
        <w:rPr>
          <w:color w:val="000000" w:themeColor="text1"/>
          <w:lang w:eastAsia="uk-UA"/>
        </w:rPr>
        <w:t>Тобто</w:t>
      </w:r>
      <w:r w:rsidR="00D64D35" w:rsidRPr="003935DB">
        <w:rPr>
          <w:color w:val="000000" w:themeColor="text1"/>
          <w:lang w:eastAsia="uk-UA"/>
        </w:rPr>
        <w:t xml:space="preserve"> </w:t>
      </w:r>
      <w:r w:rsidR="00D64D35" w:rsidRPr="00FF12D7">
        <w:rPr>
          <w:color w:val="000000" w:themeColor="text1"/>
          <w:spacing w:val="6"/>
          <w:lang w:eastAsia="uk-UA"/>
        </w:rPr>
        <w:t xml:space="preserve">подружжя змінило місце проживання. 25 вересня 2019 року </w:t>
      </w:r>
      <w:r w:rsidR="00FF12D7" w:rsidRPr="00FF12D7">
        <w:rPr>
          <w:color w:val="000000" w:themeColor="text1"/>
          <w:spacing w:val="6"/>
          <w:lang w:eastAsia="uk-UA"/>
        </w:rPr>
        <w:t>ОСОБА_4</w:t>
      </w:r>
      <w:r w:rsidR="00D64D35" w:rsidRPr="00FF12D7">
        <w:rPr>
          <w:color w:val="000000" w:themeColor="text1"/>
          <w:spacing w:val="6"/>
          <w:lang w:eastAsia="uk-UA"/>
        </w:rPr>
        <w:t xml:space="preserve"> зареєструвався </w:t>
      </w:r>
      <w:r w:rsidR="00D64D35" w:rsidRPr="003935DB">
        <w:rPr>
          <w:color w:val="000000" w:themeColor="text1"/>
          <w:lang w:eastAsia="uk-UA"/>
        </w:rPr>
        <w:t>як ФОП і з 2019 року мав такі доходи:</w:t>
      </w:r>
    </w:p>
    <w:p w14:paraId="4863EE07" w14:textId="2E3EADA7" w:rsidR="008E08D3" w:rsidRPr="003935DB" w:rsidRDefault="008E08D3" w:rsidP="00DB6DE6">
      <w:pPr>
        <w:pStyle w:val="a9"/>
        <w:numPr>
          <w:ilvl w:val="0"/>
          <w:numId w:val="7"/>
        </w:numPr>
        <w:shd w:val="clear" w:color="auto" w:fill="FFFFFF"/>
        <w:tabs>
          <w:tab w:val="left" w:pos="851"/>
        </w:tabs>
        <w:ind w:left="0" w:firstLine="567"/>
        <w:jc w:val="both"/>
        <w:rPr>
          <w:color w:val="000000" w:themeColor="text1"/>
          <w:lang w:eastAsia="uk-UA"/>
        </w:rPr>
      </w:pPr>
      <w:r w:rsidRPr="003935DB">
        <w:rPr>
          <w:color w:val="000000" w:themeColor="text1"/>
          <w:lang w:eastAsia="uk-UA"/>
        </w:rPr>
        <w:t>2019 рік – 67 923 грн (заробітна плата від ФОП «</w:t>
      </w:r>
      <w:r w:rsidR="00FF12D7">
        <w:rPr>
          <w:color w:val="000000" w:themeColor="text1"/>
          <w:lang w:eastAsia="uk-UA"/>
        </w:rPr>
        <w:t>ОСОБА_1</w:t>
      </w:r>
      <w:r w:rsidRPr="003935DB">
        <w:rPr>
          <w:color w:val="000000" w:themeColor="text1"/>
          <w:lang w:eastAsia="uk-UA"/>
        </w:rPr>
        <w:t xml:space="preserve">») та 112 644 грн </w:t>
      </w:r>
      <w:r w:rsidR="00E34EA2" w:rsidRPr="003935DB">
        <w:rPr>
          <w:color w:val="000000" w:themeColor="text1"/>
          <w:lang w:eastAsia="uk-UA"/>
        </w:rPr>
        <w:t xml:space="preserve">обіг </w:t>
      </w:r>
      <w:r w:rsidRPr="003935DB">
        <w:rPr>
          <w:color w:val="000000" w:themeColor="text1"/>
          <w:lang w:eastAsia="uk-UA"/>
        </w:rPr>
        <w:t>власного ФОП;</w:t>
      </w:r>
    </w:p>
    <w:p w14:paraId="7D178B96" w14:textId="76703998" w:rsidR="009A742F" w:rsidRPr="003935DB" w:rsidRDefault="009A742F" w:rsidP="00DB6DE6">
      <w:pPr>
        <w:pStyle w:val="a9"/>
        <w:numPr>
          <w:ilvl w:val="0"/>
          <w:numId w:val="7"/>
        </w:numPr>
        <w:shd w:val="clear" w:color="auto" w:fill="FFFFFF"/>
        <w:tabs>
          <w:tab w:val="left" w:pos="851"/>
        </w:tabs>
        <w:ind w:left="0" w:firstLine="567"/>
        <w:jc w:val="both"/>
        <w:rPr>
          <w:color w:val="000000" w:themeColor="text1"/>
          <w:lang w:eastAsia="uk-UA"/>
        </w:rPr>
      </w:pPr>
      <w:r w:rsidRPr="003935DB">
        <w:rPr>
          <w:color w:val="000000" w:themeColor="text1"/>
          <w:lang w:eastAsia="uk-UA"/>
        </w:rPr>
        <w:lastRenderedPageBreak/>
        <w:t>2020 рік – 78 423 грн (заробітна плата від ФОП «</w:t>
      </w:r>
      <w:r w:rsidR="00FF12D7">
        <w:rPr>
          <w:color w:val="000000" w:themeColor="text1"/>
          <w:lang w:eastAsia="uk-UA"/>
        </w:rPr>
        <w:t>ОСОБА_1</w:t>
      </w:r>
      <w:r w:rsidRPr="003935DB">
        <w:rPr>
          <w:color w:val="000000" w:themeColor="text1"/>
          <w:lang w:eastAsia="uk-UA"/>
        </w:rPr>
        <w:t xml:space="preserve">») та 998 281 грн </w:t>
      </w:r>
      <w:r w:rsidR="00371976" w:rsidRPr="003935DB">
        <w:rPr>
          <w:color w:val="000000" w:themeColor="text1"/>
          <w:lang w:eastAsia="uk-UA"/>
        </w:rPr>
        <w:t>обіг</w:t>
      </w:r>
      <w:r w:rsidRPr="003935DB">
        <w:rPr>
          <w:color w:val="000000" w:themeColor="text1"/>
          <w:lang w:eastAsia="uk-UA"/>
        </w:rPr>
        <w:t xml:space="preserve"> власного ФОП;</w:t>
      </w:r>
    </w:p>
    <w:p w14:paraId="44F653F8" w14:textId="70669EA5" w:rsidR="009A742F" w:rsidRPr="003935DB" w:rsidRDefault="009A742F" w:rsidP="00DB6DE6">
      <w:pPr>
        <w:pStyle w:val="a9"/>
        <w:numPr>
          <w:ilvl w:val="0"/>
          <w:numId w:val="7"/>
        </w:numPr>
        <w:shd w:val="clear" w:color="auto" w:fill="FFFFFF"/>
        <w:tabs>
          <w:tab w:val="left" w:pos="851"/>
        </w:tabs>
        <w:ind w:left="0" w:firstLine="567"/>
        <w:jc w:val="both"/>
        <w:rPr>
          <w:color w:val="000000" w:themeColor="text1"/>
          <w:lang w:eastAsia="uk-UA"/>
        </w:rPr>
      </w:pPr>
      <w:r w:rsidRPr="003935DB">
        <w:rPr>
          <w:color w:val="000000" w:themeColor="text1"/>
          <w:lang w:eastAsia="uk-UA"/>
        </w:rPr>
        <w:t>2021 рік – 70 984 грн (заробітна плата від ФОП «</w:t>
      </w:r>
      <w:r w:rsidR="00FF12D7">
        <w:rPr>
          <w:color w:val="000000" w:themeColor="text1"/>
          <w:lang w:eastAsia="uk-UA"/>
        </w:rPr>
        <w:t>ОСОБА_1</w:t>
      </w:r>
      <w:r w:rsidRPr="003935DB">
        <w:rPr>
          <w:color w:val="000000" w:themeColor="text1"/>
          <w:lang w:eastAsia="uk-UA"/>
        </w:rPr>
        <w:t xml:space="preserve">») та 53 232 грн </w:t>
      </w:r>
      <w:r w:rsidR="00371976" w:rsidRPr="003935DB">
        <w:rPr>
          <w:color w:val="000000" w:themeColor="text1"/>
          <w:lang w:eastAsia="uk-UA"/>
        </w:rPr>
        <w:t>обіг</w:t>
      </w:r>
      <w:r w:rsidRPr="003935DB">
        <w:rPr>
          <w:color w:val="000000" w:themeColor="text1"/>
          <w:lang w:eastAsia="uk-UA"/>
        </w:rPr>
        <w:t xml:space="preserve"> власного ФОП;</w:t>
      </w:r>
    </w:p>
    <w:p w14:paraId="6E1E54C3" w14:textId="1FACD7F2" w:rsidR="009A742F" w:rsidRPr="003935DB" w:rsidRDefault="009A742F" w:rsidP="00DB6DE6">
      <w:pPr>
        <w:pStyle w:val="a9"/>
        <w:numPr>
          <w:ilvl w:val="0"/>
          <w:numId w:val="7"/>
        </w:numPr>
        <w:shd w:val="clear" w:color="auto" w:fill="FFFFFF"/>
        <w:tabs>
          <w:tab w:val="left" w:pos="851"/>
        </w:tabs>
        <w:ind w:left="0" w:firstLine="567"/>
        <w:jc w:val="both"/>
        <w:rPr>
          <w:color w:val="000000" w:themeColor="text1"/>
          <w:lang w:eastAsia="uk-UA"/>
        </w:rPr>
      </w:pPr>
      <w:r w:rsidRPr="003935DB">
        <w:rPr>
          <w:color w:val="000000" w:themeColor="text1"/>
          <w:lang w:eastAsia="uk-UA"/>
        </w:rPr>
        <w:t>2022 рік – 16 600 грн (заробітна плата від ФОП «</w:t>
      </w:r>
      <w:r w:rsidR="00FF12D7">
        <w:rPr>
          <w:color w:val="000000" w:themeColor="text1"/>
          <w:lang w:eastAsia="uk-UA"/>
        </w:rPr>
        <w:t>ОСОБА_1</w:t>
      </w:r>
      <w:r w:rsidRPr="003935DB">
        <w:rPr>
          <w:color w:val="000000" w:themeColor="text1"/>
          <w:lang w:eastAsia="uk-UA"/>
        </w:rPr>
        <w:t>») та</w:t>
      </w:r>
      <w:r w:rsidR="00D64D35" w:rsidRPr="003935DB">
        <w:rPr>
          <w:color w:val="000000" w:themeColor="text1"/>
          <w:lang w:eastAsia="uk-UA"/>
        </w:rPr>
        <w:t xml:space="preserve"> </w:t>
      </w:r>
      <w:r w:rsidRPr="003935DB">
        <w:rPr>
          <w:color w:val="000000" w:themeColor="text1"/>
          <w:lang w:eastAsia="uk-UA"/>
        </w:rPr>
        <w:t xml:space="preserve">53 232 грн </w:t>
      </w:r>
      <w:r w:rsidR="00371976" w:rsidRPr="003935DB">
        <w:rPr>
          <w:color w:val="000000" w:themeColor="text1"/>
          <w:lang w:eastAsia="uk-UA"/>
        </w:rPr>
        <w:t>обіг</w:t>
      </w:r>
      <w:r w:rsidRPr="003935DB">
        <w:rPr>
          <w:color w:val="000000" w:themeColor="text1"/>
          <w:lang w:eastAsia="uk-UA"/>
        </w:rPr>
        <w:t xml:space="preserve"> власного ФОП;</w:t>
      </w:r>
    </w:p>
    <w:p w14:paraId="7CFEF683" w14:textId="09489E26" w:rsidR="001A1791" w:rsidRPr="003935DB" w:rsidRDefault="009A742F" w:rsidP="00DB6DE6">
      <w:pPr>
        <w:pStyle w:val="a9"/>
        <w:numPr>
          <w:ilvl w:val="0"/>
          <w:numId w:val="7"/>
        </w:numPr>
        <w:shd w:val="clear" w:color="auto" w:fill="FFFFFF"/>
        <w:tabs>
          <w:tab w:val="left" w:pos="851"/>
        </w:tabs>
        <w:ind w:left="0" w:firstLine="567"/>
        <w:jc w:val="both"/>
        <w:rPr>
          <w:color w:val="000000" w:themeColor="text1"/>
          <w:lang w:eastAsia="uk-UA"/>
        </w:rPr>
      </w:pPr>
      <w:r w:rsidRPr="003935DB">
        <w:rPr>
          <w:color w:val="000000" w:themeColor="text1"/>
          <w:lang w:eastAsia="uk-UA"/>
        </w:rPr>
        <w:t>2023 рік – 25 500 грн (заробітна плата від ФОП «</w:t>
      </w:r>
      <w:r w:rsidR="00FF12D7">
        <w:rPr>
          <w:color w:val="000000" w:themeColor="text1"/>
          <w:lang w:eastAsia="uk-UA"/>
        </w:rPr>
        <w:t>ОСОБА_1</w:t>
      </w:r>
      <w:r w:rsidRPr="003935DB">
        <w:rPr>
          <w:color w:val="000000" w:themeColor="text1"/>
          <w:lang w:eastAsia="uk-UA"/>
        </w:rPr>
        <w:t>»);</w:t>
      </w:r>
    </w:p>
    <w:p w14:paraId="560ADDF0" w14:textId="1AFD1883" w:rsidR="009A742F" w:rsidRPr="003935DB" w:rsidRDefault="009A742F" w:rsidP="00DB6DE6">
      <w:pPr>
        <w:pStyle w:val="a9"/>
        <w:numPr>
          <w:ilvl w:val="0"/>
          <w:numId w:val="7"/>
        </w:numPr>
        <w:shd w:val="clear" w:color="auto" w:fill="FFFFFF"/>
        <w:tabs>
          <w:tab w:val="left" w:pos="851"/>
        </w:tabs>
        <w:ind w:left="0" w:firstLine="567"/>
        <w:jc w:val="both"/>
        <w:rPr>
          <w:color w:val="000000" w:themeColor="text1"/>
          <w:lang w:eastAsia="uk-UA"/>
        </w:rPr>
      </w:pPr>
      <w:r w:rsidRPr="003935DB">
        <w:rPr>
          <w:color w:val="000000" w:themeColor="text1"/>
          <w:lang w:eastAsia="uk-UA"/>
        </w:rPr>
        <w:t>2024 рік – 108 590 грн (заробітна плата від ФОП «</w:t>
      </w:r>
      <w:r w:rsidR="00FF12D7">
        <w:rPr>
          <w:color w:val="000000" w:themeColor="text1"/>
          <w:lang w:eastAsia="uk-UA"/>
        </w:rPr>
        <w:t>ОСОБА_1</w:t>
      </w:r>
      <w:r w:rsidRPr="003935DB">
        <w:rPr>
          <w:color w:val="000000" w:themeColor="text1"/>
          <w:lang w:eastAsia="uk-UA"/>
        </w:rPr>
        <w:t>» та ФОП «</w:t>
      </w:r>
      <w:r w:rsidR="007720CE">
        <w:rPr>
          <w:color w:val="000000" w:themeColor="text1"/>
          <w:lang w:eastAsia="uk-UA"/>
        </w:rPr>
        <w:t>ОСОБА_3</w:t>
      </w:r>
      <w:r w:rsidRPr="003935DB">
        <w:rPr>
          <w:color w:val="000000" w:themeColor="text1"/>
          <w:lang w:eastAsia="uk-UA"/>
        </w:rPr>
        <w:t xml:space="preserve">») та 5 млн 887 тис </w:t>
      </w:r>
      <w:r w:rsidR="00371976" w:rsidRPr="003935DB">
        <w:rPr>
          <w:color w:val="000000" w:themeColor="text1"/>
          <w:lang w:eastAsia="uk-UA"/>
        </w:rPr>
        <w:t>обіг</w:t>
      </w:r>
      <w:r w:rsidRPr="003935DB">
        <w:rPr>
          <w:color w:val="000000" w:themeColor="text1"/>
          <w:lang w:eastAsia="uk-UA"/>
        </w:rPr>
        <w:t xml:space="preserve"> власного ФОП;</w:t>
      </w:r>
    </w:p>
    <w:p w14:paraId="0BFC2144" w14:textId="4998AB7F" w:rsidR="009A742F" w:rsidRPr="003935DB" w:rsidRDefault="009A742F" w:rsidP="00DB6DE6">
      <w:pPr>
        <w:pStyle w:val="a9"/>
        <w:numPr>
          <w:ilvl w:val="0"/>
          <w:numId w:val="7"/>
        </w:numPr>
        <w:shd w:val="clear" w:color="auto" w:fill="FFFFFF"/>
        <w:tabs>
          <w:tab w:val="left" w:pos="851"/>
        </w:tabs>
        <w:ind w:left="0" w:firstLine="567"/>
        <w:jc w:val="both"/>
        <w:rPr>
          <w:color w:val="000000" w:themeColor="text1"/>
          <w:lang w:eastAsia="uk-UA"/>
        </w:rPr>
      </w:pPr>
      <w:r w:rsidRPr="003935DB">
        <w:rPr>
          <w:color w:val="000000" w:themeColor="text1"/>
          <w:lang w:eastAsia="uk-UA"/>
        </w:rPr>
        <w:t>2025 рік – 8 300 грн (заробітна плата від ФОП «</w:t>
      </w:r>
      <w:r w:rsidR="007720CE">
        <w:rPr>
          <w:color w:val="000000" w:themeColor="text1"/>
          <w:lang w:eastAsia="uk-UA"/>
        </w:rPr>
        <w:t>ОСОБА_3</w:t>
      </w:r>
      <w:r w:rsidRPr="003935DB">
        <w:rPr>
          <w:color w:val="000000" w:themeColor="text1"/>
          <w:lang w:eastAsia="uk-UA"/>
        </w:rPr>
        <w:t>»).</w:t>
      </w:r>
    </w:p>
    <w:p w14:paraId="62265B45" w14:textId="77C1C4B4" w:rsidR="00047F76" w:rsidRPr="003935DB" w:rsidRDefault="00047F76" w:rsidP="00DB6DE6">
      <w:pPr>
        <w:shd w:val="clear" w:color="auto" w:fill="FFFFFF"/>
        <w:ind w:firstLine="567"/>
        <w:jc w:val="both"/>
        <w:rPr>
          <w:color w:val="000000" w:themeColor="text1"/>
          <w:lang w:eastAsia="uk-UA"/>
        </w:rPr>
      </w:pPr>
      <w:r w:rsidRPr="003935DB">
        <w:rPr>
          <w:color w:val="000000" w:themeColor="text1"/>
          <w:lang w:eastAsia="uk-UA"/>
        </w:rPr>
        <w:t>Враховуючи,</w:t>
      </w:r>
      <w:r w:rsidRPr="007720CE">
        <w:rPr>
          <w:color w:val="000000" w:themeColor="text1"/>
          <w:sz w:val="144"/>
          <w:szCs w:val="144"/>
          <w:lang w:eastAsia="uk-UA"/>
        </w:rPr>
        <w:t xml:space="preserve"> </w:t>
      </w:r>
      <w:r w:rsidRPr="003935DB">
        <w:rPr>
          <w:color w:val="000000" w:themeColor="text1"/>
          <w:lang w:eastAsia="uk-UA"/>
        </w:rPr>
        <w:t>що</w:t>
      </w:r>
      <w:r w:rsidRPr="007720CE">
        <w:rPr>
          <w:color w:val="000000" w:themeColor="text1"/>
          <w:sz w:val="144"/>
          <w:szCs w:val="144"/>
          <w:lang w:eastAsia="uk-UA"/>
        </w:rPr>
        <w:t xml:space="preserve"> </w:t>
      </w:r>
      <w:r w:rsidRPr="003935DB">
        <w:rPr>
          <w:color w:val="000000" w:themeColor="text1"/>
          <w:lang w:eastAsia="uk-UA"/>
        </w:rPr>
        <w:t>електронною</w:t>
      </w:r>
      <w:r w:rsidRPr="007720CE">
        <w:rPr>
          <w:color w:val="000000" w:themeColor="text1"/>
          <w:sz w:val="144"/>
          <w:szCs w:val="144"/>
          <w:lang w:eastAsia="uk-UA"/>
        </w:rPr>
        <w:t xml:space="preserve"> </w:t>
      </w:r>
      <w:r w:rsidRPr="003935DB">
        <w:rPr>
          <w:color w:val="000000" w:themeColor="text1"/>
          <w:lang w:eastAsia="uk-UA"/>
        </w:rPr>
        <w:t>поштовою</w:t>
      </w:r>
      <w:r w:rsidRPr="007720CE">
        <w:rPr>
          <w:color w:val="000000" w:themeColor="text1"/>
          <w:sz w:val="144"/>
          <w:szCs w:val="144"/>
          <w:lang w:eastAsia="uk-UA"/>
        </w:rPr>
        <w:t xml:space="preserve"> </w:t>
      </w:r>
      <w:proofErr w:type="spellStart"/>
      <w:r w:rsidRPr="003935DB">
        <w:rPr>
          <w:color w:val="000000" w:themeColor="text1"/>
          <w:lang w:eastAsia="uk-UA"/>
        </w:rPr>
        <w:t>адресою</w:t>
      </w:r>
      <w:proofErr w:type="spellEnd"/>
      <w:r w:rsidRPr="007720CE">
        <w:rPr>
          <w:color w:val="000000" w:themeColor="text1"/>
          <w:sz w:val="144"/>
          <w:szCs w:val="144"/>
          <w:lang w:eastAsia="uk-UA"/>
        </w:rPr>
        <w:t xml:space="preserve"> </w:t>
      </w:r>
      <w:r w:rsidRPr="003935DB">
        <w:rPr>
          <w:color w:val="000000" w:themeColor="text1"/>
          <w:lang w:eastAsia="uk-UA"/>
        </w:rPr>
        <w:t>ФОП</w:t>
      </w:r>
      <w:r w:rsidRPr="007720CE">
        <w:rPr>
          <w:color w:val="000000" w:themeColor="text1"/>
          <w:sz w:val="144"/>
          <w:szCs w:val="144"/>
          <w:lang w:eastAsia="uk-UA"/>
        </w:rPr>
        <w:t xml:space="preserve"> </w:t>
      </w:r>
      <w:r w:rsidR="007720CE">
        <w:rPr>
          <w:color w:val="000000" w:themeColor="text1"/>
          <w:lang w:eastAsia="uk-UA"/>
        </w:rPr>
        <w:t>ОСОБА_4</w:t>
      </w:r>
      <w:r w:rsidRPr="007720CE">
        <w:rPr>
          <w:color w:val="000000" w:themeColor="text1"/>
          <w:sz w:val="144"/>
          <w:szCs w:val="144"/>
          <w:lang w:eastAsia="uk-UA"/>
        </w:rPr>
        <w:t xml:space="preserve"> </w:t>
      </w:r>
      <w:r w:rsidRPr="003935DB">
        <w:rPr>
          <w:color w:val="000000" w:themeColor="text1"/>
          <w:lang w:eastAsia="uk-UA"/>
        </w:rPr>
        <w:t>є</w:t>
      </w:r>
      <w:r w:rsidRPr="007720CE">
        <w:rPr>
          <w:color w:val="000000" w:themeColor="text1"/>
          <w:sz w:val="144"/>
          <w:szCs w:val="144"/>
          <w:lang w:eastAsia="uk-UA"/>
        </w:rPr>
        <w:t xml:space="preserve"> </w:t>
      </w:r>
      <w:r w:rsidR="007720CE">
        <w:rPr>
          <w:color w:val="000000" w:themeColor="text1"/>
          <w:lang w:eastAsia="uk-UA"/>
        </w:rPr>
        <w:t>АДРЕСА_3</w:t>
      </w:r>
      <w:r w:rsidRPr="003935DB">
        <w:rPr>
          <w:color w:val="000000" w:themeColor="text1"/>
          <w:lang w:eastAsia="uk-UA"/>
        </w:rPr>
        <w:t xml:space="preserve">, ГРД резюмує, що й заробітну плату, і </w:t>
      </w:r>
      <w:r w:rsidR="00371976" w:rsidRPr="003935DB">
        <w:rPr>
          <w:color w:val="000000" w:themeColor="text1"/>
          <w:lang w:eastAsia="uk-UA"/>
        </w:rPr>
        <w:t>обіг як фізичної особи–</w:t>
      </w:r>
      <w:r w:rsidRPr="003935DB">
        <w:rPr>
          <w:color w:val="000000" w:themeColor="text1"/>
          <w:lang w:eastAsia="uk-UA"/>
        </w:rPr>
        <w:t xml:space="preserve">підприємця був </w:t>
      </w:r>
      <w:r w:rsidRPr="007720CE">
        <w:rPr>
          <w:color w:val="000000" w:themeColor="text1"/>
          <w:spacing w:val="6"/>
          <w:lang w:eastAsia="uk-UA"/>
        </w:rPr>
        <w:t xml:space="preserve">отриманий переважно від діяльності </w:t>
      </w:r>
      <w:proofErr w:type="spellStart"/>
      <w:r w:rsidRPr="007720CE">
        <w:rPr>
          <w:color w:val="000000" w:themeColor="text1"/>
          <w:spacing w:val="6"/>
          <w:lang w:eastAsia="uk-UA"/>
        </w:rPr>
        <w:t>готельно</w:t>
      </w:r>
      <w:proofErr w:type="spellEnd"/>
      <w:r w:rsidRPr="007720CE">
        <w:rPr>
          <w:color w:val="000000" w:themeColor="text1"/>
          <w:spacing w:val="6"/>
          <w:lang w:eastAsia="uk-UA"/>
        </w:rPr>
        <w:t xml:space="preserve">-ресторанного комплексу, що </w:t>
      </w:r>
      <w:r w:rsidRPr="003935DB">
        <w:rPr>
          <w:color w:val="000000" w:themeColor="text1"/>
          <w:lang w:eastAsia="uk-UA"/>
        </w:rPr>
        <w:t>належить матері кандидат</w:t>
      </w:r>
      <w:r w:rsidR="00371976" w:rsidRPr="003935DB">
        <w:rPr>
          <w:color w:val="000000" w:themeColor="text1"/>
          <w:lang w:eastAsia="uk-UA"/>
        </w:rPr>
        <w:t>а</w:t>
      </w:r>
      <w:r w:rsidRPr="003935DB">
        <w:rPr>
          <w:color w:val="000000" w:themeColor="text1"/>
          <w:lang w:eastAsia="uk-UA"/>
        </w:rPr>
        <w:t xml:space="preserve">. </w:t>
      </w:r>
    </w:p>
    <w:p w14:paraId="3C89F0D5" w14:textId="2F62090D" w:rsidR="005645DF" w:rsidRPr="003935DB" w:rsidRDefault="007720CE" w:rsidP="00DB6DE6">
      <w:pPr>
        <w:shd w:val="clear" w:color="auto" w:fill="FFFFFF"/>
        <w:ind w:firstLine="567"/>
        <w:jc w:val="both"/>
        <w:rPr>
          <w:color w:val="000000" w:themeColor="text1"/>
          <w:lang w:eastAsia="uk-UA"/>
        </w:rPr>
      </w:pPr>
      <w:r>
        <w:rPr>
          <w:color w:val="000000" w:themeColor="text1"/>
          <w:lang w:eastAsia="uk-UA"/>
        </w:rPr>
        <w:t>ОСОБА_4</w:t>
      </w:r>
      <w:r w:rsidR="005645DF" w:rsidRPr="003935DB">
        <w:rPr>
          <w:color w:val="000000" w:themeColor="text1"/>
          <w:lang w:eastAsia="uk-UA"/>
        </w:rPr>
        <w:t xml:space="preserve"> згадувався як «директор комплексу Сієста» та «керуючий рестораном».</w:t>
      </w:r>
    </w:p>
    <w:p w14:paraId="6A5E0732" w14:textId="5C4C1905" w:rsidR="005645DF" w:rsidRPr="003935DB" w:rsidRDefault="00A053F6" w:rsidP="00DB6DE6">
      <w:pPr>
        <w:shd w:val="clear" w:color="auto" w:fill="FFFFFF"/>
        <w:ind w:firstLine="567"/>
        <w:jc w:val="both"/>
        <w:rPr>
          <w:color w:val="000000" w:themeColor="text1"/>
          <w:lang w:eastAsia="uk-UA"/>
        </w:rPr>
      </w:pPr>
      <w:r w:rsidRPr="003935DB">
        <w:rPr>
          <w:color w:val="000000" w:themeColor="text1"/>
          <w:lang w:eastAsia="uk-UA"/>
        </w:rPr>
        <w:t>П</w:t>
      </w:r>
      <w:r w:rsidR="005645DF" w:rsidRPr="003935DB">
        <w:rPr>
          <w:color w:val="000000" w:themeColor="text1"/>
          <w:lang w:eastAsia="uk-UA"/>
        </w:rPr>
        <w:t>остановою Києво-Святошинського районного суду Київс</w:t>
      </w:r>
      <w:r w:rsidR="009F7B70" w:rsidRPr="003935DB">
        <w:rPr>
          <w:color w:val="000000" w:themeColor="text1"/>
          <w:lang w:eastAsia="uk-UA"/>
        </w:rPr>
        <w:t>ької області в</w:t>
      </w:r>
      <w:r w:rsidR="005645DF" w:rsidRPr="003935DB">
        <w:rPr>
          <w:color w:val="000000" w:themeColor="text1"/>
          <w:lang w:eastAsia="uk-UA"/>
        </w:rPr>
        <w:t xml:space="preserve">ід 02 березня 2020 року особу з ПІБ </w:t>
      </w:r>
      <w:r w:rsidR="007720CE">
        <w:rPr>
          <w:color w:val="000000" w:themeColor="text1"/>
          <w:lang w:eastAsia="uk-UA"/>
        </w:rPr>
        <w:t>ОСОБА_4</w:t>
      </w:r>
      <w:r w:rsidR="005645DF" w:rsidRPr="003935DB">
        <w:rPr>
          <w:color w:val="000000" w:themeColor="text1"/>
          <w:lang w:eastAsia="uk-UA"/>
        </w:rPr>
        <w:t xml:space="preserve">, яка є керуючим </w:t>
      </w:r>
      <w:proofErr w:type="spellStart"/>
      <w:r w:rsidR="005645DF" w:rsidRPr="003935DB">
        <w:rPr>
          <w:color w:val="000000" w:themeColor="text1"/>
          <w:lang w:eastAsia="uk-UA"/>
        </w:rPr>
        <w:t>готельно</w:t>
      </w:r>
      <w:proofErr w:type="spellEnd"/>
      <w:r w:rsidR="005645DF" w:rsidRPr="003935DB">
        <w:rPr>
          <w:color w:val="000000" w:themeColor="text1"/>
          <w:lang w:eastAsia="uk-UA"/>
        </w:rPr>
        <w:t>-ресторанного комплексу, було притягнуто до адміністративної відповідальності за порушення порядку проведення розрахунків. Зокрема, було виявлено порушення порядку проведення розрахунків, а саме не</w:t>
      </w:r>
      <w:r w:rsidRPr="003935DB">
        <w:rPr>
          <w:color w:val="000000" w:themeColor="text1"/>
          <w:lang w:eastAsia="uk-UA"/>
        </w:rPr>
        <w:t>застосування РРО, не</w:t>
      </w:r>
      <w:r w:rsidR="005645DF" w:rsidRPr="003935DB">
        <w:rPr>
          <w:color w:val="000000" w:themeColor="text1"/>
          <w:lang w:eastAsia="uk-UA"/>
        </w:rPr>
        <w:t>видача відпо</w:t>
      </w:r>
      <w:r w:rsidRPr="003935DB">
        <w:rPr>
          <w:color w:val="000000" w:themeColor="text1"/>
          <w:lang w:eastAsia="uk-UA"/>
        </w:rPr>
        <w:t>відного розрахункового документа</w:t>
      </w:r>
      <w:r w:rsidR="005645DF" w:rsidRPr="003935DB">
        <w:rPr>
          <w:color w:val="000000" w:themeColor="text1"/>
          <w:lang w:eastAsia="uk-UA"/>
        </w:rPr>
        <w:t xml:space="preserve"> встановленої форми, реалізація товарів</w:t>
      </w:r>
      <w:r w:rsidRPr="003935DB">
        <w:rPr>
          <w:color w:val="000000" w:themeColor="text1"/>
          <w:lang w:eastAsia="uk-UA"/>
        </w:rPr>
        <w:t>,</w:t>
      </w:r>
      <w:r w:rsidR="005645DF" w:rsidRPr="003935DB">
        <w:rPr>
          <w:color w:val="000000" w:themeColor="text1"/>
          <w:lang w:eastAsia="uk-UA"/>
        </w:rPr>
        <w:t xml:space="preserve"> необлікованих належним чином за місцем продажу та зберігання.</w:t>
      </w:r>
    </w:p>
    <w:p w14:paraId="45D7A617" w14:textId="4926CC9B" w:rsidR="005645DF" w:rsidRPr="003935DB" w:rsidRDefault="005645DF" w:rsidP="00DB6DE6">
      <w:pPr>
        <w:shd w:val="clear" w:color="auto" w:fill="FFFFFF"/>
        <w:tabs>
          <w:tab w:val="left" w:pos="1134"/>
        </w:tabs>
        <w:ind w:firstLine="567"/>
        <w:jc w:val="both"/>
        <w:rPr>
          <w:color w:val="000000" w:themeColor="text1"/>
          <w:lang w:eastAsia="uk-UA"/>
        </w:rPr>
      </w:pPr>
      <w:r w:rsidRPr="003935DB">
        <w:rPr>
          <w:color w:val="000000" w:themeColor="text1"/>
          <w:lang w:eastAsia="uk-UA"/>
        </w:rPr>
        <w:t>У 2024 році Комісія отримала звернення від матері кандидат</w:t>
      </w:r>
      <w:r w:rsidR="00A053F6" w:rsidRPr="003935DB">
        <w:rPr>
          <w:color w:val="000000" w:themeColor="text1"/>
          <w:lang w:eastAsia="uk-UA"/>
        </w:rPr>
        <w:t>а</w:t>
      </w:r>
      <w:r w:rsidRPr="003935DB">
        <w:rPr>
          <w:color w:val="000000" w:themeColor="text1"/>
          <w:lang w:eastAsia="uk-UA"/>
        </w:rPr>
        <w:t xml:space="preserve"> </w:t>
      </w:r>
      <w:r w:rsidR="007720CE">
        <w:rPr>
          <w:color w:val="000000" w:themeColor="text1"/>
          <w:lang w:eastAsia="uk-UA"/>
        </w:rPr>
        <w:t>ОСОБА_1</w:t>
      </w:r>
      <w:r w:rsidRPr="003935DB">
        <w:rPr>
          <w:color w:val="000000" w:themeColor="text1"/>
          <w:lang w:eastAsia="uk-UA"/>
        </w:rPr>
        <w:t>, яка стверджує, що чоловік кандидат</w:t>
      </w:r>
      <w:r w:rsidR="00A053F6" w:rsidRPr="003935DB">
        <w:rPr>
          <w:color w:val="000000" w:themeColor="text1"/>
          <w:lang w:eastAsia="uk-UA"/>
        </w:rPr>
        <w:t>а</w:t>
      </w:r>
      <w:r w:rsidRPr="003935DB">
        <w:rPr>
          <w:color w:val="000000" w:themeColor="text1"/>
          <w:lang w:eastAsia="uk-UA"/>
        </w:rPr>
        <w:t xml:space="preserve"> «захопив належне мені на праві приватної власності нерухоме майно та систематично проводить там азартні ігри за гроші за </w:t>
      </w:r>
      <w:proofErr w:type="spellStart"/>
      <w:r w:rsidRPr="003935DB">
        <w:rPr>
          <w:color w:val="000000" w:themeColor="text1"/>
          <w:lang w:eastAsia="uk-UA"/>
        </w:rPr>
        <w:t>адресою</w:t>
      </w:r>
      <w:proofErr w:type="spellEnd"/>
      <w:r w:rsidRPr="003935DB">
        <w:rPr>
          <w:color w:val="000000" w:themeColor="text1"/>
          <w:lang w:eastAsia="uk-UA"/>
        </w:rPr>
        <w:t xml:space="preserve">: с. Софіївська Борщагівка, </w:t>
      </w:r>
      <w:r w:rsidR="007720CE">
        <w:rPr>
          <w:color w:val="000000" w:themeColor="text1"/>
          <w:lang w:eastAsia="uk-UA"/>
        </w:rPr>
        <w:t>АДРЕСА_1</w:t>
      </w:r>
      <w:r w:rsidRPr="003935DB">
        <w:rPr>
          <w:color w:val="000000" w:themeColor="text1"/>
          <w:lang w:eastAsia="uk-UA"/>
        </w:rPr>
        <w:t>».</w:t>
      </w:r>
    </w:p>
    <w:p w14:paraId="45DF4A6A" w14:textId="08802E58" w:rsidR="00D56152" w:rsidRPr="003935DB" w:rsidRDefault="00D56152" w:rsidP="00DB6DE6">
      <w:pPr>
        <w:pStyle w:val="a9"/>
        <w:shd w:val="clear" w:color="auto" w:fill="FFFFFF"/>
        <w:ind w:left="0" w:firstLine="567"/>
        <w:jc w:val="both"/>
        <w:rPr>
          <w:color w:val="000000" w:themeColor="text1"/>
          <w:lang w:eastAsia="uk-UA"/>
        </w:rPr>
      </w:pPr>
      <w:r w:rsidRPr="003935DB">
        <w:rPr>
          <w:color w:val="000000" w:themeColor="text1"/>
          <w:lang w:eastAsia="uk-UA"/>
        </w:rPr>
        <w:t xml:space="preserve">ГРД має зазначити, що 29 травня 2023 року </w:t>
      </w:r>
      <w:r w:rsidR="00A053F6" w:rsidRPr="003935DB">
        <w:rPr>
          <w:color w:val="000000" w:themeColor="text1"/>
          <w:lang w:eastAsia="uk-UA"/>
        </w:rPr>
        <w:t>набуло чинності</w:t>
      </w:r>
      <w:r w:rsidRPr="003935DB">
        <w:rPr>
          <w:color w:val="000000" w:themeColor="text1"/>
          <w:lang w:eastAsia="uk-UA"/>
        </w:rPr>
        <w:t xml:space="preserve"> рішення про розірвання шлюбу </w:t>
      </w:r>
      <w:r w:rsidR="00A053F6" w:rsidRPr="003935DB">
        <w:rPr>
          <w:color w:val="000000" w:themeColor="text1"/>
          <w:lang w:eastAsia="uk-UA"/>
        </w:rPr>
        <w:t>між батьком та матір’ю кандидата</w:t>
      </w:r>
      <w:r w:rsidRPr="003935DB">
        <w:rPr>
          <w:color w:val="000000" w:themeColor="text1"/>
          <w:lang w:eastAsia="uk-UA"/>
        </w:rPr>
        <w:t xml:space="preserve">. У листопаді 2024 року та у 2025 році суд ухвалив </w:t>
      </w:r>
      <w:r w:rsidR="00A053F6" w:rsidRPr="003935DB">
        <w:rPr>
          <w:color w:val="000000" w:themeColor="text1"/>
          <w:lang w:eastAsia="uk-UA"/>
        </w:rPr>
        <w:t xml:space="preserve">рішення </w:t>
      </w:r>
      <w:r w:rsidRPr="003935DB">
        <w:rPr>
          <w:color w:val="000000" w:themeColor="text1"/>
          <w:lang w:eastAsia="uk-UA"/>
        </w:rPr>
        <w:t xml:space="preserve">про розподіл майна подружжя. </w:t>
      </w:r>
    </w:p>
    <w:p w14:paraId="0DB36DC9" w14:textId="41C2DD4E" w:rsidR="00D56152" w:rsidRPr="003935DB" w:rsidRDefault="00D56152" w:rsidP="00DB6DE6">
      <w:pPr>
        <w:pStyle w:val="a9"/>
        <w:shd w:val="clear" w:color="auto" w:fill="FFFFFF"/>
        <w:ind w:left="0" w:firstLine="567"/>
        <w:jc w:val="both"/>
        <w:rPr>
          <w:color w:val="000000" w:themeColor="text1"/>
          <w:lang w:eastAsia="uk-UA"/>
        </w:rPr>
      </w:pPr>
      <w:r w:rsidRPr="003935DB">
        <w:rPr>
          <w:color w:val="000000" w:themeColor="text1"/>
          <w:lang w:eastAsia="uk-UA"/>
        </w:rPr>
        <w:t>Як видно з розп</w:t>
      </w:r>
      <w:r w:rsidR="00403657" w:rsidRPr="003935DB">
        <w:rPr>
          <w:color w:val="000000" w:themeColor="text1"/>
          <w:lang w:eastAsia="uk-UA"/>
        </w:rPr>
        <w:t>оділу доходу, чоловік кандидата</w:t>
      </w:r>
      <w:r w:rsidRPr="003935DB">
        <w:rPr>
          <w:color w:val="000000" w:themeColor="text1"/>
          <w:lang w:eastAsia="uk-UA"/>
        </w:rPr>
        <w:t xml:space="preserve"> отримав </w:t>
      </w:r>
      <w:r w:rsidR="00403657" w:rsidRPr="003935DB">
        <w:rPr>
          <w:color w:val="000000" w:themeColor="text1"/>
          <w:lang w:eastAsia="uk-UA"/>
        </w:rPr>
        <w:t>надто</w:t>
      </w:r>
      <w:r w:rsidR="00207EE4" w:rsidRPr="003935DB">
        <w:rPr>
          <w:color w:val="000000" w:themeColor="text1"/>
          <w:lang w:eastAsia="uk-UA"/>
        </w:rPr>
        <w:t xml:space="preserve"> високі доходи порі</w:t>
      </w:r>
      <w:r w:rsidR="00403657" w:rsidRPr="003935DB">
        <w:rPr>
          <w:color w:val="000000" w:themeColor="text1"/>
          <w:lang w:eastAsia="uk-UA"/>
        </w:rPr>
        <w:t>вняно з попередніми роками (</w:t>
      </w:r>
      <w:r w:rsidR="00207EE4" w:rsidRPr="003935DB">
        <w:rPr>
          <w:color w:val="000000" w:themeColor="text1"/>
          <w:lang w:eastAsia="uk-UA"/>
        </w:rPr>
        <w:t>у 2024 році – дохід як ФОП  та значно вищу заробітну  плату</w:t>
      </w:r>
      <w:r w:rsidR="00403657" w:rsidRPr="003935DB">
        <w:rPr>
          <w:color w:val="000000" w:themeColor="text1"/>
          <w:lang w:eastAsia="uk-UA"/>
        </w:rPr>
        <w:t>)</w:t>
      </w:r>
      <w:r w:rsidR="00207EE4" w:rsidRPr="003935DB">
        <w:rPr>
          <w:color w:val="000000" w:themeColor="text1"/>
          <w:lang w:eastAsia="uk-UA"/>
        </w:rPr>
        <w:t>. Це може підтверджув</w:t>
      </w:r>
      <w:r w:rsidR="00403657" w:rsidRPr="003935DB">
        <w:rPr>
          <w:color w:val="000000" w:themeColor="text1"/>
          <w:lang w:eastAsia="uk-UA"/>
        </w:rPr>
        <w:t>ати інформацію матері кандидата про те, що чоловік кандидата</w:t>
      </w:r>
      <w:r w:rsidR="00207EE4" w:rsidRPr="003935DB">
        <w:rPr>
          <w:color w:val="000000" w:themeColor="text1"/>
          <w:lang w:eastAsia="uk-UA"/>
        </w:rPr>
        <w:t xml:space="preserve"> разом з нею «захопили майно» та отримують доходи із неправомірно отриманого майна. Крім цього, на думку ГРД, у </w:t>
      </w:r>
      <w:proofErr w:type="spellStart"/>
      <w:r w:rsidR="00207EE4" w:rsidRPr="003935DB">
        <w:rPr>
          <w:color w:val="000000" w:themeColor="text1"/>
          <w:lang w:eastAsia="uk-UA"/>
        </w:rPr>
        <w:t>готельно</w:t>
      </w:r>
      <w:proofErr w:type="spellEnd"/>
      <w:r w:rsidR="00207EE4" w:rsidRPr="003935DB">
        <w:rPr>
          <w:color w:val="000000" w:themeColor="text1"/>
          <w:lang w:eastAsia="uk-UA"/>
        </w:rPr>
        <w:t>-ресторанн</w:t>
      </w:r>
      <w:r w:rsidR="00403657" w:rsidRPr="003935DB">
        <w:rPr>
          <w:color w:val="000000" w:themeColor="text1"/>
          <w:lang w:eastAsia="uk-UA"/>
        </w:rPr>
        <w:t>ому комплексі чоловік кандидата</w:t>
      </w:r>
      <w:r w:rsidR="00207EE4" w:rsidRPr="003935DB">
        <w:rPr>
          <w:color w:val="000000" w:themeColor="text1"/>
          <w:lang w:eastAsia="uk-UA"/>
        </w:rPr>
        <w:t xml:space="preserve"> може неправомірно проводити азартні ігри.</w:t>
      </w:r>
    </w:p>
    <w:p w14:paraId="6AD5B04E" w14:textId="4FFF65AC" w:rsidR="00637C42" w:rsidRPr="003935DB" w:rsidRDefault="00637C42" w:rsidP="00DB6DE6">
      <w:pPr>
        <w:pStyle w:val="a9"/>
        <w:shd w:val="clear" w:color="auto" w:fill="FFFFFF"/>
        <w:ind w:left="0" w:firstLine="567"/>
        <w:jc w:val="both"/>
        <w:rPr>
          <w:color w:val="000000" w:themeColor="text1"/>
          <w:lang w:eastAsia="uk-UA"/>
        </w:rPr>
      </w:pPr>
      <w:r w:rsidRPr="003935DB">
        <w:rPr>
          <w:color w:val="000000" w:themeColor="text1"/>
          <w:lang w:eastAsia="uk-UA"/>
        </w:rPr>
        <w:t>Згідно з даними з від</w:t>
      </w:r>
      <w:r w:rsidR="00403657" w:rsidRPr="003935DB">
        <w:rPr>
          <w:color w:val="000000" w:themeColor="text1"/>
          <w:lang w:eastAsia="uk-UA"/>
        </w:rPr>
        <w:t>критих реєстрів матір кандидата</w:t>
      </w:r>
      <w:r w:rsidRPr="003935DB">
        <w:rPr>
          <w:color w:val="000000" w:themeColor="text1"/>
          <w:lang w:eastAsia="uk-UA"/>
        </w:rPr>
        <w:t xml:space="preserve"> як фізична особа</w:t>
      </w:r>
      <w:r w:rsidR="00403657" w:rsidRPr="003935DB">
        <w:rPr>
          <w:color w:val="000000" w:themeColor="text1"/>
          <w:lang w:eastAsia="uk-UA"/>
        </w:rPr>
        <w:t>–</w:t>
      </w:r>
      <w:r w:rsidRPr="003935DB">
        <w:rPr>
          <w:color w:val="000000" w:themeColor="text1"/>
          <w:lang w:eastAsia="uk-UA"/>
        </w:rPr>
        <w:t xml:space="preserve">підприємець з 2021 року мала ліцензію КРАІЛ на проведення азартних ігор у своєму </w:t>
      </w:r>
      <w:proofErr w:type="spellStart"/>
      <w:r w:rsidRPr="003935DB">
        <w:rPr>
          <w:color w:val="000000" w:themeColor="text1"/>
          <w:lang w:eastAsia="uk-UA"/>
        </w:rPr>
        <w:t>готельно</w:t>
      </w:r>
      <w:proofErr w:type="spellEnd"/>
      <w:r w:rsidRPr="003935DB">
        <w:rPr>
          <w:color w:val="000000" w:themeColor="text1"/>
          <w:lang w:eastAsia="uk-UA"/>
        </w:rPr>
        <w:t xml:space="preserve">-ресторанному комплексі. </w:t>
      </w:r>
      <w:r w:rsidR="00403657" w:rsidRPr="003935DB">
        <w:rPr>
          <w:color w:val="000000" w:themeColor="text1"/>
          <w:lang w:eastAsia="uk-UA"/>
        </w:rPr>
        <w:t>Згідно з аналізом</w:t>
      </w:r>
      <w:r w:rsidRPr="003935DB">
        <w:rPr>
          <w:color w:val="000000" w:themeColor="text1"/>
          <w:lang w:eastAsia="uk-UA"/>
        </w:rPr>
        <w:t xml:space="preserve"> ні чоловік кандидатки, ні її батько та брат не мають такої ліцензії. </w:t>
      </w:r>
      <w:r w:rsidR="00403657" w:rsidRPr="003935DB">
        <w:rPr>
          <w:color w:val="000000" w:themeColor="text1"/>
          <w:lang w:eastAsia="uk-UA"/>
        </w:rPr>
        <w:t>У</w:t>
      </w:r>
      <w:r w:rsidRPr="003935DB">
        <w:rPr>
          <w:color w:val="000000" w:themeColor="text1"/>
          <w:lang w:eastAsia="uk-UA"/>
        </w:rPr>
        <w:t>раховуючи, що матір кандидат</w:t>
      </w:r>
      <w:r w:rsidR="00403657" w:rsidRPr="003935DB">
        <w:rPr>
          <w:color w:val="000000" w:themeColor="text1"/>
          <w:lang w:eastAsia="uk-UA"/>
        </w:rPr>
        <w:t>а заявила, що її майном користую</w:t>
      </w:r>
      <w:r w:rsidRPr="003935DB">
        <w:rPr>
          <w:color w:val="000000" w:themeColor="text1"/>
          <w:lang w:eastAsia="uk-UA"/>
        </w:rPr>
        <w:t>ться незаконно, проведення азар</w:t>
      </w:r>
      <w:r w:rsidR="00403657" w:rsidRPr="003935DB">
        <w:rPr>
          <w:color w:val="000000" w:themeColor="text1"/>
          <w:lang w:eastAsia="uk-UA"/>
        </w:rPr>
        <w:t>тних ігор не може бути здійснено</w:t>
      </w:r>
      <w:r w:rsidRPr="003935DB">
        <w:rPr>
          <w:color w:val="000000" w:themeColor="text1"/>
          <w:lang w:eastAsia="uk-UA"/>
        </w:rPr>
        <w:t xml:space="preserve"> без її добровільної згоди на використання отриманої нею ліцензією.</w:t>
      </w:r>
    </w:p>
    <w:p w14:paraId="69385564" w14:textId="02850659" w:rsidR="00637C42" w:rsidRPr="003935DB" w:rsidRDefault="00637C42" w:rsidP="00DB6DE6">
      <w:pPr>
        <w:pStyle w:val="a9"/>
        <w:shd w:val="clear" w:color="auto" w:fill="FFFFFF"/>
        <w:ind w:left="0" w:firstLine="567"/>
        <w:jc w:val="both"/>
        <w:rPr>
          <w:color w:val="000000" w:themeColor="text1"/>
          <w:lang w:eastAsia="uk-UA"/>
        </w:rPr>
      </w:pPr>
      <w:r w:rsidRPr="003935DB">
        <w:rPr>
          <w:color w:val="000000" w:themeColor="text1"/>
          <w:lang w:eastAsia="uk-UA"/>
        </w:rPr>
        <w:t>Таки</w:t>
      </w:r>
      <w:r w:rsidR="00403657" w:rsidRPr="003935DB">
        <w:rPr>
          <w:color w:val="000000" w:themeColor="text1"/>
          <w:lang w:eastAsia="uk-UA"/>
        </w:rPr>
        <w:t>м чином, на думку ГРД, кандидат</w:t>
      </w:r>
      <w:r w:rsidRPr="003935DB">
        <w:rPr>
          <w:color w:val="000000" w:themeColor="text1"/>
          <w:lang w:eastAsia="uk-UA"/>
        </w:rPr>
        <w:t xml:space="preserve">а та її чоловік можуть отримувати доходи з неправомірно отриманого майна. Крім цього, зазначена вище поведінка підриває авторитет правосуддя </w:t>
      </w:r>
      <w:r w:rsidR="00403657" w:rsidRPr="003935DB">
        <w:rPr>
          <w:color w:val="000000" w:themeColor="text1"/>
          <w:lang w:eastAsia="uk-UA"/>
        </w:rPr>
        <w:t>загалом</w:t>
      </w:r>
      <w:r w:rsidRPr="003935DB">
        <w:rPr>
          <w:color w:val="000000" w:themeColor="text1"/>
          <w:lang w:eastAsia="uk-UA"/>
        </w:rPr>
        <w:t xml:space="preserve">. </w:t>
      </w:r>
    </w:p>
    <w:p w14:paraId="40A05EF8" w14:textId="684094F9" w:rsidR="003E581F" w:rsidRPr="003935DB" w:rsidRDefault="003E581F" w:rsidP="00DB6DE6">
      <w:pPr>
        <w:shd w:val="clear" w:color="auto" w:fill="FFFFFF"/>
        <w:ind w:firstLine="567"/>
        <w:jc w:val="both"/>
        <w:rPr>
          <w:color w:val="000000" w:themeColor="text1"/>
          <w:lang w:eastAsia="uk-UA"/>
        </w:rPr>
      </w:pPr>
      <w:r w:rsidRPr="003935DB">
        <w:rPr>
          <w:color w:val="000000" w:themeColor="text1"/>
          <w:lang w:eastAsia="uk-UA"/>
        </w:rPr>
        <w:t>Суддя (кандидат на посаду судді) безпідставно допустив значні розбіжності у відомостях, поданих у майнових деклараціях за різні або ті самі періоди.</w:t>
      </w:r>
    </w:p>
    <w:p w14:paraId="10A00CCC" w14:textId="773D1D98" w:rsidR="003E581F" w:rsidRPr="003935DB" w:rsidRDefault="003E581F" w:rsidP="00DB6DE6">
      <w:pPr>
        <w:pStyle w:val="a9"/>
        <w:shd w:val="clear" w:color="auto" w:fill="FFFFFF"/>
        <w:ind w:left="0" w:firstLine="567"/>
        <w:jc w:val="both"/>
        <w:rPr>
          <w:color w:val="000000" w:themeColor="text1"/>
          <w:lang w:eastAsia="uk-UA"/>
        </w:rPr>
      </w:pPr>
      <w:r w:rsidRPr="003935DB">
        <w:rPr>
          <w:color w:val="000000" w:themeColor="text1"/>
          <w:lang w:eastAsia="uk-UA"/>
        </w:rPr>
        <w:t>У досьє та/або поясненнях судді (кандидата на посаду судді) відсутня переконлива інформація про джерела походження ліквідного майна, витрат, отриманих благ (його, ч</w:t>
      </w:r>
      <w:r w:rsidR="00403657" w:rsidRPr="003935DB">
        <w:rPr>
          <w:color w:val="000000" w:themeColor="text1"/>
          <w:lang w:eastAsia="uk-UA"/>
        </w:rPr>
        <w:t>ленів сім’ї чи близьких осіб) і</w:t>
      </w:r>
      <w:r w:rsidRPr="003935DB">
        <w:rPr>
          <w:color w:val="000000" w:themeColor="text1"/>
          <w:lang w:eastAsia="uk-UA"/>
        </w:rPr>
        <w:t>/або легальні доходи, на думку розсудливого спостерігача, викликають сумніви щодо їх достатності для набуття такого майна, здійснення таких витрат, отримання благ.</w:t>
      </w:r>
    </w:p>
    <w:p w14:paraId="6DA95BB9" w14:textId="00593488" w:rsidR="003E581F" w:rsidRPr="003935DB" w:rsidRDefault="00292BC0" w:rsidP="00DB6DE6">
      <w:pPr>
        <w:pStyle w:val="a9"/>
        <w:shd w:val="clear" w:color="auto" w:fill="FFFFFF"/>
        <w:ind w:left="0" w:firstLine="567"/>
        <w:jc w:val="both"/>
        <w:rPr>
          <w:color w:val="000000" w:themeColor="text1"/>
          <w:lang w:eastAsia="uk-UA"/>
        </w:rPr>
      </w:pPr>
      <w:r w:rsidRPr="003935DB">
        <w:rPr>
          <w:color w:val="000000" w:themeColor="text1"/>
          <w:lang w:eastAsia="uk-UA"/>
        </w:rPr>
        <w:t>Суддя (кандидат на посаду судді) безпідставно не задекларував майно і/або повну інформацію, що підлягає декларуванню, як цього вимагає закон</w:t>
      </w:r>
      <w:r w:rsidR="00403657" w:rsidRPr="003935DB">
        <w:rPr>
          <w:color w:val="000000" w:themeColor="text1"/>
          <w:lang w:eastAsia="uk-UA"/>
        </w:rPr>
        <w:t>, або занизив і</w:t>
      </w:r>
      <w:r w:rsidRPr="003935DB">
        <w:rPr>
          <w:color w:val="000000" w:themeColor="text1"/>
          <w:lang w:eastAsia="uk-UA"/>
        </w:rPr>
        <w:t>/</w:t>
      </w:r>
      <w:r w:rsidR="00403657" w:rsidRPr="003935DB">
        <w:rPr>
          <w:color w:val="000000" w:themeColor="text1"/>
          <w:lang w:eastAsia="uk-UA"/>
        </w:rPr>
        <w:t xml:space="preserve">або завищив </w:t>
      </w:r>
      <w:r w:rsidR="00403657" w:rsidRPr="003935DB">
        <w:rPr>
          <w:color w:val="000000" w:themeColor="text1"/>
          <w:lang w:eastAsia="uk-UA"/>
        </w:rPr>
        <w:lastRenderedPageBreak/>
        <w:t>обсяг і</w:t>
      </w:r>
      <w:r w:rsidRPr="003935DB">
        <w:rPr>
          <w:color w:val="000000" w:themeColor="text1"/>
          <w:lang w:eastAsia="uk-UA"/>
        </w:rPr>
        <w:t>/або вартість майна, або безпідставно не подав інформацію для декларування членом сім’ї, або здійснив ці дії з порушенням встановлених законодавством строків.</w:t>
      </w:r>
    </w:p>
    <w:p w14:paraId="4C84234E" w14:textId="10D9618F" w:rsidR="00292BC0" w:rsidRPr="003935DB" w:rsidRDefault="00292BC0" w:rsidP="00DB6DE6">
      <w:pPr>
        <w:pStyle w:val="a9"/>
        <w:shd w:val="clear" w:color="auto" w:fill="FFFFFF"/>
        <w:tabs>
          <w:tab w:val="left" w:pos="851"/>
        </w:tabs>
        <w:ind w:left="0" w:firstLine="567"/>
        <w:jc w:val="both"/>
        <w:rPr>
          <w:color w:val="000000" w:themeColor="text1"/>
          <w:lang w:eastAsia="uk-UA"/>
        </w:rPr>
      </w:pPr>
      <w:r w:rsidRPr="003935DB">
        <w:rPr>
          <w:color w:val="000000" w:themeColor="text1"/>
          <w:lang w:eastAsia="uk-UA"/>
        </w:rPr>
        <w:t>Відповід</w:t>
      </w:r>
      <w:r w:rsidR="00403657" w:rsidRPr="003935DB">
        <w:rPr>
          <w:color w:val="000000" w:themeColor="text1"/>
          <w:lang w:eastAsia="uk-UA"/>
        </w:rPr>
        <w:t>но до звернення матері кандидата</w:t>
      </w:r>
      <w:r w:rsidRPr="003935DB">
        <w:rPr>
          <w:color w:val="000000" w:themeColor="text1"/>
          <w:lang w:eastAsia="uk-UA"/>
        </w:rPr>
        <w:t xml:space="preserve"> до Комісії </w:t>
      </w:r>
      <w:r w:rsidR="007720CE">
        <w:rPr>
          <w:color w:val="000000" w:themeColor="text1"/>
          <w:lang w:eastAsia="uk-UA"/>
        </w:rPr>
        <w:t>ОСОБА_1</w:t>
      </w:r>
      <w:r w:rsidRPr="003935DB">
        <w:rPr>
          <w:color w:val="000000" w:themeColor="text1"/>
          <w:lang w:eastAsia="uk-UA"/>
        </w:rPr>
        <w:t xml:space="preserve"> протягом 2021 року кандидат отримала доходи, які не були відображені у її подальших щорічних деклараціях, а саме:</w:t>
      </w:r>
    </w:p>
    <w:p w14:paraId="6E17BB73" w14:textId="41DF39D5" w:rsidR="00292BC0" w:rsidRPr="003935DB" w:rsidRDefault="00292BC0" w:rsidP="00DB6DE6">
      <w:pPr>
        <w:pStyle w:val="a9"/>
        <w:numPr>
          <w:ilvl w:val="0"/>
          <w:numId w:val="7"/>
        </w:numPr>
        <w:shd w:val="clear" w:color="auto" w:fill="FFFFFF"/>
        <w:tabs>
          <w:tab w:val="left" w:pos="851"/>
        </w:tabs>
        <w:ind w:left="0" w:firstLine="567"/>
        <w:jc w:val="both"/>
        <w:rPr>
          <w:color w:val="000000" w:themeColor="text1"/>
          <w:lang w:eastAsia="uk-UA"/>
        </w:rPr>
      </w:pPr>
      <w:r w:rsidRPr="003935DB">
        <w:rPr>
          <w:color w:val="000000" w:themeColor="text1"/>
          <w:lang w:eastAsia="uk-UA"/>
        </w:rPr>
        <w:t>25 тис. доларів США – одержані у 2021 році;</w:t>
      </w:r>
    </w:p>
    <w:p w14:paraId="2BBA7F3D" w14:textId="2FFA0883" w:rsidR="00292BC0" w:rsidRPr="003935DB" w:rsidRDefault="00292BC0" w:rsidP="00DB6DE6">
      <w:pPr>
        <w:pStyle w:val="a9"/>
        <w:numPr>
          <w:ilvl w:val="0"/>
          <w:numId w:val="7"/>
        </w:numPr>
        <w:shd w:val="clear" w:color="auto" w:fill="FFFFFF"/>
        <w:tabs>
          <w:tab w:val="left" w:pos="851"/>
        </w:tabs>
        <w:ind w:left="0" w:firstLine="567"/>
        <w:jc w:val="both"/>
        <w:rPr>
          <w:color w:val="000000" w:themeColor="text1"/>
          <w:lang w:eastAsia="uk-UA"/>
        </w:rPr>
      </w:pPr>
      <w:r w:rsidRPr="003935DB">
        <w:rPr>
          <w:color w:val="000000" w:themeColor="text1"/>
          <w:lang w:eastAsia="uk-UA"/>
        </w:rPr>
        <w:t>45 тис. доларів США – одержані на початку 2022 року.</w:t>
      </w:r>
    </w:p>
    <w:p w14:paraId="262543E3" w14:textId="02A8511A" w:rsidR="00292BC0" w:rsidRPr="003935DB" w:rsidRDefault="00292BC0" w:rsidP="00DB6DE6">
      <w:pPr>
        <w:shd w:val="clear" w:color="auto" w:fill="FFFFFF"/>
        <w:ind w:firstLine="567"/>
        <w:jc w:val="both"/>
        <w:rPr>
          <w:color w:val="000000" w:themeColor="text1"/>
          <w:lang w:eastAsia="uk-UA"/>
        </w:rPr>
      </w:pPr>
      <w:r w:rsidRPr="003935DB">
        <w:rPr>
          <w:color w:val="000000" w:themeColor="text1"/>
          <w:lang w:eastAsia="uk-UA"/>
        </w:rPr>
        <w:t>Т</w:t>
      </w:r>
      <w:r w:rsidR="00403657" w:rsidRPr="003935DB">
        <w:rPr>
          <w:color w:val="000000" w:themeColor="text1"/>
          <w:lang w:eastAsia="uk-UA"/>
        </w:rPr>
        <w:t>акож</w:t>
      </w:r>
      <w:r w:rsidRPr="003935DB">
        <w:rPr>
          <w:color w:val="000000" w:themeColor="text1"/>
          <w:lang w:eastAsia="uk-UA"/>
        </w:rPr>
        <w:t xml:space="preserve"> згідно з повідомленням </w:t>
      </w:r>
      <w:r w:rsidR="007720CE">
        <w:rPr>
          <w:color w:val="000000" w:themeColor="text1"/>
          <w:lang w:eastAsia="uk-UA"/>
        </w:rPr>
        <w:t>ОСОБА_1</w:t>
      </w:r>
      <w:r w:rsidRPr="003935DB">
        <w:rPr>
          <w:color w:val="000000" w:themeColor="text1"/>
          <w:lang w:eastAsia="uk-UA"/>
        </w:rPr>
        <w:t xml:space="preserve"> кандидат не вказала </w:t>
      </w:r>
      <w:r w:rsidR="00403657" w:rsidRPr="003935DB">
        <w:rPr>
          <w:color w:val="000000" w:themeColor="text1"/>
          <w:lang w:eastAsia="uk-UA"/>
        </w:rPr>
        <w:t>в</w:t>
      </w:r>
      <w:r w:rsidRPr="003935DB">
        <w:rPr>
          <w:color w:val="000000" w:themeColor="text1"/>
          <w:lang w:eastAsia="uk-UA"/>
        </w:rPr>
        <w:t xml:space="preserve"> деклараціях за 2016 – 2023 роки користування автомобілем ВМX х1. За твердженнями </w:t>
      </w:r>
      <w:r w:rsidR="007720CE">
        <w:rPr>
          <w:color w:val="000000" w:themeColor="text1"/>
          <w:lang w:eastAsia="uk-UA"/>
        </w:rPr>
        <w:t>ОСОБА_1</w:t>
      </w:r>
      <w:r w:rsidR="0008703F" w:rsidRPr="003935DB">
        <w:rPr>
          <w:color w:val="000000" w:themeColor="text1"/>
          <w:lang w:eastAsia="uk-UA"/>
        </w:rPr>
        <w:t xml:space="preserve"> автомобіль був придбаний кандидатом, однак оформлений на її батька</w:t>
      </w:r>
      <w:r w:rsidRPr="003935DB">
        <w:rPr>
          <w:color w:val="000000" w:themeColor="text1"/>
          <w:lang w:eastAsia="uk-UA"/>
        </w:rPr>
        <w:t xml:space="preserve"> </w:t>
      </w:r>
      <w:r w:rsidR="007720CE">
        <w:rPr>
          <w:color w:val="000000" w:themeColor="text1"/>
          <w:lang w:eastAsia="uk-UA"/>
        </w:rPr>
        <w:t>ОСОБА_3</w:t>
      </w:r>
      <w:r w:rsidRPr="003935DB">
        <w:rPr>
          <w:color w:val="000000" w:themeColor="text1"/>
          <w:lang w:eastAsia="uk-UA"/>
        </w:rPr>
        <w:t>. Право власності батька кандидат</w:t>
      </w:r>
      <w:r w:rsidR="0008703F" w:rsidRPr="003935DB">
        <w:rPr>
          <w:color w:val="000000" w:themeColor="text1"/>
          <w:lang w:eastAsia="uk-UA"/>
        </w:rPr>
        <w:t>а</w:t>
      </w:r>
      <w:r w:rsidRPr="003935DB">
        <w:rPr>
          <w:color w:val="000000" w:themeColor="text1"/>
          <w:lang w:eastAsia="uk-UA"/>
        </w:rPr>
        <w:t xml:space="preserve"> на  ВМX х1 2015 року випуску було засвідчене</w:t>
      </w:r>
      <w:r w:rsidR="0008703F" w:rsidRPr="003935DB">
        <w:rPr>
          <w:color w:val="000000" w:themeColor="text1"/>
          <w:lang w:eastAsia="uk-UA"/>
        </w:rPr>
        <w:t xml:space="preserve"> 02 квітня 2016 року, тобто авто</w:t>
      </w:r>
      <w:r w:rsidRPr="003935DB">
        <w:rPr>
          <w:color w:val="000000" w:themeColor="text1"/>
          <w:lang w:eastAsia="uk-UA"/>
        </w:rPr>
        <w:t xml:space="preserve"> на момент придбання була новою. Новіш</w:t>
      </w:r>
      <w:r w:rsidR="0008703F" w:rsidRPr="003935DB">
        <w:rPr>
          <w:color w:val="000000" w:themeColor="text1"/>
          <w:lang w:eastAsia="uk-UA"/>
        </w:rPr>
        <w:t>е авто –</w:t>
      </w:r>
      <w:r w:rsidRPr="003935DB">
        <w:rPr>
          <w:color w:val="000000" w:themeColor="text1"/>
          <w:lang w:eastAsia="uk-UA"/>
        </w:rPr>
        <w:t xml:space="preserve">  2016 року випуску, але з пробігом</w:t>
      </w:r>
      <w:r w:rsidR="0008703F" w:rsidRPr="003935DB">
        <w:rPr>
          <w:color w:val="000000" w:themeColor="text1"/>
          <w:lang w:eastAsia="uk-UA"/>
        </w:rPr>
        <w:t>,</w:t>
      </w:r>
      <w:r w:rsidRPr="003935DB">
        <w:rPr>
          <w:color w:val="000000" w:themeColor="text1"/>
          <w:lang w:eastAsia="uk-UA"/>
        </w:rPr>
        <w:t xml:space="preserve"> коштувал</w:t>
      </w:r>
      <w:r w:rsidR="0008703F" w:rsidRPr="003935DB">
        <w:rPr>
          <w:color w:val="000000" w:themeColor="text1"/>
          <w:lang w:eastAsia="uk-UA"/>
        </w:rPr>
        <w:t>о на сайтах з продажу авто 25–30 тис. доларів. Сукупний дохід родини кандидата</w:t>
      </w:r>
      <w:r w:rsidRPr="003935DB">
        <w:rPr>
          <w:color w:val="000000" w:themeColor="text1"/>
          <w:lang w:eastAsia="uk-UA"/>
        </w:rPr>
        <w:t xml:space="preserve"> за 2016 рік </w:t>
      </w:r>
      <w:r w:rsidR="0008703F" w:rsidRPr="003935DB">
        <w:rPr>
          <w:color w:val="000000" w:themeColor="text1"/>
          <w:lang w:eastAsia="uk-UA"/>
        </w:rPr>
        <w:t>становив</w:t>
      </w:r>
      <w:r w:rsidRPr="003935DB">
        <w:rPr>
          <w:color w:val="000000" w:themeColor="text1"/>
          <w:lang w:eastAsia="uk-UA"/>
        </w:rPr>
        <w:t xml:space="preserve"> 272 0449 грн </w:t>
      </w:r>
      <w:r w:rsidR="0008703F" w:rsidRPr="003935DB">
        <w:rPr>
          <w:color w:val="000000" w:themeColor="text1"/>
          <w:lang w:eastAsia="uk-UA"/>
        </w:rPr>
        <w:t>і</w:t>
      </w:r>
      <w:r w:rsidRPr="003935DB">
        <w:rPr>
          <w:color w:val="000000" w:themeColor="text1"/>
          <w:lang w:eastAsia="uk-UA"/>
        </w:rPr>
        <w:t xml:space="preserve"> не дозволяв придбати авто </w:t>
      </w:r>
      <w:r w:rsidR="0008703F" w:rsidRPr="003935DB">
        <w:rPr>
          <w:color w:val="000000" w:themeColor="text1"/>
          <w:lang w:eastAsia="uk-UA"/>
        </w:rPr>
        <w:t xml:space="preserve">з </w:t>
      </w:r>
      <w:r w:rsidRPr="003935DB">
        <w:rPr>
          <w:color w:val="000000" w:themeColor="text1"/>
          <w:lang w:eastAsia="uk-UA"/>
        </w:rPr>
        <w:t>таки</w:t>
      </w:r>
      <w:r w:rsidR="0008703F" w:rsidRPr="003935DB">
        <w:rPr>
          <w:color w:val="000000" w:themeColor="text1"/>
          <w:lang w:eastAsia="uk-UA"/>
        </w:rPr>
        <w:t>ми</w:t>
      </w:r>
      <w:r w:rsidRPr="003935DB">
        <w:rPr>
          <w:color w:val="000000" w:themeColor="text1"/>
          <w:lang w:eastAsia="uk-UA"/>
        </w:rPr>
        <w:t xml:space="preserve"> характеристик</w:t>
      </w:r>
      <w:r w:rsidR="0008703F" w:rsidRPr="003935DB">
        <w:rPr>
          <w:color w:val="000000" w:themeColor="text1"/>
          <w:lang w:eastAsia="uk-UA"/>
        </w:rPr>
        <w:t>ами</w:t>
      </w:r>
      <w:r w:rsidRPr="003935DB">
        <w:rPr>
          <w:color w:val="000000" w:themeColor="text1"/>
          <w:lang w:eastAsia="uk-UA"/>
        </w:rPr>
        <w:t>.</w:t>
      </w:r>
    </w:p>
    <w:p w14:paraId="6ACC62AB" w14:textId="626638DD" w:rsidR="00292BC0" w:rsidRPr="003935DB" w:rsidRDefault="004B2317" w:rsidP="00934CD5">
      <w:pPr>
        <w:shd w:val="clear" w:color="auto" w:fill="FFFFFF"/>
        <w:ind w:firstLine="567"/>
        <w:jc w:val="both"/>
        <w:rPr>
          <w:color w:val="000000" w:themeColor="text1"/>
          <w:lang w:eastAsia="uk-UA"/>
        </w:rPr>
      </w:pPr>
      <w:r w:rsidRPr="003935DB">
        <w:rPr>
          <w:color w:val="000000" w:themeColor="text1"/>
          <w:lang w:eastAsia="uk-UA"/>
        </w:rPr>
        <w:t>У декларації кандидатк</w:t>
      </w:r>
      <w:r w:rsidR="00934CD5" w:rsidRPr="003935DB">
        <w:rPr>
          <w:color w:val="000000" w:themeColor="text1"/>
          <w:lang w:eastAsia="uk-UA"/>
        </w:rPr>
        <w:t>а</w:t>
      </w:r>
      <w:r w:rsidRPr="003935DB">
        <w:rPr>
          <w:color w:val="000000" w:themeColor="text1"/>
          <w:lang w:eastAsia="uk-UA"/>
        </w:rPr>
        <w:t xml:space="preserve"> за 2018 рік вказаний дохід від продажу нерухомого майна чоловіком </w:t>
      </w:r>
      <w:r w:rsidR="00934CD5" w:rsidRPr="003935DB">
        <w:rPr>
          <w:color w:val="000000" w:themeColor="text1"/>
          <w:lang w:eastAsia="uk-UA"/>
        </w:rPr>
        <w:t>становив</w:t>
      </w:r>
      <w:r w:rsidRPr="003935DB">
        <w:rPr>
          <w:color w:val="000000" w:themeColor="text1"/>
          <w:lang w:eastAsia="uk-UA"/>
        </w:rPr>
        <w:t xml:space="preserve"> 124 900 грн. </w:t>
      </w:r>
      <w:r w:rsidR="00934CD5" w:rsidRPr="003935DB">
        <w:rPr>
          <w:color w:val="000000" w:themeColor="text1"/>
          <w:lang w:eastAsia="uk-UA"/>
        </w:rPr>
        <w:t>У</w:t>
      </w:r>
      <w:r w:rsidRPr="003935DB">
        <w:rPr>
          <w:color w:val="000000" w:themeColor="text1"/>
          <w:lang w:eastAsia="uk-UA"/>
        </w:rPr>
        <w:t xml:space="preserve"> попередніх деклараціях не було задекларовано жодного рухомого майна, яке би </w:t>
      </w:r>
      <w:r w:rsidR="00934CD5" w:rsidRPr="003935DB">
        <w:rPr>
          <w:color w:val="000000" w:themeColor="text1"/>
          <w:lang w:eastAsia="uk-UA"/>
        </w:rPr>
        <w:t xml:space="preserve">належало </w:t>
      </w:r>
      <w:r w:rsidRPr="003935DB">
        <w:rPr>
          <w:color w:val="000000" w:themeColor="text1"/>
          <w:lang w:eastAsia="uk-UA"/>
        </w:rPr>
        <w:t xml:space="preserve">на праві </w:t>
      </w:r>
      <w:r w:rsidR="00934CD5" w:rsidRPr="003935DB">
        <w:rPr>
          <w:color w:val="000000" w:themeColor="text1"/>
          <w:lang w:eastAsia="uk-UA"/>
        </w:rPr>
        <w:t>власності чоловіку кандидата</w:t>
      </w:r>
      <w:r w:rsidR="00F9095A" w:rsidRPr="003935DB">
        <w:rPr>
          <w:color w:val="000000" w:themeColor="text1"/>
          <w:lang w:eastAsia="uk-UA"/>
        </w:rPr>
        <w:t>.</w:t>
      </w:r>
    </w:p>
    <w:p w14:paraId="1F58B73B" w14:textId="43847F34" w:rsidR="00F9095A" w:rsidRPr="003935DB" w:rsidRDefault="00F9095A" w:rsidP="00DB6DE6">
      <w:pPr>
        <w:shd w:val="clear" w:color="auto" w:fill="FFFFFF"/>
        <w:ind w:firstLine="567"/>
        <w:jc w:val="both"/>
        <w:rPr>
          <w:color w:val="000000" w:themeColor="text1"/>
          <w:lang w:eastAsia="uk-UA"/>
        </w:rPr>
      </w:pPr>
      <w:r w:rsidRPr="003935DB">
        <w:rPr>
          <w:color w:val="000000" w:themeColor="text1"/>
          <w:lang w:eastAsia="uk-UA"/>
        </w:rPr>
        <w:t>Відповідно до декларацій кандидатки за 2015, 2016 та 2017 роки у сім’ї відсутня будь яка нерухомість для проживання.</w:t>
      </w:r>
    </w:p>
    <w:p w14:paraId="01D75859" w14:textId="07EFAC8B" w:rsidR="00F9095A" w:rsidRPr="003935DB" w:rsidRDefault="00F9095A" w:rsidP="00DB6DE6">
      <w:pPr>
        <w:shd w:val="clear" w:color="auto" w:fill="FFFFFF"/>
        <w:ind w:firstLine="567"/>
        <w:jc w:val="both"/>
        <w:rPr>
          <w:color w:val="000000" w:themeColor="text1"/>
          <w:lang w:eastAsia="uk-UA"/>
        </w:rPr>
      </w:pPr>
      <w:r w:rsidRPr="003935DB">
        <w:rPr>
          <w:color w:val="000000" w:themeColor="text1"/>
          <w:lang w:eastAsia="uk-UA"/>
        </w:rPr>
        <w:t>Від</w:t>
      </w:r>
      <w:r w:rsidR="00934CD5" w:rsidRPr="003935DB">
        <w:rPr>
          <w:color w:val="000000" w:themeColor="text1"/>
          <w:lang w:eastAsia="uk-UA"/>
        </w:rPr>
        <w:t>повідно до декларацій кандидатка</w:t>
      </w:r>
      <w:r w:rsidRPr="003935DB">
        <w:rPr>
          <w:color w:val="000000" w:themeColor="text1"/>
          <w:lang w:eastAsia="uk-UA"/>
        </w:rPr>
        <w:t xml:space="preserve"> за 2015 рік зазначено автомобіль AUDI</w:t>
      </w:r>
      <w:r w:rsidR="00934CD5" w:rsidRPr="003935DB">
        <w:rPr>
          <w:color w:val="000000" w:themeColor="text1"/>
          <w:lang w:eastAsia="uk-UA"/>
        </w:rPr>
        <w:t xml:space="preserve"> А5 2011 року випуску</w:t>
      </w:r>
      <w:r w:rsidRPr="003935DB">
        <w:rPr>
          <w:color w:val="000000" w:themeColor="text1"/>
          <w:lang w:eastAsia="uk-UA"/>
        </w:rPr>
        <w:t xml:space="preserve"> вартістю 520 000 грн, що є його ринковою вартістю на момент набуття права власності. </w:t>
      </w:r>
      <w:r w:rsidR="00934CD5" w:rsidRPr="003935DB">
        <w:rPr>
          <w:color w:val="000000" w:themeColor="text1"/>
          <w:lang w:eastAsia="uk-UA"/>
        </w:rPr>
        <w:t>В</w:t>
      </w:r>
      <w:r w:rsidRPr="003935DB">
        <w:rPr>
          <w:color w:val="000000" w:themeColor="text1"/>
          <w:lang w:eastAsia="uk-UA"/>
        </w:rPr>
        <w:t>ідпо</w:t>
      </w:r>
      <w:r w:rsidR="00934CD5" w:rsidRPr="003935DB">
        <w:rPr>
          <w:color w:val="000000" w:themeColor="text1"/>
          <w:lang w:eastAsia="uk-UA"/>
        </w:rPr>
        <w:t>відно до декларації за 2016 рік</w:t>
      </w:r>
      <w:r w:rsidRPr="003935DB">
        <w:rPr>
          <w:color w:val="000000" w:themeColor="text1"/>
          <w:lang w:eastAsia="uk-UA"/>
        </w:rPr>
        <w:t xml:space="preserve"> кандидат продала зазначений автомобіль за 48 000 грн. </w:t>
      </w:r>
    </w:p>
    <w:p w14:paraId="603DBE53" w14:textId="5D41F13D" w:rsidR="00F9095A" w:rsidRPr="003935DB" w:rsidRDefault="00F9095A" w:rsidP="00DB6DE6">
      <w:pPr>
        <w:shd w:val="clear" w:color="auto" w:fill="FFFFFF"/>
        <w:ind w:firstLine="567"/>
        <w:jc w:val="both"/>
        <w:rPr>
          <w:color w:val="000000" w:themeColor="text1"/>
          <w:lang w:eastAsia="uk-UA"/>
        </w:rPr>
      </w:pPr>
      <w:r w:rsidRPr="003935DB">
        <w:rPr>
          <w:color w:val="000000" w:themeColor="text1"/>
          <w:lang w:eastAsia="uk-UA"/>
        </w:rPr>
        <w:t>Відповідно до даних сервіс</w:t>
      </w:r>
      <w:r w:rsidR="00934CD5" w:rsidRPr="003935DB">
        <w:rPr>
          <w:color w:val="000000" w:themeColor="text1"/>
          <w:lang w:eastAsia="uk-UA"/>
        </w:rPr>
        <w:t xml:space="preserve">ів з продажу авто </w:t>
      </w:r>
      <w:r w:rsidRPr="003935DB">
        <w:rPr>
          <w:color w:val="000000" w:themeColor="text1"/>
          <w:lang w:eastAsia="uk-UA"/>
        </w:rPr>
        <w:t>середня вартість автомобіля AUDI</w:t>
      </w:r>
      <w:r w:rsidR="00934CD5" w:rsidRPr="003935DB">
        <w:rPr>
          <w:color w:val="000000" w:themeColor="text1"/>
          <w:lang w:eastAsia="uk-UA"/>
        </w:rPr>
        <w:t xml:space="preserve"> становить </w:t>
      </w:r>
      <w:r w:rsidRPr="003935DB">
        <w:rPr>
          <w:color w:val="000000" w:themeColor="text1"/>
          <w:lang w:eastAsia="uk-UA"/>
        </w:rPr>
        <w:t xml:space="preserve">від 9 000 доларів США. </w:t>
      </w:r>
    </w:p>
    <w:p w14:paraId="161BD132" w14:textId="1226509A" w:rsidR="00AB04B4" w:rsidRPr="003935DB" w:rsidRDefault="00AB04B4" w:rsidP="00DB6DE6">
      <w:pPr>
        <w:shd w:val="clear" w:color="auto" w:fill="FFFFFF"/>
        <w:tabs>
          <w:tab w:val="left" w:pos="1134"/>
        </w:tabs>
        <w:ind w:firstLine="567"/>
        <w:jc w:val="both"/>
        <w:rPr>
          <w:color w:val="000000" w:themeColor="text1"/>
          <w:lang w:eastAsia="uk-UA"/>
        </w:rPr>
      </w:pPr>
      <w:r w:rsidRPr="003935DB">
        <w:rPr>
          <w:color w:val="000000" w:themeColor="text1"/>
        </w:rPr>
        <w:t xml:space="preserve">Комісією надіслано кандидату електронну копію висновку ГРД про невідповідність Буряк І.В. критеріям доброчесності та професійної етики для своєчасного ознайомлення і надання пояснень та копій підтверджувальних документів </w:t>
      </w:r>
      <w:r w:rsidR="00934CD5" w:rsidRPr="003935DB">
        <w:rPr>
          <w:color w:val="000000" w:themeColor="text1"/>
        </w:rPr>
        <w:t>(</w:t>
      </w:r>
      <w:r w:rsidRPr="003935DB">
        <w:rPr>
          <w:color w:val="000000" w:themeColor="text1"/>
        </w:rPr>
        <w:t>за наявності</w:t>
      </w:r>
      <w:r w:rsidR="00934CD5" w:rsidRPr="003935DB">
        <w:rPr>
          <w:color w:val="000000" w:themeColor="text1"/>
        </w:rPr>
        <w:t>)</w:t>
      </w:r>
      <w:r w:rsidRPr="003935DB">
        <w:rPr>
          <w:color w:val="000000" w:themeColor="text1"/>
        </w:rPr>
        <w:t>.</w:t>
      </w:r>
    </w:p>
    <w:p w14:paraId="7A471875" w14:textId="4C86F703" w:rsidR="00AB04B4" w:rsidRPr="003935DB" w:rsidRDefault="00AB04B4" w:rsidP="00DB6DE6">
      <w:pPr>
        <w:shd w:val="clear" w:color="auto" w:fill="FFFFFF"/>
        <w:tabs>
          <w:tab w:val="left" w:pos="1134"/>
        </w:tabs>
        <w:ind w:firstLine="567"/>
        <w:jc w:val="both"/>
        <w:rPr>
          <w:color w:val="000000" w:themeColor="text1"/>
          <w:lang w:eastAsia="uk-UA"/>
        </w:rPr>
      </w:pPr>
      <w:r w:rsidRPr="003935DB">
        <w:rPr>
          <w:color w:val="000000" w:themeColor="text1"/>
        </w:rPr>
        <w:t>На адресу Комісії 16 червня 2025 року надійшли пояснення та додаткові пояснення Буряк І.В. щодо обставин, викладених у висновку ГРД, та копії підтверджувальних документів.</w:t>
      </w:r>
    </w:p>
    <w:p w14:paraId="5E195974" w14:textId="4C7A7E73" w:rsidR="005E7DA2" w:rsidRPr="003935DB" w:rsidRDefault="00716AEA" w:rsidP="00DB6DE6">
      <w:pPr>
        <w:pBdr>
          <w:top w:val="nil"/>
          <w:left w:val="nil"/>
          <w:bottom w:val="nil"/>
          <w:right w:val="nil"/>
          <w:between w:val="nil"/>
        </w:pBdr>
        <w:tabs>
          <w:tab w:val="left" w:pos="1134"/>
        </w:tabs>
        <w:ind w:firstLine="567"/>
        <w:jc w:val="both"/>
        <w:rPr>
          <w:color w:val="000000" w:themeColor="text1"/>
        </w:rPr>
      </w:pPr>
      <w:r w:rsidRPr="003935DB">
        <w:rPr>
          <w:color w:val="000000" w:themeColor="text1"/>
          <w:lang w:eastAsia="uk-UA"/>
        </w:rPr>
        <w:t xml:space="preserve">Членом Комісії – доповідачем </w:t>
      </w:r>
      <w:r w:rsidR="009B7D4B" w:rsidRPr="003935DB">
        <w:rPr>
          <w:color w:val="000000" w:themeColor="text1"/>
          <w:lang w:eastAsia="uk-UA"/>
        </w:rPr>
        <w:t>13 червня</w:t>
      </w:r>
      <w:r w:rsidRPr="003935DB">
        <w:rPr>
          <w:color w:val="000000" w:themeColor="text1"/>
          <w:lang w:eastAsia="uk-UA"/>
        </w:rPr>
        <w:t xml:space="preserve"> 2025 року з метою уточнення відомостей досьє кандидата на посаду судді та формування досьє запропоновано </w:t>
      </w:r>
      <w:r w:rsidR="005E7DA2" w:rsidRPr="003935DB">
        <w:rPr>
          <w:color w:val="000000" w:themeColor="text1"/>
        </w:rPr>
        <w:t>Буряк І.В. надати пояснення та копії підтверджувальних документів (за наявності) стосовно додаткових питань, що виникли у члена Комісії – доповідача (запит № 32дпс-541/24).</w:t>
      </w:r>
    </w:p>
    <w:p w14:paraId="65B743D9" w14:textId="15ED95E0" w:rsidR="00716AEA" w:rsidRPr="003935DB" w:rsidRDefault="00716AEA" w:rsidP="00DB6DE6">
      <w:pPr>
        <w:shd w:val="clear" w:color="auto" w:fill="FFFFFF"/>
        <w:tabs>
          <w:tab w:val="left" w:pos="426"/>
          <w:tab w:val="left" w:pos="1134"/>
        </w:tabs>
        <w:ind w:firstLine="567"/>
        <w:jc w:val="both"/>
        <w:rPr>
          <w:color w:val="000000" w:themeColor="text1"/>
          <w:lang w:eastAsia="uk-UA"/>
        </w:rPr>
      </w:pPr>
      <w:r w:rsidRPr="003935DB">
        <w:rPr>
          <w:color w:val="000000" w:themeColor="text1"/>
          <w:lang w:eastAsia="uk-UA"/>
        </w:rPr>
        <w:t xml:space="preserve">Кандидатом </w:t>
      </w:r>
      <w:r w:rsidR="002C14EE" w:rsidRPr="003935DB">
        <w:rPr>
          <w:color w:val="000000" w:themeColor="text1"/>
          <w:lang w:eastAsia="uk-UA"/>
        </w:rPr>
        <w:t>16 червня</w:t>
      </w:r>
      <w:r w:rsidRPr="003935DB">
        <w:rPr>
          <w:color w:val="000000" w:themeColor="text1"/>
          <w:lang w:eastAsia="uk-UA"/>
        </w:rPr>
        <w:t xml:space="preserve"> 2025 року надіслано на адресу Комісії пояснення щодо обставин</w:t>
      </w:r>
      <w:r w:rsidR="00934CD5" w:rsidRPr="003935DB">
        <w:rPr>
          <w:color w:val="000000" w:themeColor="text1"/>
          <w:lang w:eastAsia="uk-UA"/>
        </w:rPr>
        <w:t>,</w:t>
      </w:r>
      <w:r w:rsidRPr="003935DB">
        <w:rPr>
          <w:color w:val="000000" w:themeColor="text1"/>
          <w:lang w:eastAsia="uk-UA"/>
        </w:rPr>
        <w:t xml:space="preserve"> викладених у запиті </w:t>
      </w:r>
      <w:r w:rsidR="002C14EE" w:rsidRPr="003935DB">
        <w:rPr>
          <w:color w:val="000000" w:themeColor="text1"/>
          <w:lang w:eastAsia="uk-UA"/>
        </w:rPr>
        <w:t xml:space="preserve">члена Комісії – доповідача </w:t>
      </w:r>
      <w:r w:rsidRPr="003935DB">
        <w:rPr>
          <w:color w:val="000000" w:themeColor="text1"/>
          <w:lang w:eastAsia="uk-UA"/>
        </w:rPr>
        <w:t xml:space="preserve">від </w:t>
      </w:r>
      <w:r w:rsidR="002C14EE" w:rsidRPr="003935DB">
        <w:rPr>
          <w:color w:val="000000" w:themeColor="text1"/>
          <w:lang w:eastAsia="uk-UA"/>
        </w:rPr>
        <w:t>13 червня</w:t>
      </w:r>
      <w:r w:rsidRPr="003935DB">
        <w:rPr>
          <w:color w:val="000000" w:themeColor="text1"/>
          <w:lang w:eastAsia="uk-UA"/>
        </w:rPr>
        <w:t xml:space="preserve"> 2025 року, та надано копії підтверджу</w:t>
      </w:r>
      <w:r w:rsidR="00934CD5" w:rsidRPr="003935DB">
        <w:rPr>
          <w:color w:val="000000" w:themeColor="text1"/>
          <w:lang w:eastAsia="uk-UA"/>
        </w:rPr>
        <w:t>вальних</w:t>
      </w:r>
      <w:r w:rsidRPr="003935DB">
        <w:rPr>
          <w:color w:val="000000" w:themeColor="text1"/>
          <w:lang w:eastAsia="uk-UA"/>
        </w:rPr>
        <w:t xml:space="preserve"> документів. </w:t>
      </w:r>
    </w:p>
    <w:p w14:paraId="42B2C136" w14:textId="27C0661E" w:rsidR="00716AEA" w:rsidRPr="003935DB" w:rsidRDefault="00716AEA" w:rsidP="00DB6DE6">
      <w:pPr>
        <w:shd w:val="clear" w:color="auto" w:fill="FFFFFF"/>
        <w:tabs>
          <w:tab w:val="left" w:pos="426"/>
          <w:tab w:val="left" w:pos="1134"/>
        </w:tabs>
        <w:ind w:firstLine="567"/>
        <w:jc w:val="both"/>
        <w:rPr>
          <w:color w:val="000000" w:themeColor="text1"/>
          <w:lang w:eastAsia="uk-UA"/>
        </w:rPr>
      </w:pPr>
      <w:r w:rsidRPr="003935DB">
        <w:rPr>
          <w:color w:val="000000" w:themeColor="text1"/>
          <w:lang w:eastAsia="uk-UA"/>
        </w:rPr>
        <w:t xml:space="preserve">Кандидату була забезпечена можливість ознайомитись із досьє кандидата на посаду судді. </w:t>
      </w:r>
    </w:p>
    <w:p w14:paraId="5EAB053D" w14:textId="593B1B4B" w:rsidR="00716AEA" w:rsidRPr="003935DB" w:rsidRDefault="00716AEA" w:rsidP="00DB6DE6">
      <w:pPr>
        <w:shd w:val="clear" w:color="auto" w:fill="FFFFFF"/>
        <w:tabs>
          <w:tab w:val="left" w:pos="426"/>
          <w:tab w:val="left" w:pos="1134"/>
        </w:tabs>
        <w:ind w:firstLine="567"/>
        <w:jc w:val="both"/>
        <w:rPr>
          <w:color w:val="000000" w:themeColor="text1"/>
          <w:lang w:eastAsia="uk-UA"/>
        </w:rPr>
      </w:pPr>
      <w:r w:rsidRPr="003935DB">
        <w:rPr>
          <w:color w:val="000000" w:themeColor="text1"/>
          <w:lang w:eastAsia="uk-UA"/>
        </w:rPr>
        <w:t xml:space="preserve">Співбесіду з </w:t>
      </w:r>
      <w:r w:rsidR="009A39C1" w:rsidRPr="003935DB">
        <w:rPr>
          <w:color w:val="000000" w:themeColor="text1"/>
          <w:lang w:eastAsia="uk-UA"/>
        </w:rPr>
        <w:t>Буряк І.В.</w:t>
      </w:r>
      <w:r w:rsidR="00400EC4" w:rsidRPr="003935DB">
        <w:rPr>
          <w:color w:val="000000" w:themeColor="text1"/>
          <w:lang w:eastAsia="uk-UA"/>
        </w:rPr>
        <w:t xml:space="preserve"> проведено </w:t>
      </w:r>
      <w:r w:rsidR="009A39C1" w:rsidRPr="003935DB">
        <w:rPr>
          <w:color w:val="000000" w:themeColor="text1"/>
          <w:lang w:eastAsia="uk-UA"/>
        </w:rPr>
        <w:t>17 червня</w:t>
      </w:r>
      <w:r w:rsidRPr="003935DB">
        <w:rPr>
          <w:color w:val="000000" w:themeColor="text1"/>
          <w:lang w:eastAsia="uk-UA"/>
        </w:rPr>
        <w:t xml:space="preserve"> 2025 року. На початку співбесіди кандидата ознайомлено з </w:t>
      </w:r>
      <w:r w:rsidR="009A39C1" w:rsidRPr="003935DB">
        <w:rPr>
          <w:color w:val="000000" w:themeColor="text1"/>
          <w:lang w:eastAsia="uk-UA"/>
        </w:rPr>
        <w:t>її</w:t>
      </w:r>
      <w:r w:rsidRPr="003935DB">
        <w:rPr>
          <w:color w:val="000000" w:themeColor="text1"/>
          <w:lang w:eastAsia="uk-UA"/>
        </w:rPr>
        <w:t xml:space="preserve"> правами; встановлено, що відсутні обставини, які перешкоджають проведенню співбесіди. Кандидату також було запропоновано надавати уточнювальну інформацію в разі виявлення </w:t>
      </w:r>
      <w:proofErr w:type="spellStart"/>
      <w:r w:rsidRPr="003935DB">
        <w:rPr>
          <w:color w:val="000000" w:themeColor="text1"/>
          <w:lang w:eastAsia="uk-UA"/>
        </w:rPr>
        <w:t>неточностей</w:t>
      </w:r>
      <w:proofErr w:type="spellEnd"/>
      <w:r w:rsidRPr="003935DB">
        <w:rPr>
          <w:color w:val="000000" w:themeColor="text1"/>
          <w:lang w:eastAsia="uk-UA"/>
        </w:rPr>
        <w:t xml:space="preserve"> чи неповноти відомостей за результатами дослідження досьє. </w:t>
      </w:r>
    </w:p>
    <w:p w14:paraId="61F4E015" w14:textId="57F697E3" w:rsidR="00716AEA" w:rsidRPr="003935DB" w:rsidRDefault="00716AEA" w:rsidP="00DB6DE6">
      <w:pPr>
        <w:shd w:val="clear" w:color="auto" w:fill="FFFFFF"/>
        <w:tabs>
          <w:tab w:val="left" w:pos="1134"/>
        </w:tabs>
        <w:ind w:firstLine="567"/>
        <w:jc w:val="both"/>
        <w:rPr>
          <w:color w:val="000000" w:themeColor="text1"/>
          <w:lang w:eastAsia="uk-UA"/>
        </w:rPr>
      </w:pPr>
      <w:r w:rsidRPr="003935DB">
        <w:rPr>
          <w:color w:val="000000" w:themeColor="text1"/>
          <w:lang w:eastAsia="uk-UA"/>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доброчесності та професійної етики.</w:t>
      </w:r>
    </w:p>
    <w:p w14:paraId="0A456730" w14:textId="77777777" w:rsidR="00716AEA" w:rsidRPr="003935DB" w:rsidRDefault="00716AEA" w:rsidP="00716AEA">
      <w:pPr>
        <w:jc w:val="both"/>
        <w:rPr>
          <w:color w:val="000000" w:themeColor="text1"/>
        </w:rPr>
      </w:pPr>
    </w:p>
    <w:p w14:paraId="239462F2" w14:textId="77777777" w:rsidR="00716AEA" w:rsidRPr="003935DB" w:rsidRDefault="00716AEA" w:rsidP="00716AEA">
      <w:pPr>
        <w:jc w:val="both"/>
        <w:rPr>
          <w:b/>
          <w:color w:val="000000" w:themeColor="text1"/>
        </w:rPr>
      </w:pPr>
      <w:r w:rsidRPr="003935DB">
        <w:rPr>
          <w:b/>
          <w:color w:val="000000" w:themeColor="text1"/>
        </w:rPr>
        <w:t xml:space="preserve">V-ІІ. Встановлення відповідності кандидата критерію особистої компетентності. </w:t>
      </w:r>
    </w:p>
    <w:p w14:paraId="0EA4B4D6" w14:textId="77777777" w:rsidR="00716AEA" w:rsidRPr="003935DB" w:rsidRDefault="00716AEA" w:rsidP="00716AEA">
      <w:pPr>
        <w:jc w:val="both"/>
        <w:rPr>
          <w:color w:val="000000" w:themeColor="text1"/>
        </w:rPr>
      </w:pPr>
    </w:p>
    <w:p w14:paraId="5FBA1DD4" w14:textId="60A6A23C" w:rsidR="00716AEA" w:rsidRPr="003935DB" w:rsidRDefault="00716AEA" w:rsidP="003E3938">
      <w:pPr>
        <w:shd w:val="clear" w:color="auto" w:fill="FFFFFF"/>
        <w:tabs>
          <w:tab w:val="left" w:pos="1134"/>
        </w:tabs>
        <w:ind w:firstLine="567"/>
        <w:jc w:val="both"/>
        <w:rPr>
          <w:color w:val="000000" w:themeColor="text1"/>
          <w:lang w:eastAsia="uk-UA"/>
        </w:rPr>
      </w:pPr>
      <w:r w:rsidRPr="003935DB">
        <w:rPr>
          <w:color w:val="000000" w:themeColor="text1"/>
          <w:lang w:eastAsia="uk-UA"/>
        </w:rPr>
        <w:t xml:space="preserve">Згідно з пунктами 2.4–2.7 Положення про кваліфікаційне оцінювання вбачається, що особиста компетентність — це сукупність морально-психологічних якостей та поведінкових </w:t>
      </w:r>
      <w:r w:rsidRPr="003935DB">
        <w:rPr>
          <w:color w:val="000000" w:themeColor="text1"/>
          <w:lang w:eastAsia="uk-UA"/>
        </w:rPr>
        <w:lastRenderedPageBreak/>
        <w:t xml:space="preserve">характеристик, які визначають здатність кандидата діяти рішуче та </w:t>
      </w:r>
      <w:proofErr w:type="spellStart"/>
      <w:r w:rsidRPr="003935DB">
        <w:rPr>
          <w:color w:val="000000" w:themeColor="text1"/>
          <w:lang w:eastAsia="uk-UA"/>
        </w:rPr>
        <w:t>відповідально</w:t>
      </w:r>
      <w:proofErr w:type="spellEnd"/>
      <w:r w:rsidRPr="003935DB">
        <w:rPr>
          <w:color w:val="000000" w:themeColor="text1"/>
          <w:lang w:eastAsia="uk-UA"/>
        </w:rPr>
        <w:t xml:space="preserve">, самостійно, цілеспрямовано та </w:t>
      </w:r>
      <w:proofErr w:type="spellStart"/>
      <w:r w:rsidRPr="003935DB">
        <w:rPr>
          <w:color w:val="000000" w:themeColor="text1"/>
          <w:lang w:eastAsia="uk-UA"/>
        </w:rPr>
        <w:t>стійко</w:t>
      </w:r>
      <w:proofErr w:type="spellEnd"/>
      <w:r w:rsidRPr="003935DB">
        <w:rPr>
          <w:color w:val="000000" w:themeColor="text1"/>
          <w:lang w:eastAsia="uk-UA"/>
        </w:rPr>
        <w:t xml:space="preserve">.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14:paraId="02172EAD" w14:textId="14850008" w:rsidR="00716AEA" w:rsidRPr="003935DB" w:rsidRDefault="00716AEA" w:rsidP="003E3938">
      <w:pPr>
        <w:shd w:val="clear" w:color="auto" w:fill="FFFFFF"/>
        <w:tabs>
          <w:tab w:val="left" w:pos="1134"/>
        </w:tabs>
        <w:ind w:firstLine="567"/>
        <w:jc w:val="both"/>
        <w:rPr>
          <w:color w:val="000000" w:themeColor="text1"/>
          <w:lang w:eastAsia="uk-UA"/>
        </w:rPr>
      </w:pPr>
      <w:r w:rsidRPr="003935DB">
        <w:rPr>
          <w:color w:val="000000" w:themeColor="text1"/>
          <w:lang w:eastAsia="uk-UA"/>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14:paraId="4E666276" w14:textId="77777777" w:rsidR="00716AEA" w:rsidRPr="003935DB" w:rsidRDefault="00716AEA" w:rsidP="003E3938">
      <w:pPr>
        <w:shd w:val="clear" w:color="auto" w:fill="FFFFFF"/>
        <w:ind w:firstLine="567"/>
        <w:jc w:val="both"/>
        <w:rPr>
          <w:color w:val="000000" w:themeColor="text1"/>
          <w:lang w:eastAsia="uk-UA"/>
        </w:rPr>
      </w:pPr>
      <w:r w:rsidRPr="003935DB">
        <w:rPr>
          <w:color w:val="000000" w:themeColor="text1"/>
          <w:lang w:eastAsia="uk-UA"/>
        </w:rPr>
        <w:t>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48DC2AE0" w14:textId="77777777" w:rsidR="00716AEA" w:rsidRPr="003935DB" w:rsidRDefault="00716AEA" w:rsidP="003E3938">
      <w:pPr>
        <w:shd w:val="clear" w:color="auto" w:fill="FFFFFF"/>
        <w:ind w:firstLine="567"/>
        <w:jc w:val="both"/>
        <w:rPr>
          <w:color w:val="000000" w:themeColor="text1"/>
          <w:lang w:eastAsia="uk-UA"/>
        </w:rPr>
      </w:pPr>
      <w:r w:rsidRPr="003935DB">
        <w:rPr>
          <w:color w:val="000000" w:themeColor="text1"/>
          <w:lang w:eastAsia="uk-UA"/>
        </w:rPr>
        <w:t xml:space="preserve">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3935DB">
        <w:rPr>
          <w:color w:val="000000" w:themeColor="text1"/>
          <w:lang w:eastAsia="uk-UA"/>
        </w:rPr>
        <w:t>уроки</w:t>
      </w:r>
      <w:proofErr w:type="spellEnd"/>
      <w:r w:rsidRPr="003935DB">
        <w:rPr>
          <w:color w:val="000000" w:themeColor="text1"/>
          <w:lang w:eastAsia="uk-UA"/>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3935DB">
        <w:rPr>
          <w:color w:val="000000" w:themeColor="text1"/>
          <w:lang w:eastAsia="uk-UA"/>
        </w:rPr>
        <w:t>проєктах</w:t>
      </w:r>
      <w:proofErr w:type="spellEnd"/>
      <w:r w:rsidRPr="003935DB">
        <w:rPr>
          <w:color w:val="000000" w:themeColor="text1"/>
          <w:lang w:eastAsia="uk-UA"/>
        </w:rPr>
        <w:t xml:space="preserve"> юридичного спрямування, пише статті, колонки або блоги на правову тематику тощо.</w:t>
      </w:r>
    </w:p>
    <w:p w14:paraId="4165B455" w14:textId="369A0668" w:rsidR="00716AEA" w:rsidRPr="003935DB" w:rsidRDefault="00716AEA" w:rsidP="003E3938">
      <w:pPr>
        <w:shd w:val="clear" w:color="auto" w:fill="FFFFFF"/>
        <w:tabs>
          <w:tab w:val="left" w:pos="1134"/>
        </w:tabs>
        <w:ind w:firstLine="567"/>
        <w:jc w:val="both"/>
        <w:rPr>
          <w:color w:val="000000" w:themeColor="text1"/>
          <w:lang w:eastAsia="uk-UA"/>
        </w:rPr>
      </w:pPr>
      <w:r w:rsidRPr="003935DB">
        <w:rPr>
          <w:color w:val="000000" w:themeColor="text1"/>
          <w:lang w:eastAsia="uk-UA"/>
        </w:rPr>
        <w:t>Пунктом 5.5 Положення про кваліфікаційне оцінювання встановлено, що кандидат на посаду судді вважається таким, що відповідає критерію особистої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14:paraId="75C3FC5D" w14:textId="26843468" w:rsidR="00716AEA" w:rsidRPr="003935DB" w:rsidRDefault="00716AEA" w:rsidP="003E3938">
      <w:pPr>
        <w:shd w:val="clear" w:color="auto" w:fill="FFFFFF"/>
        <w:tabs>
          <w:tab w:val="left" w:pos="1134"/>
        </w:tabs>
        <w:ind w:firstLine="567"/>
        <w:jc w:val="both"/>
        <w:rPr>
          <w:color w:val="000000" w:themeColor="text1"/>
          <w:lang w:eastAsia="uk-UA"/>
        </w:rPr>
      </w:pPr>
      <w:r w:rsidRPr="003935DB">
        <w:rPr>
          <w:color w:val="000000" w:themeColor="text1"/>
          <w:lang w:eastAsia="uk-UA"/>
        </w:rPr>
        <w:t>Вагу критерію особистої компетентності та її показників визначено таким чином: особиста компетентність – 50 балів, з яких:</w:t>
      </w:r>
      <w:bookmarkStart w:id="0" w:name="143"/>
      <w:bookmarkEnd w:id="0"/>
      <w:r w:rsidRPr="003935DB">
        <w:rPr>
          <w:color w:val="000000" w:themeColor="text1"/>
          <w:lang w:eastAsia="uk-UA"/>
        </w:rPr>
        <w:t xml:space="preserve"> рішучість та відповідальність – 25 балів</w:t>
      </w:r>
      <w:bookmarkStart w:id="1" w:name="144"/>
      <w:bookmarkEnd w:id="1"/>
      <w:r w:rsidRPr="003935DB">
        <w:rPr>
          <w:color w:val="000000" w:themeColor="text1"/>
          <w:lang w:eastAsia="uk-UA"/>
        </w:rPr>
        <w:t>; безперервний розвиток – 25 балів.</w:t>
      </w:r>
      <w:bookmarkStart w:id="2" w:name="145"/>
      <w:bookmarkEnd w:id="2"/>
    </w:p>
    <w:p w14:paraId="7AB573AB" w14:textId="6F32DA23" w:rsidR="00716AEA" w:rsidRPr="003935DB" w:rsidRDefault="00716AEA" w:rsidP="003E3938">
      <w:pPr>
        <w:shd w:val="clear" w:color="auto" w:fill="FFFFFF"/>
        <w:tabs>
          <w:tab w:val="left" w:pos="1134"/>
        </w:tabs>
        <w:ind w:firstLine="567"/>
        <w:jc w:val="both"/>
        <w:rPr>
          <w:color w:val="000000" w:themeColor="text1"/>
          <w:lang w:eastAsia="uk-UA"/>
        </w:rPr>
      </w:pPr>
      <w:r w:rsidRPr="003935DB">
        <w:rPr>
          <w:color w:val="000000" w:themeColor="text1"/>
          <w:lang w:eastAsia="uk-UA"/>
        </w:rPr>
        <w:t>Комісія відзначає, що Положення про проведення конкурсу, а також Положення про кваліфікаційне оцінювання гуртуються на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w:t>
      </w:r>
    </w:p>
    <w:p w14:paraId="1E2358F1" w14:textId="05388444" w:rsidR="00716AEA" w:rsidRPr="003935DB" w:rsidRDefault="00716AEA" w:rsidP="003E3938">
      <w:pPr>
        <w:shd w:val="clear" w:color="auto" w:fill="FFFFFF"/>
        <w:tabs>
          <w:tab w:val="left" w:pos="1134"/>
        </w:tabs>
        <w:ind w:firstLine="567"/>
        <w:jc w:val="both"/>
        <w:rPr>
          <w:color w:val="000000" w:themeColor="text1"/>
          <w:lang w:eastAsia="uk-UA"/>
        </w:rPr>
      </w:pPr>
      <w:r w:rsidRPr="003935DB">
        <w:rPr>
          <w:color w:val="000000" w:themeColor="text1"/>
          <w:lang w:eastAsia="uk-UA"/>
        </w:rPr>
        <w:t>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14:paraId="4D17C5BB" w14:textId="5F2472C3" w:rsidR="00716AEA" w:rsidRPr="003935DB" w:rsidRDefault="00716AEA" w:rsidP="003E3938">
      <w:pPr>
        <w:shd w:val="clear" w:color="auto" w:fill="FFFFFF"/>
        <w:tabs>
          <w:tab w:val="left" w:pos="1134"/>
        </w:tabs>
        <w:ind w:firstLine="567"/>
        <w:jc w:val="both"/>
        <w:rPr>
          <w:color w:val="000000" w:themeColor="text1"/>
          <w:lang w:eastAsia="uk-UA"/>
        </w:rPr>
      </w:pPr>
      <w:r w:rsidRPr="003935DB">
        <w:rPr>
          <w:color w:val="000000" w:themeColor="text1"/>
          <w:lang w:eastAsia="uk-UA"/>
        </w:rPr>
        <w:t>Таким чином, при оцінці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14:paraId="240968E8" w14:textId="7DFD98B1" w:rsidR="00716AEA" w:rsidRPr="003935DB" w:rsidRDefault="00716AEA" w:rsidP="003E3938">
      <w:pPr>
        <w:shd w:val="clear" w:color="auto" w:fill="FFFFFF"/>
        <w:tabs>
          <w:tab w:val="left" w:pos="1134"/>
        </w:tabs>
        <w:ind w:firstLine="567"/>
        <w:jc w:val="both"/>
        <w:rPr>
          <w:color w:val="000000" w:themeColor="text1"/>
          <w:lang w:eastAsia="uk-UA"/>
        </w:rPr>
      </w:pPr>
      <w:r w:rsidRPr="003935DB">
        <w:rPr>
          <w:color w:val="000000" w:themeColor="text1"/>
          <w:lang w:eastAsia="uk-UA"/>
        </w:rPr>
        <w:t xml:space="preserve">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w:t>
      </w:r>
      <w:r w:rsidRPr="003935DB">
        <w:rPr>
          <w:color w:val="000000" w:themeColor="text1"/>
          <w:lang w:eastAsia="uk-UA"/>
        </w:rPr>
        <w:lastRenderedPageBreak/>
        <w:t>діяльності, а також рівень його усвідомлення потреби в постійному вдосконаленні знань, навичок і професійних якостей.</w:t>
      </w:r>
    </w:p>
    <w:p w14:paraId="180A5B2F" w14:textId="2FA7669D" w:rsidR="00716AEA" w:rsidRPr="003935DB" w:rsidRDefault="00716AEA" w:rsidP="003E3938">
      <w:pPr>
        <w:shd w:val="clear" w:color="auto" w:fill="FFFFFF"/>
        <w:tabs>
          <w:tab w:val="left" w:pos="1134"/>
        </w:tabs>
        <w:ind w:firstLine="567"/>
        <w:jc w:val="both"/>
        <w:rPr>
          <w:color w:val="000000" w:themeColor="text1"/>
          <w:lang w:eastAsia="uk-UA"/>
        </w:rPr>
      </w:pPr>
      <w:r w:rsidRPr="003935DB">
        <w:rPr>
          <w:color w:val="000000" w:themeColor="text1"/>
          <w:lang w:eastAsia="uk-UA"/>
        </w:rPr>
        <w:t xml:space="preserve">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 </w:t>
      </w:r>
    </w:p>
    <w:p w14:paraId="6058D7D0" w14:textId="27D92B79" w:rsidR="00716AEA" w:rsidRPr="003935DB" w:rsidRDefault="00716AEA" w:rsidP="003E3938">
      <w:pPr>
        <w:shd w:val="clear" w:color="auto" w:fill="FFFFFF"/>
        <w:tabs>
          <w:tab w:val="left" w:pos="1134"/>
        </w:tabs>
        <w:ind w:firstLine="567"/>
        <w:jc w:val="both"/>
        <w:rPr>
          <w:color w:val="000000" w:themeColor="text1"/>
          <w:lang w:eastAsia="uk-UA"/>
        </w:rPr>
      </w:pPr>
      <w:r w:rsidRPr="003935DB">
        <w:rPr>
          <w:color w:val="000000" w:themeColor="text1"/>
          <w:lang w:eastAsia="uk-UA"/>
        </w:rPr>
        <w:t>Саме співбесіда формує остаточну оцінку кандидата на посаду судді. У зв’язку із цим Комісія підкреслює, що сам характер оцінювання особистої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14:paraId="65A92F8A" w14:textId="6A78176C" w:rsidR="00BB7971" w:rsidRPr="003935DB" w:rsidRDefault="00BB7971" w:rsidP="003E3938">
      <w:pPr>
        <w:shd w:val="clear" w:color="auto" w:fill="FFFFFF"/>
        <w:tabs>
          <w:tab w:val="left" w:pos="1134"/>
        </w:tabs>
        <w:ind w:firstLine="567"/>
        <w:jc w:val="both"/>
        <w:rPr>
          <w:color w:val="000000" w:themeColor="text1"/>
          <w:lang w:eastAsia="uk-UA"/>
        </w:rPr>
      </w:pPr>
      <w:r w:rsidRPr="003935DB">
        <w:rPr>
          <w:color w:val="000000" w:themeColor="text1"/>
          <w:lang w:eastAsia="uk-UA"/>
        </w:rPr>
        <w:t>Буряк І.В. у 2019 році захистила дисертацію «Фінансов</w:t>
      </w:r>
      <w:r w:rsidR="003E3938" w:rsidRPr="003935DB">
        <w:rPr>
          <w:color w:val="000000" w:themeColor="text1"/>
          <w:lang w:eastAsia="uk-UA"/>
        </w:rPr>
        <w:t>о</w:t>
      </w:r>
      <w:r w:rsidRPr="003935DB">
        <w:rPr>
          <w:color w:val="000000" w:themeColor="text1"/>
          <w:lang w:eastAsia="uk-UA"/>
        </w:rPr>
        <w:t>-правове регулювання місцевих гарантій»</w:t>
      </w:r>
      <w:r w:rsidR="000A4511" w:rsidRPr="003935DB">
        <w:rPr>
          <w:color w:val="000000" w:themeColor="text1"/>
          <w:lang w:eastAsia="uk-UA"/>
        </w:rPr>
        <w:t xml:space="preserve"> та здобула науковий ступінь кандидата юридичних наук.</w:t>
      </w:r>
    </w:p>
    <w:p w14:paraId="5844A83B" w14:textId="575D8E0D" w:rsidR="00FF6242" w:rsidRPr="003935DB" w:rsidRDefault="000A4511" w:rsidP="003E3938">
      <w:pPr>
        <w:tabs>
          <w:tab w:val="left" w:pos="1134"/>
        </w:tabs>
        <w:ind w:firstLine="567"/>
        <w:jc w:val="both"/>
        <w:rPr>
          <w:rStyle w:val="fontstyle01"/>
          <w:rFonts w:ascii="Times New Roman" w:eastAsiaTheme="majorEastAsia" w:hAnsi="Times New Roman"/>
          <w:color w:val="000000" w:themeColor="text1"/>
        </w:rPr>
      </w:pPr>
      <w:r w:rsidRPr="003935DB">
        <w:rPr>
          <w:color w:val="000000" w:themeColor="text1"/>
          <w:lang w:eastAsia="uk-UA"/>
        </w:rPr>
        <w:t>Комісія звертає увагу на те, що</w:t>
      </w:r>
      <w:r w:rsidR="001D5AE2" w:rsidRPr="003935DB">
        <w:rPr>
          <w:color w:val="000000" w:themeColor="text1"/>
          <w:lang w:eastAsia="uk-UA"/>
        </w:rPr>
        <w:t xml:space="preserve"> </w:t>
      </w:r>
      <w:r w:rsidRPr="003935DB">
        <w:rPr>
          <w:color w:val="000000" w:themeColor="text1"/>
          <w:lang w:eastAsia="uk-UA"/>
        </w:rPr>
        <w:t>п</w:t>
      </w:r>
      <w:r w:rsidR="00932218" w:rsidRPr="003935DB">
        <w:rPr>
          <w:color w:val="000000" w:themeColor="text1"/>
        </w:rPr>
        <w:t>ри</w:t>
      </w:r>
      <w:r w:rsidR="00BB7971" w:rsidRPr="003935DB">
        <w:rPr>
          <w:color w:val="000000" w:themeColor="text1"/>
        </w:rPr>
        <w:t xml:space="preserve"> написанні вказаної дисертації кандидат </w:t>
      </w:r>
      <w:r w:rsidR="00932218" w:rsidRPr="003935DB">
        <w:rPr>
          <w:color w:val="000000" w:themeColor="text1"/>
        </w:rPr>
        <w:t>використовува</w:t>
      </w:r>
      <w:r w:rsidR="00BB7971" w:rsidRPr="003935DB">
        <w:rPr>
          <w:color w:val="000000" w:themeColor="text1"/>
        </w:rPr>
        <w:t>ла</w:t>
      </w:r>
      <w:r w:rsidR="00932218" w:rsidRPr="003935DB">
        <w:rPr>
          <w:color w:val="000000" w:themeColor="text1"/>
        </w:rPr>
        <w:t xml:space="preserve"> російські джерела, зокрема: </w:t>
      </w:r>
    </w:p>
    <w:p w14:paraId="61CE4998" w14:textId="77777777" w:rsidR="00FF6242" w:rsidRPr="003935DB" w:rsidRDefault="00FF6242" w:rsidP="003E3938">
      <w:pPr>
        <w:tabs>
          <w:tab w:val="left" w:pos="1134"/>
        </w:tabs>
        <w:ind w:firstLine="567"/>
        <w:jc w:val="both"/>
        <w:rPr>
          <w:rStyle w:val="fontstyle01"/>
          <w:rFonts w:ascii="Times New Roman" w:eastAsiaTheme="majorEastAsia" w:hAnsi="Times New Roman"/>
          <w:color w:val="000000" w:themeColor="text1"/>
          <w:lang w:val="ru-RU"/>
        </w:rPr>
      </w:pPr>
      <w:proofErr w:type="spellStart"/>
      <w:r w:rsidRPr="003935DB">
        <w:rPr>
          <w:rStyle w:val="fontstyle01"/>
          <w:rFonts w:ascii="Times New Roman" w:eastAsiaTheme="majorEastAsia" w:hAnsi="Times New Roman"/>
          <w:color w:val="000000" w:themeColor="text1"/>
          <w:lang w:val="ru-RU"/>
        </w:rPr>
        <w:t>Б</w:t>
      </w:r>
      <w:r w:rsidR="00BB7971" w:rsidRPr="003935DB">
        <w:rPr>
          <w:rStyle w:val="fontstyle01"/>
          <w:rFonts w:ascii="Times New Roman" w:eastAsiaTheme="majorEastAsia" w:hAnsi="Times New Roman"/>
          <w:color w:val="000000" w:themeColor="text1"/>
          <w:lang w:val="ru-RU"/>
        </w:rPr>
        <w:t>юджетний</w:t>
      </w:r>
      <w:proofErr w:type="spellEnd"/>
      <w:r w:rsidR="00BB7971" w:rsidRPr="003935DB">
        <w:rPr>
          <w:rStyle w:val="fontstyle01"/>
          <w:rFonts w:ascii="Times New Roman" w:eastAsiaTheme="majorEastAsia" w:hAnsi="Times New Roman"/>
          <w:color w:val="000000" w:themeColor="text1"/>
          <w:lang w:val="ru-RU"/>
        </w:rPr>
        <w:t xml:space="preserve"> кодекс Российской Федерации от 31 июля 1998 г. № 145-ФЗ. URL: http://base.garant.ru/12112604/43d3805b2d0a8d00052e27710f656e53/#ixzz5ZrSvV </w:t>
      </w:r>
      <w:proofErr w:type="spellStart"/>
      <w:r w:rsidR="00BB7971" w:rsidRPr="003935DB">
        <w:rPr>
          <w:rStyle w:val="fontstyle01"/>
          <w:rFonts w:ascii="Times New Roman" w:eastAsiaTheme="majorEastAsia" w:hAnsi="Times New Roman"/>
          <w:color w:val="000000" w:themeColor="text1"/>
          <w:lang w:val="ru-RU"/>
        </w:rPr>
        <w:t>YLa</w:t>
      </w:r>
      <w:proofErr w:type="spellEnd"/>
      <w:r w:rsidR="00BB7971" w:rsidRPr="003935DB">
        <w:rPr>
          <w:rStyle w:val="fontstyle01"/>
          <w:rFonts w:ascii="Times New Roman" w:eastAsiaTheme="majorEastAsia" w:hAnsi="Times New Roman"/>
          <w:color w:val="000000" w:themeColor="text1"/>
          <w:lang w:val="ru-RU"/>
        </w:rPr>
        <w:t xml:space="preserve"> (дата обращения: 20.02.2018); </w:t>
      </w:r>
    </w:p>
    <w:p w14:paraId="535A8A3A" w14:textId="77777777" w:rsidR="00FF6242" w:rsidRPr="003935DB" w:rsidRDefault="00BB7971" w:rsidP="003E3938">
      <w:pPr>
        <w:tabs>
          <w:tab w:val="left" w:pos="1134"/>
        </w:tabs>
        <w:ind w:firstLine="567"/>
        <w:jc w:val="both"/>
        <w:rPr>
          <w:rStyle w:val="fontstyle01"/>
          <w:rFonts w:ascii="Times New Roman" w:eastAsiaTheme="majorEastAsia" w:hAnsi="Times New Roman"/>
          <w:color w:val="000000" w:themeColor="text1"/>
          <w:lang w:val="ru-RU"/>
        </w:rPr>
      </w:pPr>
      <w:r w:rsidRPr="003935DB">
        <w:rPr>
          <w:rStyle w:val="fontstyle01"/>
          <w:rFonts w:ascii="Times New Roman" w:eastAsiaTheme="majorEastAsia" w:hAnsi="Times New Roman"/>
          <w:color w:val="000000" w:themeColor="text1"/>
          <w:lang w:val="ru-RU"/>
        </w:rPr>
        <w:t xml:space="preserve">Государственные гарантии. Анализ наилучшей практики. Изучение международного и российского опыта предоставления государственных гарантий. Москва, </w:t>
      </w:r>
      <w:proofErr w:type="spellStart"/>
      <w:r w:rsidRPr="003935DB">
        <w:rPr>
          <w:rStyle w:val="fontstyle01"/>
          <w:rFonts w:ascii="Times New Roman" w:eastAsiaTheme="majorEastAsia" w:hAnsi="Times New Roman"/>
          <w:color w:val="000000" w:themeColor="text1"/>
          <w:lang w:val="ru-RU"/>
        </w:rPr>
        <w:t>Мосфинагентство</w:t>
      </w:r>
      <w:proofErr w:type="spellEnd"/>
      <w:r w:rsidRPr="003935DB">
        <w:rPr>
          <w:rStyle w:val="fontstyle01"/>
          <w:rFonts w:ascii="Times New Roman" w:eastAsiaTheme="majorEastAsia" w:hAnsi="Times New Roman"/>
          <w:color w:val="000000" w:themeColor="text1"/>
          <w:lang w:val="ru-RU"/>
        </w:rPr>
        <w:t xml:space="preserve">. 2013 г. URL: https://moscowdebt.mos.ru/research/files/State_guarantees_%20Analysis_of_best_pra ctices.pdf (дата обращения 14.02.2018); </w:t>
      </w:r>
    </w:p>
    <w:p w14:paraId="64C4D4D3" w14:textId="77777777" w:rsidR="00FF6242" w:rsidRPr="003935DB" w:rsidRDefault="00BB7971" w:rsidP="003E3938">
      <w:pPr>
        <w:tabs>
          <w:tab w:val="left" w:pos="1134"/>
        </w:tabs>
        <w:ind w:firstLine="567"/>
        <w:jc w:val="both"/>
        <w:rPr>
          <w:rStyle w:val="fontstyle01"/>
          <w:rFonts w:ascii="Times New Roman" w:eastAsiaTheme="majorEastAsia" w:hAnsi="Times New Roman"/>
          <w:color w:val="000000" w:themeColor="text1"/>
          <w:lang w:val="ru-RU"/>
        </w:rPr>
      </w:pPr>
      <w:r w:rsidRPr="003935DB">
        <w:rPr>
          <w:rStyle w:val="fontstyle01"/>
          <w:rFonts w:ascii="Times New Roman" w:eastAsiaTheme="majorEastAsia" w:hAnsi="Times New Roman"/>
          <w:color w:val="000000" w:themeColor="text1"/>
          <w:lang w:val="ru-RU"/>
        </w:rPr>
        <w:t xml:space="preserve">Дягилев А. В. Управление федеральным имуществом: </w:t>
      </w:r>
      <w:proofErr w:type="spellStart"/>
      <w:r w:rsidRPr="003935DB">
        <w:rPr>
          <w:rStyle w:val="fontstyle01"/>
          <w:rFonts w:ascii="Times New Roman" w:eastAsiaTheme="majorEastAsia" w:hAnsi="Times New Roman"/>
          <w:color w:val="000000" w:themeColor="text1"/>
          <w:lang w:val="ru-RU"/>
        </w:rPr>
        <w:t>дис</w:t>
      </w:r>
      <w:proofErr w:type="spellEnd"/>
      <w:r w:rsidRPr="003935DB">
        <w:rPr>
          <w:rStyle w:val="fontstyle01"/>
          <w:rFonts w:ascii="Times New Roman" w:eastAsiaTheme="majorEastAsia" w:hAnsi="Times New Roman"/>
          <w:color w:val="000000" w:themeColor="text1"/>
          <w:lang w:val="ru-RU"/>
        </w:rPr>
        <w:t xml:space="preserve">. … канд. </w:t>
      </w:r>
      <w:proofErr w:type="spellStart"/>
      <w:r w:rsidRPr="003935DB">
        <w:rPr>
          <w:rStyle w:val="fontstyle01"/>
          <w:rFonts w:ascii="Times New Roman" w:eastAsiaTheme="majorEastAsia" w:hAnsi="Times New Roman"/>
          <w:color w:val="000000" w:themeColor="text1"/>
          <w:lang w:val="ru-RU"/>
        </w:rPr>
        <w:t>юрид</w:t>
      </w:r>
      <w:proofErr w:type="spellEnd"/>
      <w:r w:rsidRPr="003935DB">
        <w:rPr>
          <w:rStyle w:val="fontstyle01"/>
          <w:rFonts w:ascii="Times New Roman" w:eastAsiaTheme="majorEastAsia" w:hAnsi="Times New Roman"/>
          <w:color w:val="000000" w:themeColor="text1"/>
          <w:lang w:val="ru-RU"/>
        </w:rPr>
        <w:t xml:space="preserve">. наук: 12.00.14. Москва, 2001. 183 с.; </w:t>
      </w:r>
    </w:p>
    <w:p w14:paraId="2FA719A0" w14:textId="77777777" w:rsidR="00FF6242" w:rsidRPr="003935DB" w:rsidRDefault="00BB7971" w:rsidP="003E3938">
      <w:pPr>
        <w:tabs>
          <w:tab w:val="left" w:pos="1134"/>
        </w:tabs>
        <w:ind w:firstLine="567"/>
        <w:jc w:val="both"/>
        <w:rPr>
          <w:rStyle w:val="fontstyle01"/>
          <w:rFonts w:ascii="Times New Roman" w:eastAsiaTheme="majorEastAsia" w:hAnsi="Times New Roman"/>
          <w:color w:val="000000" w:themeColor="text1"/>
          <w:lang w:val="ru-RU"/>
        </w:rPr>
      </w:pPr>
      <w:proofErr w:type="spellStart"/>
      <w:r w:rsidRPr="003935DB">
        <w:rPr>
          <w:rStyle w:val="fontstyle01"/>
          <w:rFonts w:ascii="Times New Roman" w:eastAsiaTheme="majorEastAsia" w:hAnsi="Times New Roman"/>
          <w:color w:val="000000" w:themeColor="text1"/>
          <w:lang w:val="ru-RU"/>
        </w:rPr>
        <w:t>Ибадова</w:t>
      </w:r>
      <w:proofErr w:type="spellEnd"/>
      <w:r w:rsidRPr="003935DB">
        <w:rPr>
          <w:rStyle w:val="fontstyle01"/>
          <w:rFonts w:ascii="Times New Roman" w:eastAsiaTheme="majorEastAsia" w:hAnsi="Times New Roman"/>
          <w:color w:val="000000" w:themeColor="text1"/>
          <w:lang w:val="ru-RU"/>
        </w:rPr>
        <w:t xml:space="preserve"> Л. Т. Финансирование и кредитование малого бизнеса в России: правовые аспекты. Москва: </w:t>
      </w:r>
      <w:proofErr w:type="spellStart"/>
      <w:r w:rsidRPr="003935DB">
        <w:rPr>
          <w:rStyle w:val="fontstyle01"/>
          <w:rFonts w:ascii="Times New Roman" w:eastAsiaTheme="majorEastAsia" w:hAnsi="Times New Roman"/>
          <w:color w:val="000000" w:themeColor="text1"/>
          <w:lang w:val="ru-RU"/>
        </w:rPr>
        <w:t>Волтерс</w:t>
      </w:r>
      <w:proofErr w:type="spellEnd"/>
      <w:r w:rsidRPr="003935DB">
        <w:rPr>
          <w:rStyle w:val="fontstyle01"/>
          <w:rFonts w:ascii="Times New Roman" w:eastAsiaTheme="majorEastAsia" w:hAnsi="Times New Roman"/>
          <w:color w:val="000000" w:themeColor="text1"/>
          <w:lang w:val="ru-RU"/>
        </w:rPr>
        <w:t xml:space="preserve"> </w:t>
      </w:r>
      <w:proofErr w:type="spellStart"/>
      <w:r w:rsidRPr="003935DB">
        <w:rPr>
          <w:rStyle w:val="fontstyle01"/>
          <w:rFonts w:ascii="Times New Roman" w:eastAsiaTheme="majorEastAsia" w:hAnsi="Times New Roman"/>
          <w:color w:val="000000" w:themeColor="text1"/>
          <w:lang w:val="ru-RU"/>
        </w:rPr>
        <w:t>Клувер</w:t>
      </w:r>
      <w:proofErr w:type="spellEnd"/>
      <w:r w:rsidRPr="003935DB">
        <w:rPr>
          <w:rStyle w:val="fontstyle01"/>
          <w:rFonts w:ascii="Times New Roman" w:eastAsiaTheme="majorEastAsia" w:hAnsi="Times New Roman"/>
          <w:color w:val="000000" w:themeColor="text1"/>
          <w:lang w:val="ru-RU"/>
        </w:rPr>
        <w:t xml:space="preserve">, 2006. 257 с.; </w:t>
      </w:r>
    </w:p>
    <w:p w14:paraId="5E72130E" w14:textId="77777777" w:rsidR="00FF6242" w:rsidRPr="003935DB" w:rsidRDefault="00BB7971" w:rsidP="003E3938">
      <w:pPr>
        <w:tabs>
          <w:tab w:val="left" w:pos="1134"/>
        </w:tabs>
        <w:ind w:firstLine="567"/>
        <w:jc w:val="both"/>
        <w:rPr>
          <w:rStyle w:val="fontstyle01"/>
          <w:rFonts w:ascii="Times New Roman" w:eastAsiaTheme="majorEastAsia" w:hAnsi="Times New Roman"/>
          <w:color w:val="000000" w:themeColor="text1"/>
          <w:lang w:val="ru-RU"/>
        </w:rPr>
      </w:pPr>
      <w:r w:rsidRPr="003935DB">
        <w:rPr>
          <w:rStyle w:val="fontstyle01"/>
          <w:rFonts w:ascii="Times New Roman" w:eastAsiaTheme="majorEastAsia" w:hAnsi="Times New Roman"/>
          <w:color w:val="000000" w:themeColor="text1"/>
          <w:lang w:val="ru-RU"/>
        </w:rPr>
        <w:t xml:space="preserve">Киреева А. В., Соколов И. А., Тищенко Т. В., </w:t>
      </w:r>
      <w:proofErr w:type="spellStart"/>
      <w:r w:rsidRPr="003935DB">
        <w:rPr>
          <w:rStyle w:val="fontstyle01"/>
          <w:rFonts w:ascii="Times New Roman" w:eastAsiaTheme="majorEastAsia" w:hAnsi="Times New Roman"/>
          <w:color w:val="000000" w:themeColor="text1"/>
          <w:lang w:val="ru-RU"/>
        </w:rPr>
        <w:t>Худько</w:t>
      </w:r>
      <w:proofErr w:type="spellEnd"/>
      <w:r w:rsidRPr="003935DB">
        <w:rPr>
          <w:rStyle w:val="fontstyle01"/>
          <w:rFonts w:ascii="Times New Roman" w:eastAsiaTheme="majorEastAsia" w:hAnsi="Times New Roman"/>
          <w:color w:val="000000" w:themeColor="text1"/>
          <w:lang w:val="ru-RU"/>
        </w:rPr>
        <w:t xml:space="preserve"> Е. В. Государственно-частное партнерство как инструмент поддержки инноваций / под ред. И. А Соколова. Москва: Дело, 2012. 516 с.; </w:t>
      </w:r>
    </w:p>
    <w:p w14:paraId="3666D0A6" w14:textId="77777777" w:rsidR="00FF6242" w:rsidRPr="003935DB" w:rsidRDefault="00BB7971" w:rsidP="003E3938">
      <w:pPr>
        <w:tabs>
          <w:tab w:val="left" w:pos="1134"/>
        </w:tabs>
        <w:ind w:firstLine="567"/>
        <w:jc w:val="both"/>
        <w:rPr>
          <w:rStyle w:val="fontstyle01"/>
          <w:rFonts w:ascii="Times New Roman" w:eastAsiaTheme="majorEastAsia" w:hAnsi="Times New Roman"/>
          <w:color w:val="000000" w:themeColor="text1"/>
          <w:lang w:val="ru-RU"/>
        </w:rPr>
      </w:pPr>
      <w:r w:rsidRPr="003935DB">
        <w:rPr>
          <w:rStyle w:val="fontstyle01"/>
          <w:rFonts w:ascii="Times New Roman" w:eastAsiaTheme="majorEastAsia" w:hAnsi="Times New Roman"/>
          <w:color w:val="000000" w:themeColor="text1"/>
          <w:lang w:val="ru-RU"/>
        </w:rPr>
        <w:t xml:space="preserve">Никифоров С. М. Муниципальное кредитование в России. Управа. </w:t>
      </w:r>
      <w:r w:rsidRPr="003935DB">
        <w:rPr>
          <w:rStyle w:val="fontstyle21"/>
          <w:rFonts w:ascii="Times New Roman" w:eastAsiaTheme="majorEastAsia" w:hAnsi="Times New Roman"/>
          <w:color w:val="000000" w:themeColor="text1"/>
          <w:lang w:val="ru-RU"/>
        </w:rPr>
        <w:t>Местное самоуправление в России</w:t>
      </w:r>
      <w:r w:rsidRPr="003935DB">
        <w:rPr>
          <w:rStyle w:val="fontstyle01"/>
          <w:rFonts w:ascii="Times New Roman" w:eastAsiaTheme="majorEastAsia" w:hAnsi="Times New Roman"/>
          <w:color w:val="000000" w:themeColor="text1"/>
          <w:lang w:val="ru-RU"/>
        </w:rPr>
        <w:t xml:space="preserve">. 2006. № 5. C. 56–64.; </w:t>
      </w:r>
    </w:p>
    <w:p w14:paraId="5B95EE30" w14:textId="77777777" w:rsidR="00FF6242" w:rsidRPr="003935DB" w:rsidRDefault="00BB7971" w:rsidP="003E3938">
      <w:pPr>
        <w:tabs>
          <w:tab w:val="left" w:pos="1134"/>
        </w:tabs>
        <w:ind w:firstLine="567"/>
        <w:jc w:val="both"/>
        <w:rPr>
          <w:rStyle w:val="fontstyle01"/>
          <w:rFonts w:ascii="Times New Roman" w:eastAsiaTheme="majorEastAsia" w:hAnsi="Times New Roman"/>
          <w:color w:val="000000" w:themeColor="text1"/>
          <w:lang w:val="ru-RU"/>
        </w:rPr>
      </w:pPr>
      <w:r w:rsidRPr="003935DB">
        <w:rPr>
          <w:rStyle w:val="fontstyle01"/>
          <w:rFonts w:ascii="Times New Roman" w:eastAsiaTheme="majorEastAsia" w:hAnsi="Times New Roman"/>
          <w:color w:val="000000" w:themeColor="text1"/>
          <w:lang w:val="ru-RU"/>
        </w:rPr>
        <w:t xml:space="preserve">Почтарев А. А. Государственная и муниципальная гарантия как непоименованный в ГК РФ способ обеспечения исполнения обязательств. </w:t>
      </w:r>
      <w:r w:rsidRPr="003935DB">
        <w:rPr>
          <w:rStyle w:val="fontstyle21"/>
          <w:rFonts w:ascii="Times New Roman" w:eastAsiaTheme="majorEastAsia" w:hAnsi="Times New Roman"/>
          <w:color w:val="000000" w:themeColor="text1"/>
          <w:lang w:val="ru-RU"/>
        </w:rPr>
        <w:t>Актуальные проблемы российского права</w:t>
      </w:r>
      <w:r w:rsidRPr="003935DB">
        <w:rPr>
          <w:rStyle w:val="fontstyle01"/>
          <w:rFonts w:ascii="Times New Roman" w:eastAsiaTheme="majorEastAsia" w:hAnsi="Times New Roman"/>
          <w:color w:val="000000" w:themeColor="text1"/>
          <w:lang w:val="ru-RU"/>
        </w:rPr>
        <w:t xml:space="preserve">. 2015. № 1. С. 72–77.; </w:t>
      </w:r>
    </w:p>
    <w:p w14:paraId="16F38C85" w14:textId="77777777" w:rsidR="00FF6242" w:rsidRPr="003935DB" w:rsidRDefault="00BB7971" w:rsidP="003E3938">
      <w:pPr>
        <w:tabs>
          <w:tab w:val="left" w:pos="1134"/>
        </w:tabs>
        <w:ind w:firstLine="567"/>
        <w:jc w:val="both"/>
        <w:rPr>
          <w:rStyle w:val="fontstyle01"/>
          <w:rFonts w:ascii="Times New Roman" w:eastAsiaTheme="majorEastAsia" w:hAnsi="Times New Roman"/>
          <w:color w:val="000000" w:themeColor="text1"/>
          <w:lang w:val="ru-RU"/>
        </w:rPr>
      </w:pPr>
      <w:r w:rsidRPr="003935DB">
        <w:rPr>
          <w:rStyle w:val="fontstyle01"/>
          <w:rFonts w:ascii="Times New Roman" w:eastAsiaTheme="majorEastAsia" w:hAnsi="Times New Roman"/>
          <w:color w:val="000000" w:themeColor="text1"/>
          <w:lang w:val="ru-RU"/>
        </w:rPr>
        <w:t xml:space="preserve">Шохин С. О. Правовое регулирование государственного и муниципального кредита. </w:t>
      </w:r>
      <w:r w:rsidRPr="003935DB">
        <w:rPr>
          <w:rStyle w:val="fontstyle21"/>
          <w:rFonts w:ascii="Times New Roman" w:eastAsiaTheme="majorEastAsia" w:hAnsi="Times New Roman"/>
          <w:color w:val="000000" w:themeColor="text1"/>
          <w:lang w:val="ru-RU"/>
        </w:rPr>
        <w:t>Финансовое право</w:t>
      </w:r>
      <w:r w:rsidRPr="003935DB">
        <w:rPr>
          <w:rStyle w:val="fontstyle01"/>
          <w:rFonts w:ascii="Times New Roman" w:eastAsiaTheme="majorEastAsia" w:hAnsi="Times New Roman"/>
          <w:color w:val="000000" w:themeColor="text1"/>
          <w:lang w:val="ru-RU"/>
        </w:rPr>
        <w:t xml:space="preserve">: учебник / отв. ред. М. В. Карасева. 2-е изд., </w:t>
      </w:r>
      <w:proofErr w:type="spellStart"/>
      <w:r w:rsidRPr="003935DB">
        <w:rPr>
          <w:rStyle w:val="fontstyle01"/>
          <w:rFonts w:ascii="Times New Roman" w:eastAsiaTheme="majorEastAsia" w:hAnsi="Times New Roman"/>
          <w:color w:val="000000" w:themeColor="text1"/>
          <w:lang w:val="ru-RU"/>
        </w:rPr>
        <w:t>перераб</w:t>
      </w:r>
      <w:proofErr w:type="spellEnd"/>
      <w:proofErr w:type="gramStart"/>
      <w:r w:rsidRPr="003935DB">
        <w:rPr>
          <w:rStyle w:val="fontstyle01"/>
          <w:rFonts w:ascii="Times New Roman" w:eastAsiaTheme="majorEastAsia" w:hAnsi="Times New Roman"/>
          <w:color w:val="000000" w:themeColor="text1"/>
          <w:lang w:val="ru-RU"/>
        </w:rPr>
        <w:t>.</w:t>
      </w:r>
      <w:proofErr w:type="gramEnd"/>
      <w:r w:rsidRPr="003935DB">
        <w:rPr>
          <w:rStyle w:val="fontstyle01"/>
          <w:rFonts w:ascii="Times New Roman" w:eastAsiaTheme="majorEastAsia" w:hAnsi="Times New Roman"/>
          <w:color w:val="000000" w:themeColor="text1"/>
          <w:lang w:val="ru-RU"/>
        </w:rPr>
        <w:t xml:space="preserve"> и доп. Москва: </w:t>
      </w:r>
      <w:proofErr w:type="spellStart"/>
      <w:r w:rsidRPr="003935DB">
        <w:rPr>
          <w:rStyle w:val="fontstyle01"/>
          <w:rFonts w:ascii="Times New Roman" w:eastAsiaTheme="majorEastAsia" w:hAnsi="Times New Roman"/>
          <w:color w:val="000000" w:themeColor="text1"/>
          <w:lang w:val="ru-RU"/>
        </w:rPr>
        <w:t>Юристъ</w:t>
      </w:r>
      <w:proofErr w:type="spellEnd"/>
      <w:r w:rsidRPr="003935DB">
        <w:rPr>
          <w:rStyle w:val="fontstyle01"/>
          <w:rFonts w:ascii="Times New Roman" w:eastAsiaTheme="majorEastAsia" w:hAnsi="Times New Roman"/>
          <w:color w:val="000000" w:themeColor="text1"/>
          <w:lang w:val="ru-RU"/>
        </w:rPr>
        <w:t xml:space="preserve">, 2006. 640 с.;  </w:t>
      </w:r>
    </w:p>
    <w:p w14:paraId="3E9F6B82" w14:textId="21DF84BA" w:rsidR="00BB7971" w:rsidRPr="003935DB" w:rsidRDefault="00BB7971" w:rsidP="003E3938">
      <w:pPr>
        <w:tabs>
          <w:tab w:val="left" w:pos="1134"/>
        </w:tabs>
        <w:ind w:firstLine="567"/>
        <w:jc w:val="both"/>
        <w:rPr>
          <w:rStyle w:val="fontstyle01"/>
          <w:rFonts w:ascii="Times New Roman" w:eastAsiaTheme="majorEastAsia" w:hAnsi="Times New Roman"/>
          <w:color w:val="000000" w:themeColor="text1"/>
          <w:lang w:val="ru-RU"/>
        </w:rPr>
      </w:pPr>
      <w:proofErr w:type="spellStart"/>
      <w:r w:rsidRPr="003935DB">
        <w:rPr>
          <w:rStyle w:val="fontstyle01"/>
          <w:rFonts w:ascii="Times New Roman" w:eastAsiaTheme="majorEastAsia" w:hAnsi="Times New Roman"/>
          <w:color w:val="000000" w:themeColor="text1"/>
          <w:lang w:val="ru-RU"/>
        </w:rPr>
        <w:t>Щенникова</w:t>
      </w:r>
      <w:proofErr w:type="spellEnd"/>
      <w:r w:rsidRPr="003935DB">
        <w:rPr>
          <w:rStyle w:val="fontstyle01"/>
          <w:rFonts w:ascii="Times New Roman" w:eastAsiaTheme="majorEastAsia" w:hAnsi="Times New Roman"/>
          <w:color w:val="000000" w:themeColor="text1"/>
          <w:lang w:val="ru-RU"/>
        </w:rPr>
        <w:t xml:space="preserve"> И. И. Институт государственных и муниципальных гарантий в современном финансовом праве: </w:t>
      </w:r>
      <w:proofErr w:type="spellStart"/>
      <w:r w:rsidRPr="003935DB">
        <w:rPr>
          <w:rStyle w:val="fontstyle01"/>
          <w:rFonts w:ascii="Times New Roman" w:eastAsiaTheme="majorEastAsia" w:hAnsi="Times New Roman"/>
          <w:color w:val="000000" w:themeColor="text1"/>
          <w:lang w:val="ru-RU"/>
        </w:rPr>
        <w:t>автореф</w:t>
      </w:r>
      <w:proofErr w:type="spellEnd"/>
      <w:r w:rsidRPr="003935DB">
        <w:rPr>
          <w:rStyle w:val="fontstyle01"/>
          <w:rFonts w:ascii="Times New Roman" w:eastAsiaTheme="majorEastAsia" w:hAnsi="Times New Roman"/>
          <w:color w:val="000000" w:themeColor="text1"/>
          <w:lang w:val="ru-RU"/>
        </w:rPr>
        <w:t xml:space="preserve">. </w:t>
      </w:r>
      <w:proofErr w:type="spellStart"/>
      <w:r w:rsidRPr="003935DB">
        <w:rPr>
          <w:rStyle w:val="fontstyle01"/>
          <w:rFonts w:ascii="Times New Roman" w:eastAsiaTheme="majorEastAsia" w:hAnsi="Times New Roman"/>
          <w:color w:val="000000" w:themeColor="text1"/>
          <w:lang w:val="ru-RU"/>
        </w:rPr>
        <w:t>дис</w:t>
      </w:r>
      <w:proofErr w:type="spellEnd"/>
      <w:r w:rsidRPr="003935DB">
        <w:rPr>
          <w:rStyle w:val="fontstyle01"/>
          <w:rFonts w:ascii="Times New Roman" w:eastAsiaTheme="majorEastAsia" w:hAnsi="Times New Roman"/>
          <w:color w:val="000000" w:themeColor="text1"/>
          <w:lang w:val="ru-RU"/>
        </w:rPr>
        <w:t xml:space="preserve">. ... канд. </w:t>
      </w:r>
      <w:proofErr w:type="spellStart"/>
      <w:r w:rsidRPr="003935DB">
        <w:rPr>
          <w:rStyle w:val="fontstyle01"/>
          <w:rFonts w:ascii="Times New Roman" w:eastAsiaTheme="majorEastAsia" w:hAnsi="Times New Roman"/>
          <w:color w:val="000000" w:themeColor="text1"/>
          <w:lang w:val="ru-RU"/>
        </w:rPr>
        <w:t>юрид</w:t>
      </w:r>
      <w:proofErr w:type="spellEnd"/>
      <w:r w:rsidRPr="003935DB">
        <w:rPr>
          <w:rStyle w:val="fontstyle01"/>
          <w:rFonts w:ascii="Times New Roman" w:eastAsiaTheme="majorEastAsia" w:hAnsi="Times New Roman"/>
          <w:color w:val="000000" w:themeColor="text1"/>
          <w:lang w:val="ru-RU"/>
        </w:rPr>
        <w:t>. наук: 12.00.14 / МГУ им. М. В. Ломоносова. Москва, 2012. 16 с.</w:t>
      </w:r>
    </w:p>
    <w:p w14:paraId="486DA610" w14:textId="559450A2" w:rsidR="00932218" w:rsidRPr="003935DB" w:rsidRDefault="00E76475" w:rsidP="003E3938">
      <w:pPr>
        <w:shd w:val="clear" w:color="auto" w:fill="FFFFFF"/>
        <w:tabs>
          <w:tab w:val="left" w:pos="1134"/>
        </w:tabs>
        <w:ind w:firstLine="567"/>
        <w:jc w:val="both"/>
        <w:rPr>
          <w:color w:val="000000" w:themeColor="text1"/>
          <w:lang w:eastAsia="uk-UA"/>
        </w:rPr>
      </w:pPr>
      <w:r w:rsidRPr="003935DB">
        <w:rPr>
          <w:color w:val="000000" w:themeColor="text1"/>
          <w:lang w:eastAsia="uk-UA"/>
        </w:rPr>
        <w:t xml:space="preserve">На запитання члена Комісії Ярослава Духа: </w:t>
      </w:r>
      <w:r w:rsidR="003E3938" w:rsidRPr="003935DB">
        <w:rPr>
          <w:i/>
          <w:color w:val="000000" w:themeColor="text1"/>
          <w:lang w:eastAsia="uk-UA"/>
        </w:rPr>
        <w:t>«На</w:t>
      </w:r>
      <w:r w:rsidRPr="003935DB">
        <w:rPr>
          <w:i/>
          <w:color w:val="000000" w:themeColor="text1"/>
          <w:lang w:eastAsia="uk-UA"/>
        </w:rPr>
        <w:t>скільки вказані джерела були релевантні для дослідження їх у дисертації та яка необхідність була у їх використанні»</w:t>
      </w:r>
      <w:r w:rsidRPr="003935DB">
        <w:rPr>
          <w:color w:val="000000" w:themeColor="text1"/>
          <w:lang w:eastAsia="uk-UA"/>
        </w:rPr>
        <w:t xml:space="preserve">, Буряк І.В. пояснила: </w:t>
      </w:r>
      <w:r w:rsidRPr="003935DB">
        <w:rPr>
          <w:i/>
          <w:color w:val="000000" w:themeColor="text1"/>
          <w:lang w:eastAsia="uk-UA"/>
        </w:rPr>
        <w:t>«</w:t>
      </w:r>
      <w:r w:rsidR="006617F8" w:rsidRPr="003935DB">
        <w:rPr>
          <w:i/>
          <w:color w:val="000000" w:themeColor="text1"/>
          <w:lang w:eastAsia="uk-UA"/>
        </w:rPr>
        <w:t>Що нею досліджувався історичний аспект, тому використовувала російські джерела. Можливо і не усвідомлювала, що в етичному значенні це є негативно»</w:t>
      </w:r>
      <w:r w:rsidR="006617F8" w:rsidRPr="003935DB">
        <w:rPr>
          <w:color w:val="000000" w:themeColor="text1"/>
          <w:lang w:eastAsia="uk-UA"/>
        </w:rPr>
        <w:t>.</w:t>
      </w:r>
      <w:r w:rsidRPr="003935DB">
        <w:rPr>
          <w:color w:val="000000" w:themeColor="text1"/>
          <w:lang w:eastAsia="uk-UA"/>
        </w:rPr>
        <w:t xml:space="preserve"> </w:t>
      </w:r>
    </w:p>
    <w:p w14:paraId="31888A5B" w14:textId="7EB1F301" w:rsidR="00932218" w:rsidRPr="003935DB" w:rsidRDefault="00932218" w:rsidP="003E3938">
      <w:pPr>
        <w:pStyle w:val="rtejustify"/>
        <w:shd w:val="clear" w:color="auto" w:fill="FFFFFF"/>
        <w:tabs>
          <w:tab w:val="left" w:pos="1134"/>
        </w:tabs>
        <w:spacing w:before="0" w:beforeAutospacing="0" w:after="0" w:afterAutospacing="0"/>
        <w:ind w:firstLine="567"/>
        <w:jc w:val="both"/>
        <w:rPr>
          <w:color w:val="000000" w:themeColor="text1"/>
        </w:rPr>
      </w:pPr>
      <w:r w:rsidRPr="003935DB">
        <w:rPr>
          <w:color w:val="000000" w:themeColor="text1"/>
        </w:rPr>
        <w:t>Комісія ставить під сумнів доцільність використання «наукових джерел» країни агресора</w:t>
      </w:r>
      <w:r w:rsidR="000A4511" w:rsidRPr="003935DB">
        <w:rPr>
          <w:color w:val="000000" w:themeColor="text1"/>
        </w:rPr>
        <w:t>, оскільки деякі російські джерела, на які посилається кандидат, були прийняті до того як в Україні змінилося правове регулювання досліджуваного питання в дисертації</w:t>
      </w:r>
      <w:r w:rsidR="001D5AE2" w:rsidRPr="003935DB">
        <w:rPr>
          <w:color w:val="000000" w:themeColor="text1"/>
        </w:rPr>
        <w:t>.</w:t>
      </w:r>
    </w:p>
    <w:p w14:paraId="50AD71E3" w14:textId="1BCC19E0" w:rsidR="004F4753" w:rsidRPr="003935DB" w:rsidRDefault="004F0702" w:rsidP="003E3938">
      <w:pPr>
        <w:shd w:val="clear" w:color="auto" w:fill="FFFFFF"/>
        <w:tabs>
          <w:tab w:val="left" w:pos="1134"/>
        </w:tabs>
        <w:ind w:firstLine="567"/>
        <w:jc w:val="both"/>
        <w:rPr>
          <w:color w:val="000000" w:themeColor="text1"/>
          <w:lang w:eastAsia="uk-UA"/>
        </w:rPr>
      </w:pPr>
      <w:r w:rsidRPr="003935DB">
        <w:rPr>
          <w:color w:val="000000" w:themeColor="text1"/>
          <w:lang w:eastAsia="uk-UA"/>
        </w:rPr>
        <w:t>Кандидатом під час співбесіди та надання інформації щодо критерію особистої компетентності</w:t>
      </w:r>
      <w:r w:rsidRPr="003935DB">
        <w:rPr>
          <w:color w:val="000000" w:themeColor="text1"/>
          <w:sz w:val="144"/>
          <w:szCs w:val="144"/>
          <w:lang w:eastAsia="uk-UA"/>
        </w:rPr>
        <w:t xml:space="preserve"> </w:t>
      </w:r>
      <w:r w:rsidRPr="003935DB">
        <w:rPr>
          <w:color w:val="000000" w:themeColor="text1"/>
          <w:lang w:eastAsia="uk-UA"/>
        </w:rPr>
        <w:t>за</w:t>
      </w:r>
      <w:r w:rsidRPr="003935DB">
        <w:rPr>
          <w:color w:val="000000" w:themeColor="text1"/>
          <w:sz w:val="144"/>
          <w:szCs w:val="144"/>
          <w:lang w:eastAsia="uk-UA"/>
        </w:rPr>
        <w:t xml:space="preserve"> </w:t>
      </w:r>
      <w:r w:rsidRPr="003935DB">
        <w:rPr>
          <w:color w:val="000000" w:themeColor="text1"/>
          <w:lang w:eastAsia="uk-UA"/>
        </w:rPr>
        <w:t>показником</w:t>
      </w:r>
      <w:r w:rsidRPr="003935DB">
        <w:rPr>
          <w:color w:val="000000" w:themeColor="text1"/>
          <w:sz w:val="144"/>
          <w:szCs w:val="144"/>
          <w:lang w:eastAsia="uk-UA"/>
        </w:rPr>
        <w:t xml:space="preserve"> </w:t>
      </w:r>
      <w:r w:rsidRPr="003935DB">
        <w:rPr>
          <w:color w:val="000000" w:themeColor="text1"/>
          <w:lang w:eastAsia="uk-UA"/>
        </w:rPr>
        <w:t>«Безперервний</w:t>
      </w:r>
      <w:r w:rsidRPr="003935DB">
        <w:rPr>
          <w:color w:val="000000" w:themeColor="text1"/>
          <w:sz w:val="144"/>
          <w:szCs w:val="144"/>
          <w:lang w:eastAsia="uk-UA"/>
        </w:rPr>
        <w:t xml:space="preserve"> </w:t>
      </w:r>
      <w:r w:rsidRPr="003935DB">
        <w:rPr>
          <w:color w:val="000000" w:themeColor="text1"/>
          <w:lang w:eastAsia="uk-UA"/>
        </w:rPr>
        <w:t>розвито</w:t>
      </w:r>
      <w:r w:rsidR="00732FA1" w:rsidRPr="003935DB">
        <w:rPr>
          <w:color w:val="000000" w:themeColor="text1"/>
          <w:lang w:eastAsia="uk-UA"/>
        </w:rPr>
        <w:t>к</w:t>
      </w:r>
      <w:r w:rsidRPr="003935DB">
        <w:rPr>
          <w:color w:val="000000" w:themeColor="text1"/>
          <w:lang w:eastAsia="uk-UA"/>
        </w:rPr>
        <w:t>»</w:t>
      </w:r>
      <w:r w:rsidRPr="003935DB">
        <w:rPr>
          <w:color w:val="000000" w:themeColor="text1"/>
          <w:sz w:val="144"/>
          <w:szCs w:val="144"/>
          <w:lang w:eastAsia="uk-UA"/>
        </w:rPr>
        <w:t xml:space="preserve"> </w:t>
      </w:r>
      <w:r w:rsidR="005E4468" w:rsidRPr="003935DB">
        <w:rPr>
          <w:color w:val="000000" w:themeColor="text1"/>
          <w:lang w:eastAsia="uk-UA"/>
        </w:rPr>
        <w:t>зазначено</w:t>
      </w:r>
      <w:r w:rsidRPr="003935DB">
        <w:rPr>
          <w:color w:val="000000" w:themeColor="text1"/>
          <w:sz w:val="144"/>
          <w:szCs w:val="144"/>
          <w:lang w:eastAsia="uk-UA"/>
        </w:rPr>
        <w:t xml:space="preserve"> </w:t>
      </w:r>
      <w:r w:rsidR="00E11BAA" w:rsidRPr="003935DB">
        <w:rPr>
          <w:color w:val="000000" w:themeColor="text1"/>
          <w:lang w:eastAsia="uk-UA"/>
        </w:rPr>
        <w:t>таке</w:t>
      </w:r>
      <w:r w:rsidRPr="003935DB">
        <w:rPr>
          <w:color w:val="000000" w:themeColor="text1"/>
          <w:lang w:eastAsia="uk-UA"/>
        </w:rPr>
        <w:t>.</w:t>
      </w:r>
      <w:r w:rsidRPr="003935DB">
        <w:rPr>
          <w:color w:val="000000" w:themeColor="text1"/>
          <w:sz w:val="144"/>
          <w:szCs w:val="144"/>
          <w:lang w:eastAsia="uk-UA"/>
        </w:rPr>
        <w:t xml:space="preserve"> </w:t>
      </w:r>
      <w:r w:rsidRPr="003935DB">
        <w:rPr>
          <w:color w:val="000000" w:themeColor="text1"/>
          <w:lang w:eastAsia="uk-UA"/>
        </w:rPr>
        <w:t xml:space="preserve">Буряк І.В. вказує, що свій </w:t>
      </w:r>
      <w:r w:rsidR="005E4468" w:rsidRPr="003935DB">
        <w:rPr>
          <w:color w:val="000000" w:themeColor="text1"/>
          <w:lang w:eastAsia="uk-UA"/>
        </w:rPr>
        <w:t>вільний час присвячує читанню книг з історії та професійної тематики</w:t>
      </w:r>
      <w:r w:rsidR="00CD2148" w:rsidRPr="003935DB">
        <w:rPr>
          <w:color w:val="000000" w:themeColor="text1"/>
          <w:lang w:eastAsia="uk-UA"/>
        </w:rPr>
        <w:t xml:space="preserve">, посилається на вислови видатних особистостей та стверджує, що вчиняє свідомі та </w:t>
      </w:r>
      <w:r w:rsidR="00CD2148" w:rsidRPr="003935DB">
        <w:rPr>
          <w:color w:val="000000" w:themeColor="text1"/>
          <w:lang w:eastAsia="uk-UA"/>
        </w:rPr>
        <w:lastRenderedPageBreak/>
        <w:t>послідовні зусилля як для професійного саморозвитку, так і загал</w:t>
      </w:r>
      <w:r w:rsidR="00E11BAA" w:rsidRPr="003935DB">
        <w:rPr>
          <w:color w:val="000000" w:themeColor="text1"/>
          <w:lang w:eastAsia="uk-UA"/>
        </w:rPr>
        <w:t>ьного розвитку</w:t>
      </w:r>
      <w:r w:rsidR="00CD2148" w:rsidRPr="003935DB">
        <w:rPr>
          <w:color w:val="000000" w:themeColor="text1"/>
          <w:lang w:eastAsia="uk-UA"/>
        </w:rPr>
        <w:t xml:space="preserve"> як особистості. </w:t>
      </w:r>
    </w:p>
    <w:p w14:paraId="6E806B12" w14:textId="21C24527" w:rsidR="005E4468" w:rsidRPr="003935DB" w:rsidRDefault="00E11BAA" w:rsidP="003E3938">
      <w:pPr>
        <w:shd w:val="clear" w:color="auto" w:fill="FFFFFF"/>
        <w:tabs>
          <w:tab w:val="left" w:pos="1134"/>
        </w:tabs>
        <w:ind w:firstLine="567"/>
        <w:jc w:val="both"/>
        <w:rPr>
          <w:color w:val="000000" w:themeColor="text1"/>
          <w:lang w:eastAsia="uk-UA"/>
        </w:rPr>
      </w:pPr>
      <w:r w:rsidRPr="003935DB">
        <w:rPr>
          <w:color w:val="000000" w:themeColor="text1"/>
          <w:lang w:eastAsia="uk-UA"/>
        </w:rPr>
        <w:t>Однак</w:t>
      </w:r>
      <w:r w:rsidR="005E4468" w:rsidRPr="003935DB">
        <w:rPr>
          <w:color w:val="000000" w:themeColor="text1"/>
          <w:lang w:eastAsia="uk-UA"/>
        </w:rPr>
        <w:t xml:space="preserve"> на </w:t>
      </w:r>
      <w:r w:rsidR="00CD2148" w:rsidRPr="003935DB">
        <w:rPr>
          <w:color w:val="000000" w:themeColor="text1"/>
          <w:lang w:eastAsia="uk-UA"/>
        </w:rPr>
        <w:t>запитання членів</w:t>
      </w:r>
      <w:r w:rsidR="005E4468" w:rsidRPr="003935DB">
        <w:rPr>
          <w:color w:val="000000" w:themeColor="text1"/>
          <w:lang w:eastAsia="uk-UA"/>
        </w:rPr>
        <w:t xml:space="preserve"> Комісі</w:t>
      </w:r>
      <w:r w:rsidR="00CD78BA" w:rsidRPr="003935DB">
        <w:rPr>
          <w:color w:val="000000" w:themeColor="text1"/>
          <w:lang w:eastAsia="uk-UA"/>
        </w:rPr>
        <w:t>ї</w:t>
      </w:r>
      <w:r w:rsidR="005E4468" w:rsidRPr="003935DB">
        <w:rPr>
          <w:color w:val="000000" w:themeColor="text1"/>
          <w:lang w:eastAsia="uk-UA"/>
        </w:rPr>
        <w:t xml:space="preserve"> Ярослава Духа</w:t>
      </w:r>
      <w:r w:rsidR="00CD2148" w:rsidRPr="003935DB">
        <w:rPr>
          <w:color w:val="000000" w:themeColor="text1"/>
          <w:lang w:eastAsia="uk-UA"/>
        </w:rPr>
        <w:t xml:space="preserve">, Романа </w:t>
      </w:r>
      <w:proofErr w:type="spellStart"/>
      <w:r w:rsidR="00CD2148" w:rsidRPr="003935DB">
        <w:rPr>
          <w:color w:val="000000" w:themeColor="text1"/>
          <w:lang w:eastAsia="uk-UA"/>
        </w:rPr>
        <w:t>Сабодаша</w:t>
      </w:r>
      <w:proofErr w:type="spellEnd"/>
      <w:r w:rsidR="00CD2148" w:rsidRPr="003935DB">
        <w:rPr>
          <w:color w:val="000000" w:themeColor="text1"/>
          <w:lang w:eastAsia="uk-UA"/>
        </w:rPr>
        <w:t xml:space="preserve"> </w:t>
      </w:r>
      <w:r w:rsidR="00CD78BA" w:rsidRPr="003935DB">
        <w:rPr>
          <w:color w:val="000000" w:themeColor="text1"/>
          <w:lang w:eastAsia="uk-UA"/>
        </w:rPr>
        <w:t xml:space="preserve">щодо відповідності її показнику «Безперервний розвиток» </w:t>
      </w:r>
      <w:r w:rsidR="00CD2148" w:rsidRPr="003935DB">
        <w:rPr>
          <w:color w:val="000000" w:themeColor="text1"/>
          <w:lang w:eastAsia="uk-UA"/>
        </w:rPr>
        <w:t xml:space="preserve">кандидат не змогла </w:t>
      </w:r>
      <w:r w:rsidR="00FF6242" w:rsidRPr="003935DB">
        <w:rPr>
          <w:color w:val="000000" w:themeColor="text1"/>
          <w:lang w:eastAsia="uk-UA"/>
        </w:rPr>
        <w:t>повною мірою</w:t>
      </w:r>
      <w:r w:rsidR="00CD78BA" w:rsidRPr="003935DB">
        <w:rPr>
          <w:color w:val="000000" w:themeColor="text1"/>
          <w:lang w:eastAsia="uk-UA"/>
        </w:rPr>
        <w:t xml:space="preserve"> підтвердити те, </w:t>
      </w:r>
      <w:r w:rsidR="00A60F7F" w:rsidRPr="003935DB">
        <w:rPr>
          <w:color w:val="000000" w:themeColor="text1"/>
          <w:lang w:eastAsia="uk-UA"/>
        </w:rPr>
        <w:t xml:space="preserve">що нею дійсно було </w:t>
      </w:r>
      <w:r w:rsidR="00732FA1" w:rsidRPr="003935DB">
        <w:rPr>
          <w:color w:val="000000" w:themeColor="text1"/>
          <w:lang w:eastAsia="uk-UA"/>
        </w:rPr>
        <w:t xml:space="preserve">в повній мірі </w:t>
      </w:r>
      <w:r w:rsidR="00A60F7F" w:rsidRPr="003935DB">
        <w:rPr>
          <w:color w:val="000000" w:themeColor="text1"/>
          <w:lang w:eastAsia="uk-UA"/>
        </w:rPr>
        <w:t xml:space="preserve">досліджено літературу, на яку вона посилається. </w:t>
      </w:r>
    </w:p>
    <w:p w14:paraId="08159ABA" w14:textId="6E5627BB" w:rsidR="00716AEA" w:rsidRPr="003935DB" w:rsidRDefault="00716AEA" w:rsidP="003E3938">
      <w:pPr>
        <w:shd w:val="clear" w:color="auto" w:fill="FFFFFF"/>
        <w:tabs>
          <w:tab w:val="left" w:pos="1134"/>
        </w:tabs>
        <w:ind w:firstLine="567"/>
        <w:jc w:val="both"/>
        <w:rPr>
          <w:color w:val="000000" w:themeColor="text1"/>
          <w:lang w:eastAsia="uk-UA"/>
        </w:rPr>
      </w:pPr>
      <w:r w:rsidRPr="003935DB">
        <w:rPr>
          <w:color w:val="000000" w:themeColor="text1"/>
          <w:lang w:eastAsia="uk-UA"/>
        </w:rPr>
        <w:t xml:space="preserve">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шляхом обчислення середнього арифметичного </w:t>
      </w:r>
      <w:proofErr w:type="spellStart"/>
      <w:r w:rsidRPr="003935DB">
        <w:rPr>
          <w:color w:val="000000" w:themeColor="text1"/>
          <w:lang w:eastAsia="uk-UA"/>
        </w:rPr>
        <w:t>бала</w:t>
      </w:r>
      <w:proofErr w:type="spellEnd"/>
      <w:r w:rsidRPr="003935DB">
        <w:rPr>
          <w:color w:val="000000" w:themeColor="text1"/>
          <w:lang w:eastAsia="uk-UA"/>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sidRPr="003935DB">
        <w:rPr>
          <w:color w:val="000000" w:themeColor="text1"/>
          <w:lang w:eastAsia="uk-UA"/>
        </w:rPr>
        <w:t>бала</w:t>
      </w:r>
      <w:proofErr w:type="spellEnd"/>
      <w:r w:rsidRPr="003935DB">
        <w:rPr>
          <w:color w:val="000000" w:themeColor="text1"/>
          <w:lang w:eastAsia="uk-UA"/>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14:paraId="3FDD802D" w14:textId="659520E5" w:rsidR="00716AEA" w:rsidRPr="003935DB" w:rsidRDefault="00716AEA" w:rsidP="003E3938">
      <w:pPr>
        <w:shd w:val="clear" w:color="auto" w:fill="FFFFFF"/>
        <w:tabs>
          <w:tab w:val="left" w:pos="1134"/>
        </w:tabs>
        <w:ind w:firstLine="567"/>
        <w:jc w:val="both"/>
        <w:rPr>
          <w:color w:val="000000" w:themeColor="text1"/>
          <w:lang w:eastAsia="uk-UA"/>
        </w:rPr>
      </w:pPr>
      <w:r w:rsidRPr="003935DB">
        <w:rPr>
          <w:color w:val="000000" w:themeColor="text1"/>
          <w:lang w:eastAsia="uk-UA"/>
        </w:rPr>
        <w:t xml:space="preserve">Надані </w:t>
      </w:r>
      <w:r w:rsidR="002B5BA0" w:rsidRPr="003935DB">
        <w:rPr>
          <w:color w:val="000000" w:themeColor="text1"/>
          <w:lang w:eastAsia="uk-UA"/>
        </w:rPr>
        <w:t xml:space="preserve">кандидатом документи, а також </w:t>
      </w:r>
      <w:r w:rsidR="00FA1842" w:rsidRPr="003935DB">
        <w:rPr>
          <w:color w:val="000000" w:themeColor="text1"/>
          <w:lang w:eastAsia="uk-UA"/>
        </w:rPr>
        <w:t>її</w:t>
      </w:r>
      <w:r w:rsidRPr="003935DB">
        <w:rPr>
          <w:color w:val="000000" w:themeColor="text1"/>
          <w:lang w:eastAsia="uk-UA"/>
        </w:rPr>
        <w:t xml:space="preserve"> відповіді під час послідовного обговорення показників особистої компетентності під час проведеної співбесіди індивідуально оцінено членами Комісії таким чином:</w:t>
      </w:r>
    </w:p>
    <w:tbl>
      <w:tblPr>
        <w:tblStyle w:val="ae"/>
        <w:tblW w:w="0" w:type="auto"/>
        <w:tblLayout w:type="fixed"/>
        <w:tblLook w:val="04A0" w:firstRow="1" w:lastRow="0" w:firstColumn="1" w:lastColumn="0" w:noHBand="0" w:noVBand="1"/>
      </w:tblPr>
      <w:tblGrid>
        <w:gridCol w:w="1803"/>
        <w:gridCol w:w="3295"/>
        <w:gridCol w:w="426"/>
        <w:gridCol w:w="456"/>
        <w:gridCol w:w="456"/>
        <w:gridCol w:w="456"/>
        <w:gridCol w:w="456"/>
        <w:gridCol w:w="18"/>
        <w:gridCol w:w="839"/>
        <w:gridCol w:w="12"/>
        <w:gridCol w:w="709"/>
      </w:tblGrid>
      <w:tr w:rsidR="003935DB" w:rsidRPr="003935DB" w14:paraId="39EBE60B" w14:textId="77777777" w:rsidTr="00FF6242">
        <w:trPr>
          <w:cantSplit/>
          <w:trHeight w:val="2216"/>
        </w:trPr>
        <w:tc>
          <w:tcPr>
            <w:tcW w:w="1803" w:type="dxa"/>
            <w:shd w:val="clear" w:color="auto" w:fill="D9D9D9" w:themeFill="background1" w:themeFillShade="D9"/>
          </w:tcPr>
          <w:p w14:paraId="4FF69711" w14:textId="77777777" w:rsidR="00783A5B" w:rsidRPr="003935DB" w:rsidRDefault="00783A5B" w:rsidP="00292FFC">
            <w:pPr>
              <w:tabs>
                <w:tab w:val="left" w:pos="426"/>
              </w:tabs>
              <w:contextualSpacing/>
              <w:jc w:val="center"/>
              <w:rPr>
                <w:color w:val="000000" w:themeColor="text1"/>
                <w:sz w:val="18"/>
                <w:szCs w:val="18"/>
              </w:rPr>
            </w:pPr>
            <w:r w:rsidRPr="003935DB">
              <w:rPr>
                <w:color w:val="000000" w:themeColor="text1"/>
                <w:sz w:val="18"/>
                <w:szCs w:val="18"/>
              </w:rPr>
              <w:t>Критерій</w:t>
            </w:r>
          </w:p>
        </w:tc>
        <w:tc>
          <w:tcPr>
            <w:tcW w:w="3295" w:type="dxa"/>
            <w:shd w:val="clear" w:color="auto" w:fill="D9D9D9" w:themeFill="background1" w:themeFillShade="D9"/>
          </w:tcPr>
          <w:p w14:paraId="420E36AD" w14:textId="77777777" w:rsidR="00783A5B" w:rsidRPr="003935DB" w:rsidRDefault="00783A5B" w:rsidP="00292FFC">
            <w:pPr>
              <w:tabs>
                <w:tab w:val="left" w:pos="426"/>
              </w:tabs>
              <w:contextualSpacing/>
              <w:jc w:val="center"/>
              <w:rPr>
                <w:color w:val="000000" w:themeColor="text1"/>
                <w:sz w:val="18"/>
                <w:szCs w:val="18"/>
              </w:rPr>
            </w:pPr>
            <w:r w:rsidRPr="003935DB">
              <w:rPr>
                <w:color w:val="000000" w:themeColor="text1"/>
                <w:sz w:val="18"/>
                <w:szCs w:val="18"/>
              </w:rPr>
              <w:t>Показник</w:t>
            </w:r>
          </w:p>
        </w:tc>
        <w:tc>
          <w:tcPr>
            <w:tcW w:w="2268" w:type="dxa"/>
            <w:gridSpan w:val="6"/>
            <w:shd w:val="clear" w:color="auto" w:fill="D9D9D9" w:themeFill="background1" w:themeFillShade="D9"/>
          </w:tcPr>
          <w:p w14:paraId="365459F9" w14:textId="77777777" w:rsidR="00783A5B" w:rsidRPr="003935DB" w:rsidRDefault="00783A5B" w:rsidP="00292FFC">
            <w:pPr>
              <w:tabs>
                <w:tab w:val="left" w:pos="426"/>
              </w:tabs>
              <w:contextualSpacing/>
              <w:jc w:val="center"/>
              <w:rPr>
                <w:color w:val="000000" w:themeColor="text1"/>
                <w:sz w:val="18"/>
                <w:szCs w:val="18"/>
              </w:rPr>
            </w:pPr>
            <w:r w:rsidRPr="003935DB">
              <w:rPr>
                <w:color w:val="000000" w:themeColor="text1"/>
                <w:sz w:val="18"/>
                <w:szCs w:val="18"/>
              </w:rPr>
              <w:t>Бали, виставлені членами Комісії за показниками</w:t>
            </w:r>
          </w:p>
        </w:tc>
        <w:tc>
          <w:tcPr>
            <w:tcW w:w="851" w:type="dxa"/>
            <w:gridSpan w:val="2"/>
            <w:shd w:val="clear" w:color="auto" w:fill="D9D9D9" w:themeFill="background1" w:themeFillShade="D9"/>
            <w:textDirection w:val="btLr"/>
            <w:vAlign w:val="center"/>
          </w:tcPr>
          <w:p w14:paraId="5D0C781A" w14:textId="77777777" w:rsidR="00783A5B" w:rsidRPr="003935DB" w:rsidRDefault="00783A5B" w:rsidP="00292FFC">
            <w:pPr>
              <w:ind w:left="113" w:right="113"/>
              <w:jc w:val="center"/>
              <w:rPr>
                <w:color w:val="000000" w:themeColor="text1"/>
                <w:sz w:val="18"/>
                <w:szCs w:val="18"/>
              </w:rPr>
            </w:pPr>
            <w:r w:rsidRPr="003935DB">
              <w:rPr>
                <w:color w:val="000000" w:themeColor="text1"/>
                <w:sz w:val="18"/>
                <w:szCs w:val="18"/>
              </w:rPr>
              <w:t>Розрахований за п. 5.7 середній бал</w:t>
            </w:r>
          </w:p>
        </w:tc>
        <w:tc>
          <w:tcPr>
            <w:tcW w:w="709" w:type="dxa"/>
            <w:shd w:val="clear" w:color="auto" w:fill="D9D9D9" w:themeFill="background1" w:themeFillShade="D9"/>
            <w:textDirection w:val="btLr"/>
            <w:vAlign w:val="center"/>
          </w:tcPr>
          <w:p w14:paraId="426864B2" w14:textId="77777777" w:rsidR="00783A5B" w:rsidRPr="003935DB" w:rsidRDefault="00783A5B" w:rsidP="00292FFC">
            <w:pPr>
              <w:ind w:left="113" w:right="113"/>
              <w:jc w:val="center"/>
              <w:rPr>
                <w:color w:val="000000" w:themeColor="text1"/>
                <w:sz w:val="18"/>
                <w:szCs w:val="18"/>
              </w:rPr>
            </w:pPr>
            <w:r w:rsidRPr="003935DB">
              <w:rPr>
                <w:color w:val="000000" w:themeColor="text1"/>
                <w:sz w:val="18"/>
                <w:szCs w:val="18"/>
              </w:rPr>
              <w:t>Бал за критерій</w:t>
            </w:r>
          </w:p>
        </w:tc>
      </w:tr>
      <w:tr w:rsidR="003935DB" w:rsidRPr="003935DB" w14:paraId="4162BFBF" w14:textId="77777777" w:rsidTr="00FF6242">
        <w:tc>
          <w:tcPr>
            <w:tcW w:w="1803" w:type="dxa"/>
            <w:vMerge w:val="restart"/>
            <w:vAlign w:val="center"/>
          </w:tcPr>
          <w:p w14:paraId="29E5049F" w14:textId="76CC2A65" w:rsidR="00FF6242" w:rsidRPr="003935DB" w:rsidRDefault="00FF6242" w:rsidP="00292FFC">
            <w:pPr>
              <w:tabs>
                <w:tab w:val="left" w:pos="426"/>
              </w:tabs>
              <w:contextualSpacing/>
              <w:rPr>
                <w:color w:val="000000" w:themeColor="text1"/>
                <w:sz w:val="18"/>
                <w:szCs w:val="18"/>
              </w:rPr>
            </w:pPr>
            <w:r w:rsidRPr="003935DB">
              <w:rPr>
                <w:color w:val="000000" w:themeColor="text1"/>
                <w:sz w:val="18"/>
                <w:szCs w:val="18"/>
              </w:rPr>
              <w:t>Особиста компетентність</w:t>
            </w:r>
          </w:p>
        </w:tc>
        <w:tc>
          <w:tcPr>
            <w:tcW w:w="3295" w:type="dxa"/>
            <w:vAlign w:val="center"/>
          </w:tcPr>
          <w:p w14:paraId="51EF0C52" w14:textId="4619B3FE" w:rsidR="00FF6242" w:rsidRPr="003935DB" w:rsidRDefault="00FF6242" w:rsidP="00292FFC">
            <w:pPr>
              <w:tabs>
                <w:tab w:val="left" w:pos="426"/>
              </w:tabs>
              <w:contextualSpacing/>
              <w:rPr>
                <w:color w:val="000000" w:themeColor="text1"/>
                <w:sz w:val="18"/>
                <w:szCs w:val="18"/>
              </w:rPr>
            </w:pPr>
            <w:r w:rsidRPr="003935DB">
              <w:rPr>
                <w:color w:val="000000" w:themeColor="text1"/>
                <w:sz w:val="18"/>
                <w:szCs w:val="18"/>
              </w:rPr>
              <w:t>Рішучість</w:t>
            </w:r>
          </w:p>
        </w:tc>
        <w:tc>
          <w:tcPr>
            <w:tcW w:w="426" w:type="dxa"/>
            <w:vMerge w:val="restart"/>
            <w:vAlign w:val="center"/>
          </w:tcPr>
          <w:p w14:paraId="742D27D6" w14:textId="7FEA4E9E" w:rsidR="00FF6242" w:rsidRPr="003935DB" w:rsidRDefault="00FF6242" w:rsidP="00292FFC">
            <w:pPr>
              <w:tabs>
                <w:tab w:val="left" w:pos="426"/>
              </w:tabs>
              <w:contextualSpacing/>
              <w:rPr>
                <w:color w:val="000000" w:themeColor="text1"/>
                <w:sz w:val="18"/>
                <w:szCs w:val="18"/>
              </w:rPr>
            </w:pPr>
            <w:r w:rsidRPr="003935DB">
              <w:rPr>
                <w:color w:val="000000" w:themeColor="text1"/>
                <w:sz w:val="18"/>
                <w:szCs w:val="18"/>
              </w:rPr>
              <w:t>21</w:t>
            </w:r>
          </w:p>
        </w:tc>
        <w:tc>
          <w:tcPr>
            <w:tcW w:w="456" w:type="dxa"/>
            <w:vMerge w:val="restart"/>
            <w:vAlign w:val="center"/>
          </w:tcPr>
          <w:p w14:paraId="035E3A07" w14:textId="02848138" w:rsidR="00FF6242" w:rsidRPr="003935DB" w:rsidRDefault="00FF6242" w:rsidP="00292FFC">
            <w:pPr>
              <w:tabs>
                <w:tab w:val="left" w:pos="426"/>
              </w:tabs>
              <w:contextualSpacing/>
              <w:rPr>
                <w:color w:val="000000" w:themeColor="text1"/>
                <w:sz w:val="18"/>
                <w:szCs w:val="18"/>
              </w:rPr>
            </w:pPr>
            <w:r w:rsidRPr="003935DB">
              <w:rPr>
                <w:color w:val="000000" w:themeColor="text1"/>
                <w:sz w:val="18"/>
                <w:szCs w:val="18"/>
              </w:rPr>
              <w:t>21</w:t>
            </w:r>
          </w:p>
        </w:tc>
        <w:tc>
          <w:tcPr>
            <w:tcW w:w="456" w:type="dxa"/>
            <w:vMerge w:val="restart"/>
            <w:vAlign w:val="center"/>
          </w:tcPr>
          <w:p w14:paraId="50E4C6A1" w14:textId="21C1F43B" w:rsidR="00FF6242" w:rsidRPr="003935DB" w:rsidRDefault="00FF6242" w:rsidP="00292FFC">
            <w:pPr>
              <w:tabs>
                <w:tab w:val="left" w:pos="426"/>
              </w:tabs>
              <w:contextualSpacing/>
              <w:rPr>
                <w:color w:val="000000" w:themeColor="text1"/>
                <w:sz w:val="18"/>
                <w:szCs w:val="18"/>
              </w:rPr>
            </w:pPr>
            <w:r w:rsidRPr="003935DB">
              <w:rPr>
                <w:color w:val="000000" w:themeColor="text1"/>
                <w:sz w:val="18"/>
                <w:szCs w:val="18"/>
              </w:rPr>
              <w:t>21</w:t>
            </w:r>
          </w:p>
        </w:tc>
        <w:tc>
          <w:tcPr>
            <w:tcW w:w="456" w:type="dxa"/>
            <w:vMerge w:val="restart"/>
            <w:vAlign w:val="center"/>
          </w:tcPr>
          <w:p w14:paraId="73A4EF25" w14:textId="6421E459" w:rsidR="00FF6242" w:rsidRPr="003935DB" w:rsidRDefault="00FF6242" w:rsidP="00292FFC">
            <w:pPr>
              <w:tabs>
                <w:tab w:val="left" w:pos="426"/>
              </w:tabs>
              <w:contextualSpacing/>
              <w:rPr>
                <w:color w:val="000000" w:themeColor="text1"/>
                <w:sz w:val="18"/>
                <w:szCs w:val="18"/>
              </w:rPr>
            </w:pPr>
            <w:r w:rsidRPr="003935DB">
              <w:rPr>
                <w:color w:val="000000" w:themeColor="text1"/>
                <w:sz w:val="18"/>
                <w:szCs w:val="18"/>
              </w:rPr>
              <w:t>21</w:t>
            </w:r>
          </w:p>
        </w:tc>
        <w:tc>
          <w:tcPr>
            <w:tcW w:w="456" w:type="dxa"/>
            <w:vMerge w:val="restart"/>
            <w:vAlign w:val="center"/>
          </w:tcPr>
          <w:p w14:paraId="1977446C" w14:textId="18E0040D" w:rsidR="00FF6242" w:rsidRPr="003935DB" w:rsidRDefault="00FF6242" w:rsidP="00292FFC">
            <w:pPr>
              <w:tabs>
                <w:tab w:val="left" w:pos="426"/>
              </w:tabs>
              <w:contextualSpacing/>
              <w:rPr>
                <w:color w:val="000000" w:themeColor="text1"/>
                <w:sz w:val="18"/>
                <w:szCs w:val="18"/>
              </w:rPr>
            </w:pPr>
            <w:r w:rsidRPr="003935DB">
              <w:rPr>
                <w:color w:val="000000" w:themeColor="text1"/>
                <w:sz w:val="18"/>
                <w:szCs w:val="18"/>
              </w:rPr>
              <w:t>21</w:t>
            </w:r>
          </w:p>
        </w:tc>
        <w:tc>
          <w:tcPr>
            <w:tcW w:w="857" w:type="dxa"/>
            <w:gridSpan w:val="2"/>
            <w:vMerge w:val="restart"/>
            <w:vAlign w:val="center"/>
          </w:tcPr>
          <w:p w14:paraId="0F889EF5" w14:textId="2A459E23" w:rsidR="00FF6242" w:rsidRPr="003935DB" w:rsidRDefault="00FF6242" w:rsidP="00292FFC">
            <w:pPr>
              <w:tabs>
                <w:tab w:val="left" w:pos="426"/>
              </w:tabs>
              <w:contextualSpacing/>
              <w:rPr>
                <w:color w:val="000000" w:themeColor="text1"/>
                <w:sz w:val="18"/>
                <w:szCs w:val="18"/>
              </w:rPr>
            </w:pPr>
            <w:r w:rsidRPr="003935DB">
              <w:rPr>
                <w:color w:val="000000" w:themeColor="text1"/>
                <w:sz w:val="18"/>
                <w:szCs w:val="18"/>
              </w:rPr>
              <w:t>21,00</w:t>
            </w:r>
          </w:p>
        </w:tc>
        <w:tc>
          <w:tcPr>
            <w:tcW w:w="721" w:type="dxa"/>
            <w:gridSpan w:val="2"/>
            <w:vMerge w:val="restart"/>
            <w:vAlign w:val="center"/>
          </w:tcPr>
          <w:p w14:paraId="0746C791" w14:textId="589ABDE9" w:rsidR="00FF6242" w:rsidRPr="003935DB" w:rsidRDefault="00FF6242" w:rsidP="00FF6242">
            <w:pPr>
              <w:tabs>
                <w:tab w:val="left" w:pos="424"/>
              </w:tabs>
              <w:contextualSpacing/>
              <w:rPr>
                <w:color w:val="000000" w:themeColor="text1"/>
                <w:sz w:val="18"/>
                <w:szCs w:val="18"/>
              </w:rPr>
            </w:pPr>
            <w:r w:rsidRPr="003935DB">
              <w:rPr>
                <w:color w:val="000000" w:themeColor="text1"/>
                <w:sz w:val="18"/>
                <w:szCs w:val="18"/>
              </w:rPr>
              <w:t>41,00</w:t>
            </w:r>
          </w:p>
        </w:tc>
      </w:tr>
      <w:tr w:rsidR="003935DB" w:rsidRPr="003935DB" w14:paraId="4E32FEE8" w14:textId="77777777" w:rsidTr="00FF6242">
        <w:tc>
          <w:tcPr>
            <w:tcW w:w="1803" w:type="dxa"/>
            <w:vMerge/>
            <w:vAlign w:val="center"/>
          </w:tcPr>
          <w:p w14:paraId="0462D377" w14:textId="77777777" w:rsidR="00FF6242" w:rsidRPr="003935DB" w:rsidRDefault="00FF6242" w:rsidP="00292FFC">
            <w:pPr>
              <w:tabs>
                <w:tab w:val="left" w:pos="426"/>
              </w:tabs>
              <w:contextualSpacing/>
              <w:rPr>
                <w:color w:val="000000" w:themeColor="text1"/>
                <w:sz w:val="18"/>
                <w:szCs w:val="18"/>
              </w:rPr>
            </w:pPr>
          </w:p>
        </w:tc>
        <w:tc>
          <w:tcPr>
            <w:tcW w:w="3295" w:type="dxa"/>
            <w:vAlign w:val="center"/>
          </w:tcPr>
          <w:p w14:paraId="5E571DDF" w14:textId="67D5AC05" w:rsidR="00FF6242" w:rsidRPr="003935DB" w:rsidRDefault="00FF6242" w:rsidP="00292FFC">
            <w:pPr>
              <w:tabs>
                <w:tab w:val="left" w:pos="426"/>
              </w:tabs>
              <w:contextualSpacing/>
              <w:rPr>
                <w:color w:val="000000" w:themeColor="text1"/>
                <w:sz w:val="18"/>
                <w:szCs w:val="18"/>
              </w:rPr>
            </w:pPr>
            <w:r w:rsidRPr="003935DB">
              <w:rPr>
                <w:color w:val="000000" w:themeColor="text1"/>
                <w:sz w:val="18"/>
                <w:szCs w:val="18"/>
              </w:rPr>
              <w:t>Відповідальність</w:t>
            </w:r>
          </w:p>
        </w:tc>
        <w:tc>
          <w:tcPr>
            <w:tcW w:w="426" w:type="dxa"/>
            <w:vMerge/>
            <w:vAlign w:val="center"/>
          </w:tcPr>
          <w:p w14:paraId="62163102" w14:textId="77777777" w:rsidR="00FF6242" w:rsidRPr="003935DB" w:rsidRDefault="00FF6242" w:rsidP="00292FFC">
            <w:pPr>
              <w:tabs>
                <w:tab w:val="left" w:pos="426"/>
              </w:tabs>
              <w:contextualSpacing/>
              <w:rPr>
                <w:color w:val="000000" w:themeColor="text1"/>
                <w:sz w:val="18"/>
                <w:szCs w:val="18"/>
              </w:rPr>
            </w:pPr>
          </w:p>
        </w:tc>
        <w:tc>
          <w:tcPr>
            <w:tcW w:w="456" w:type="dxa"/>
            <w:vMerge/>
            <w:vAlign w:val="center"/>
          </w:tcPr>
          <w:p w14:paraId="086301E1" w14:textId="77777777" w:rsidR="00FF6242" w:rsidRPr="003935DB" w:rsidRDefault="00FF6242" w:rsidP="00292FFC">
            <w:pPr>
              <w:tabs>
                <w:tab w:val="left" w:pos="426"/>
              </w:tabs>
              <w:contextualSpacing/>
              <w:rPr>
                <w:color w:val="000000" w:themeColor="text1"/>
                <w:sz w:val="18"/>
                <w:szCs w:val="18"/>
              </w:rPr>
            </w:pPr>
          </w:p>
        </w:tc>
        <w:tc>
          <w:tcPr>
            <w:tcW w:w="456" w:type="dxa"/>
            <w:vMerge/>
            <w:vAlign w:val="center"/>
          </w:tcPr>
          <w:p w14:paraId="594BDAA5" w14:textId="77777777" w:rsidR="00FF6242" w:rsidRPr="003935DB" w:rsidRDefault="00FF6242" w:rsidP="00292FFC">
            <w:pPr>
              <w:tabs>
                <w:tab w:val="left" w:pos="426"/>
              </w:tabs>
              <w:contextualSpacing/>
              <w:rPr>
                <w:color w:val="000000" w:themeColor="text1"/>
                <w:sz w:val="18"/>
                <w:szCs w:val="18"/>
              </w:rPr>
            </w:pPr>
          </w:p>
        </w:tc>
        <w:tc>
          <w:tcPr>
            <w:tcW w:w="456" w:type="dxa"/>
            <w:vMerge/>
            <w:vAlign w:val="center"/>
          </w:tcPr>
          <w:p w14:paraId="4E0FD7D6" w14:textId="77777777" w:rsidR="00FF6242" w:rsidRPr="003935DB" w:rsidRDefault="00FF6242" w:rsidP="00292FFC">
            <w:pPr>
              <w:tabs>
                <w:tab w:val="left" w:pos="426"/>
              </w:tabs>
              <w:contextualSpacing/>
              <w:rPr>
                <w:color w:val="000000" w:themeColor="text1"/>
                <w:sz w:val="18"/>
                <w:szCs w:val="18"/>
              </w:rPr>
            </w:pPr>
          </w:p>
        </w:tc>
        <w:tc>
          <w:tcPr>
            <w:tcW w:w="456" w:type="dxa"/>
            <w:vMerge/>
            <w:vAlign w:val="center"/>
          </w:tcPr>
          <w:p w14:paraId="50D81C29" w14:textId="77777777" w:rsidR="00FF6242" w:rsidRPr="003935DB" w:rsidRDefault="00FF6242" w:rsidP="00292FFC">
            <w:pPr>
              <w:tabs>
                <w:tab w:val="left" w:pos="426"/>
              </w:tabs>
              <w:contextualSpacing/>
              <w:rPr>
                <w:color w:val="000000" w:themeColor="text1"/>
                <w:sz w:val="18"/>
                <w:szCs w:val="18"/>
              </w:rPr>
            </w:pPr>
          </w:p>
        </w:tc>
        <w:tc>
          <w:tcPr>
            <w:tcW w:w="857" w:type="dxa"/>
            <w:gridSpan w:val="2"/>
            <w:vMerge/>
            <w:vAlign w:val="center"/>
          </w:tcPr>
          <w:p w14:paraId="0DBD2E8F" w14:textId="77777777" w:rsidR="00FF6242" w:rsidRPr="003935DB" w:rsidRDefault="00FF6242" w:rsidP="00292FFC">
            <w:pPr>
              <w:tabs>
                <w:tab w:val="left" w:pos="426"/>
              </w:tabs>
              <w:contextualSpacing/>
              <w:rPr>
                <w:color w:val="000000" w:themeColor="text1"/>
                <w:sz w:val="18"/>
                <w:szCs w:val="18"/>
              </w:rPr>
            </w:pPr>
          </w:p>
        </w:tc>
        <w:tc>
          <w:tcPr>
            <w:tcW w:w="721" w:type="dxa"/>
            <w:gridSpan w:val="2"/>
            <w:vMerge/>
            <w:vAlign w:val="center"/>
          </w:tcPr>
          <w:p w14:paraId="2DAFD960" w14:textId="77777777" w:rsidR="00FF6242" w:rsidRPr="003935DB" w:rsidRDefault="00FF6242" w:rsidP="00292FFC">
            <w:pPr>
              <w:tabs>
                <w:tab w:val="left" w:pos="426"/>
              </w:tabs>
              <w:contextualSpacing/>
              <w:rPr>
                <w:color w:val="000000" w:themeColor="text1"/>
              </w:rPr>
            </w:pPr>
          </w:p>
        </w:tc>
      </w:tr>
      <w:tr w:rsidR="00FF6242" w:rsidRPr="003935DB" w14:paraId="14120D2B" w14:textId="77777777" w:rsidTr="00FF6242">
        <w:tc>
          <w:tcPr>
            <w:tcW w:w="1803" w:type="dxa"/>
            <w:vMerge/>
            <w:vAlign w:val="center"/>
          </w:tcPr>
          <w:p w14:paraId="1569EB9E" w14:textId="77777777" w:rsidR="00FF6242" w:rsidRPr="003935DB" w:rsidRDefault="00FF6242" w:rsidP="00292FFC">
            <w:pPr>
              <w:tabs>
                <w:tab w:val="left" w:pos="426"/>
              </w:tabs>
              <w:contextualSpacing/>
              <w:rPr>
                <w:color w:val="000000" w:themeColor="text1"/>
                <w:sz w:val="18"/>
                <w:szCs w:val="18"/>
              </w:rPr>
            </w:pPr>
          </w:p>
        </w:tc>
        <w:tc>
          <w:tcPr>
            <w:tcW w:w="3295" w:type="dxa"/>
            <w:vAlign w:val="center"/>
          </w:tcPr>
          <w:p w14:paraId="1B80BE01" w14:textId="083B789F" w:rsidR="00FF6242" w:rsidRPr="003935DB" w:rsidRDefault="00FF6242" w:rsidP="00292FFC">
            <w:pPr>
              <w:tabs>
                <w:tab w:val="left" w:pos="426"/>
              </w:tabs>
              <w:contextualSpacing/>
              <w:rPr>
                <w:color w:val="000000" w:themeColor="text1"/>
                <w:sz w:val="18"/>
                <w:szCs w:val="18"/>
              </w:rPr>
            </w:pPr>
            <w:r w:rsidRPr="003935DB">
              <w:rPr>
                <w:color w:val="000000" w:themeColor="text1"/>
                <w:sz w:val="18"/>
                <w:szCs w:val="18"/>
              </w:rPr>
              <w:t>Безперервний розвиток</w:t>
            </w:r>
          </w:p>
        </w:tc>
        <w:tc>
          <w:tcPr>
            <w:tcW w:w="426" w:type="dxa"/>
            <w:vAlign w:val="center"/>
          </w:tcPr>
          <w:p w14:paraId="3ED33C7C" w14:textId="0703CF9D" w:rsidR="00FF6242" w:rsidRPr="003935DB" w:rsidRDefault="00FF6242" w:rsidP="00292FFC">
            <w:pPr>
              <w:tabs>
                <w:tab w:val="left" w:pos="426"/>
              </w:tabs>
              <w:contextualSpacing/>
              <w:rPr>
                <w:color w:val="000000" w:themeColor="text1"/>
                <w:sz w:val="18"/>
                <w:szCs w:val="18"/>
              </w:rPr>
            </w:pPr>
            <w:r w:rsidRPr="003935DB">
              <w:rPr>
                <w:color w:val="000000" w:themeColor="text1"/>
                <w:sz w:val="18"/>
                <w:szCs w:val="18"/>
              </w:rPr>
              <w:t>20</w:t>
            </w:r>
          </w:p>
        </w:tc>
        <w:tc>
          <w:tcPr>
            <w:tcW w:w="456" w:type="dxa"/>
            <w:vAlign w:val="center"/>
          </w:tcPr>
          <w:p w14:paraId="48C425E8" w14:textId="1BFADDA6" w:rsidR="00FF6242" w:rsidRPr="003935DB" w:rsidRDefault="00FF6242" w:rsidP="00292FFC">
            <w:pPr>
              <w:tabs>
                <w:tab w:val="left" w:pos="426"/>
              </w:tabs>
              <w:contextualSpacing/>
              <w:rPr>
                <w:color w:val="000000" w:themeColor="text1"/>
                <w:sz w:val="18"/>
                <w:szCs w:val="18"/>
              </w:rPr>
            </w:pPr>
            <w:r w:rsidRPr="003935DB">
              <w:rPr>
                <w:color w:val="000000" w:themeColor="text1"/>
                <w:sz w:val="18"/>
                <w:szCs w:val="18"/>
              </w:rPr>
              <w:t>20</w:t>
            </w:r>
          </w:p>
        </w:tc>
        <w:tc>
          <w:tcPr>
            <w:tcW w:w="456" w:type="dxa"/>
            <w:vAlign w:val="center"/>
          </w:tcPr>
          <w:p w14:paraId="27EF0C5A" w14:textId="20A61E13" w:rsidR="00FF6242" w:rsidRPr="003935DB" w:rsidRDefault="00FF6242" w:rsidP="00292FFC">
            <w:pPr>
              <w:tabs>
                <w:tab w:val="left" w:pos="426"/>
              </w:tabs>
              <w:contextualSpacing/>
              <w:rPr>
                <w:color w:val="000000" w:themeColor="text1"/>
                <w:sz w:val="18"/>
                <w:szCs w:val="18"/>
              </w:rPr>
            </w:pPr>
            <w:r w:rsidRPr="003935DB">
              <w:rPr>
                <w:color w:val="000000" w:themeColor="text1"/>
                <w:sz w:val="18"/>
                <w:szCs w:val="18"/>
              </w:rPr>
              <w:t>20</w:t>
            </w:r>
          </w:p>
        </w:tc>
        <w:tc>
          <w:tcPr>
            <w:tcW w:w="456" w:type="dxa"/>
            <w:vAlign w:val="center"/>
          </w:tcPr>
          <w:p w14:paraId="18B98EB9" w14:textId="689B2AB6" w:rsidR="00FF6242" w:rsidRPr="003935DB" w:rsidRDefault="00FF6242" w:rsidP="00292FFC">
            <w:pPr>
              <w:tabs>
                <w:tab w:val="left" w:pos="426"/>
              </w:tabs>
              <w:contextualSpacing/>
              <w:rPr>
                <w:color w:val="000000" w:themeColor="text1"/>
                <w:sz w:val="18"/>
                <w:szCs w:val="18"/>
              </w:rPr>
            </w:pPr>
            <w:r w:rsidRPr="003935DB">
              <w:rPr>
                <w:color w:val="000000" w:themeColor="text1"/>
                <w:sz w:val="18"/>
                <w:szCs w:val="18"/>
              </w:rPr>
              <w:t>20</w:t>
            </w:r>
          </w:p>
        </w:tc>
        <w:tc>
          <w:tcPr>
            <w:tcW w:w="456" w:type="dxa"/>
            <w:vAlign w:val="center"/>
          </w:tcPr>
          <w:p w14:paraId="21A50143" w14:textId="75E0E6E5" w:rsidR="00FF6242" w:rsidRPr="003935DB" w:rsidRDefault="00FF6242" w:rsidP="00292FFC">
            <w:pPr>
              <w:contextualSpacing/>
              <w:rPr>
                <w:color w:val="000000" w:themeColor="text1"/>
                <w:sz w:val="18"/>
                <w:szCs w:val="18"/>
              </w:rPr>
            </w:pPr>
            <w:r w:rsidRPr="003935DB">
              <w:rPr>
                <w:color w:val="000000" w:themeColor="text1"/>
                <w:sz w:val="18"/>
                <w:szCs w:val="18"/>
              </w:rPr>
              <w:t>19</w:t>
            </w:r>
          </w:p>
        </w:tc>
        <w:tc>
          <w:tcPr>
            <w:tcW w:w="857" w:type="dxa"/>
            <w:gridSpan w:val="2"/>
            <w:vAlign w:val="center"/>
          </w:tcPr>
          <w:p w14:paraId="522E27B4" w14:textId="1A6CDA12" w:rsidR="00FF6242" w:rsidRPr="003935DB" w:rsidRDefault="00FF6242" w:rsidP="00292FFC">
            <w:pPr>
              <w:tabs>
                <w:tab w:val="left" w:pos="426"/>
              </w:tabs>
              <w:contextualSpacing/>
              <w:rPr>
                <w:color w:val="000000" w:themeColor="text1"/>
                <w:sz w:val="18"/>
                <w:szCs w:val="18"/>
              </w:rPr>
            </w:pPr>
            <w:r w:rsidRPr="003935DB">
              <w:rPr>
                <w:color w:val="000000" w:themeColor="text1"/>
                <w:sz w:val="18"/>
                <w:szCs w:val="18"/>
              </w:rPr>
              <w:t>20,00</w:t>
            </w:r>
          </w:p>
        </w:tc>
        <w:tc>
          <w:tcPr>
            <w:tcW w:w="721" w:type="dxa"/>
            <w:gridSpan w:val="2"/>
            <w:vMerge/>
            <w:vAlign w:val="center"/>
          </w:tcPr>
          <w:p w14:paraId="4FB5FF5A" w14:textId="77777777" w:rsidR="00FF6242" w:rsidRPr="003935DB" w:rsidRDefault="00FF6242" w:rsidP="00292FFC">
            <w:pPr>
              <w:tabs>
                <w:tab w:val="left" w:pos="426"/>
              </w:tabs>
              <w:contextualSpacing/>
              <w:rPr>
                <w:color w:val="000000" w:themeColor="text1"/>
              </w:rPr>
            </w:pPr>
          </w:p>
        </w:tc>
      </w:tr>
    </w:tbl>
    <w:p w14:paraId="2F8B1770" w14:textId="35B04818" w:rsidR="00716AEA" w:rsidRPr="003935DB" w:rsidRDefault="00716AEA" w:rsidP="00716AEA">
      <w:pPr>
        <w:shd w:val="clear" w:color="auto" w:fill="FFFFFF"/>
        <w:tabs>
          <w:tab w:val="left" w:pos="426"/>
        </w:tabs>
        <w:ind w:left="709"/>
        <w:jc w:val="both"/>
        <w:rPr>
          <w:color w:val="000000" w:themeColor="text1"/>
          <w:sz w:val="12"/>
          <w:szCs w:val="12"/>
          <w:lang w:eastAsia="uk-UA"/>
        </w:rPr>
      </w:pPr>
    </w:p>
    <w:p w14:paraId="6362064C" w14:textId="2ACC92E2" w:rsidR="00716AEA" w:rsidRPr="003935DB" w:rsidRDefault="00716AEA" w:rsidP="00E11BAA">
      <w:pPr>
        <w:shd w:val="clear" w:color="auto" w:fill="FFFFFF"/>
        <w:tabs>
          <w:tab w:val="left" w:pos="1134"/>
        </w:tabs>
        <w:spacing w:after="200"/>
        <w:ind w:firstLine="567"/>
        <w:jc w:val="both"/>
        <w:rPr>
          <w:color w:val="000000" w:themeColor="text1"/>
          <w:lang w:eastAsia="uk-UA"/>
        </w:rPr>
      </w:pPr>
      <w:r w:rsidRPr="003935DB">
        <w:rPr>
          <w:color w:val="000000" w:themeColor="text1"/>
          <w:lang w:eastAsia="uk-UA"/>
        </w:rPr>
        <w:t>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w:t>
      </w:r>
      <w:r w:rsidR="00B41830" w:rsidRPr="003935DB">
        <w:rPr>
          <w:color w:val="000000" w:themeColor="text1"/>
          <w:lang w:eastAsia="uk-UA"/>
        </w:rPr>
        <w:t xml:space="preserve"> становить </w:t>
      </w:r>
      <w:r w:rsidR="00295805" w:rsidRPr="003935DB">
        <w:rPr>
          <w:color w:val="000000" w:themeColor="text1"/>
          <w:lang w:eastAsia="uk-UA"/>
        </w:rPr>
        <w:t>41,00</w:t>
      </w:r>
      <w:r w:rsidRPr="003935DB">
        <w:rPr>
          <w:color w:val="000000" w:themeColor="text1"/>
          <w:lang w:eastAsia="uk-UA"/>
        </w:rPr>
        <w:t xml:space="preserve"> </w:t>
      </w:r>
      <w:proofErr w:type="spellStart"/>
      <w:r w:rsidRPr="003935DB">
        <w:rPr>
          <w:color w:val="000000" w:themeColor="text1"/>
          <w:lang w:eastAsia="uk-UA"/>
        </w:rPr>
        <w:t>бала</w:t>
      </w:r>
      <w:proofErr w:type="spellEnd"/>
      <w:r w:rsidRPr="003935DB">
        <w:rPr>
          <w:color w:val="000000" w:themeColor="text1"/>
          <w:lang w:eastAsia="uk-UA"/>
        </w:rPr>
        <w:t xml:space="preserve"> із 50 можливих, що є </w:t>
      </w:r>
      <w:r w:rsidR="00FA1842" w:rsidRPr="003935DB">
        <w:rPr>
          <w:color w:val="000000" w:themeColor="text1"/>
          <w:lang w:eastAsia="uk-UA"/>
        </w:rPr>
        <w:t>вищим</w:t>
      </w:r>
      <w:r w:rsidRPr="003935DB">
        <w:rPr>
          <w:color w:val="000000" w:themeColor="text1"/>
          <w:lang w:eastAsia="uk-UA"/>
        </w:rPr>
        <w:t xml:space="preserve"> за 75% (37,5 </w:t>
      </w:r>
      <w:proofErr w:type="spellStart"/>
      <w:r w:rsidRPr="003935DB">
        <w:rPr>
          <w:color w:val="000000" w:themeColor="text1"/>
          <w:lang w:eastAsia="uk-UA"/>
        </w:rPr>
        <w:t>бала</w:t>
      </w:r>
      <w:proofErr w:type="spellEnd"/>
      <w:r w:rsidRPr="003935DB">
        <w:rPr>
          <w:color w:val="000000" w:themeColor="text1"/>
          <w:lang w:eastAsia="uk-UA"/>
        </w:rPr>
        <w:t xml:space="preserve">) від максимально можливого </w:t>
      </w:r>
      <w:proofErr w:type="spellStart"/>
      <w:r w:rsidRPr="003935DB">
        <w:rPr>
          <w:color w:val="000000" w:themeColor="text1"/>
          <w:lang w:eastAsia="uk-UA"/>
        </w:rPr>
        <w:t>бала</w:t>
      </w:r>
      <w:proofErr w:type="spellEnd"/>
      <w:r w:rsidRPr="003935DB">
        <w:rPr>
          <w:color w:val="000000" w:themeColor="text1"/>
          <w:lang w:eastAsia="uk-UA"/>
        </w:rPr>
        <w:t xml:space="preserve">, а тому Комісія виснує, що кандидат </w:t>
      </w:r>
      <w:r w:rsidR="00056DEF" w:rsidRPr="003935DB">
        <w:rPr>
          <w:color w:val="000000" w:themeColor="text1"/>
          <w:lang w:eastAsia="uk-UA"/>
        </w:rPr>
        <w:t>підтверди</w:t>
      </w:r>
      <w:r w:rsidR="00295805" w:rsidRPr="003935DB">
        <w:rPr>
          <w:color w:val="000000" w:themeColor="text1"/>
          <w:lang w:eastAsia="uk-UA"/>
        </w:rPr>
        <w:t>ла</w:t>
      </w:r>
      <w:r w:rsidRPr="003935DB">
        <w:rPr>
          <w:color w:val="000000" w:themeColor="text1"/>
          <w:lang w:eastAsia="uk-UA"/>
        </w:rPr>
        <w:t xml:space="preserve"> здатн</w:t>
      </w:r>
      <w:r w:rsidR="00295805" w:rsidRPr="003935DB">
        <w:rPr>
          <w:color w:val="000000" w:themeColor="text1"/>
          <w:lang w:eastAsia="uk-UA"/>
        </w:rPr>
        <w:t xml:space="preserve">ість </w:t>
      </w:r>
      <w:r w:rsidRPr="003935DB">
        <w:rPr>
          <w:color w:val="000000" w:themeColor="text1"/>
          <w:lang w:eastAsia="uk-UA"/>
        </w:rPr>
        <w:t xml:space="preserve">здійснювати правосуддя в апеляційному адміністративному суді за критерієм особистої компетентності. </w:t>
      </w:r>
    </w:p>
    <w:p w14:paraId="42987E2E" w14:textId="77777777" w:rsidR="00716AEA" w:rsidRPr="003935DB" w:rsidRDefault="00716AEA" w:rsidP="00716AEA">
      <w:pPr>
        <w:jc w:val="both"/>
        <w:rPr>
          <w:b/>
          <w:color w:val="000000" w:themeColor="text1"/>
        </w:rPr>
      </w:pPr>
      <w:r w:rsidRPr="003935DB">
        <w:rPr>
          <w:b/>
          <w:color w:val="000000" w:themeColor="text1"/>
        </w:rPr>
        <w:t>V-ІІІ. Встановлення відповідності кандидата критерію соціальної компетентності.</w:t>
      </w:r>
    </w:p>
    <w:p w14:paraId="6F2D8C1D" w14:textId="77777777" w:rsidR="00716AEA" w:rsidRPr="003935DB" w:rsidRDefault="00716AEA" w:rsidP="00716AEA">
      <w:pPr>
        <w:spacing w:after="75"/>
        <w:jc w:val="both"/>
        <w:rPr>
          <w:color w:val="000000" w:themeColor="text1"/>
        </w:rPr>
      </w:pPr>
    </w:p>
    <w:p w14:paraId="416539D5" w14:textId="69339FF4" w:rsidR="00716AEA" w:rsidRPr="003935DB" w:rsidRDefault="00716AEA" w:rsidP="0084448A">
      <w:pPr>
        <w:shd w:val="clear" w:color="auto" w:fill="FFFFFF"/>
        <w:tabs>
          <w:tab w:val="left" w:pos="1134"/>
        </w:tabs>
        <w:ind w:firstLine="567"/>
        <w:jc w:val="both"/>
        <w:rPr>
          <w:color w:val="000000" w:themeColor="text1"/>
          <w:lang w:eastAsia="uk-UA"/>
        </w:rPr>
      </w:pPr>
      <w:r w:rsidRPr="003935DB">
        <w:rPr>
          <w:color w:val="000000" w:themeColor="text1"/>
          <w:lang w:eastAsia="uk-UA"/>
        </w:rPr>
        <w:t>Згідно з пунктами 2.8–2.12 Положення про кваліфікаційне оцінювання соціальна компетентність –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14:paraId="63687F9C" w14:textId="780F8AB8" w:rsidR="00716AEA" w:rsidRPr="003935DB" w:rsidRDefault="00716AEA" w:rsidP="0084448A">
      <w:pPr>
        <w:shd w:val="clear" w:color="auto" w:fill="FFFFFF"/>
        <w:tabs>
          <w:tab w:val="left" w:pos="1134"/>
        </w:tabs>
        <w:ind w:firstLine="567"/>
        <w:jc w:val="both"/>
        <w:rPr>
          <w:color w:val="000000" w:themeColor="text1"/>
          <w:lang w:eastAsia="uk-UA"/>
        </w:rPr>
      </w:pPr>
      <w:r w:rsidRPr="003935DB">
        <w:rPr>
          <w:color w:val="000000" w:themeColor="text1"/>
          <w:lang w:eastAsia="uk-UA"/>
        </w:rPr>
        <w:t>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14:paraId="3AF47EB4" w14:textId="77777777" w:rsidR="00716AEA" w:rsidRPr="003935DB" w:rsidRDefault="00716AEA" w:rsidP="0084448A">
      <w:pPr>
        <w:pStyle w:val="a9"/>
        <w:numPr>
          <w:ilvl w:val="1"/>
          <w:numId w:val="8"/>
        </w:numPr>
        <w:shd w:val="clear" w:color="auto" w:fill="FFFFFF"/>
        <w:tabs>
          <w:tab w:val="left" w:pos="993"/>
        </w:tabs>
        <w:ind w:left="0" w:firstLine="567"/>
        <w:jc w:val="both"/>
        <w:rPr>
          <w:color w:val="000000" w:themeColor="text1"/>
          <w:lang w:eastAsia="uk-UA"/>
        </w:rPr>
      </w:pPr>
      <w:r w:rsidRPr="003935DB">
        <w:rPr>
          <w:color w:val="000000" w:themeColor="text1"/>
          <w:lang w:eastAsia="uk-UA"/>
        </w:rPr>
        <w:t xml:space="preserve">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w:t>
      </w:r>
      <w:r w:rsidRPr="003935DB">
        <w:rPr>
          <w:color w:val="000000" w:themeColor="text1"/>
          <w:lang w:eastAsia="uk-UA"/>
        </w:rPr>
        <w:lastRenderedPageBreak/>
        <w:t>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14:paraId="50ADA2F8" w14:textId="77777777" w:rsidR="00716AEA" w:rsidRPr="003935DB" w:rsidRDefault="00716AEA" w:rsidP="0084448A">
      <w:pPr>
        <w:pStyle w:val="a9"/>
        <w:numPr>
          <w:ilvl w:val="1"/>
          <w:numId w:val="8"/>
        </w:numPr>
        <w:shd w:val="clear" w:color="auto" w:fill="FFFFFF"/>
        <w:tabs>
          <w:tab w:val="left" w:pos="993"/>
        </w:tabs>
        <w:ind w:left="0" w:firstLine="567"/>
        <w:jc w:val="both"/>
        <w:rPr>
          <w:color w:val="000000" w:themeColor="text1"/>
          <w:lang w:eastAsia="uk-UA"/>
        </w:rPr>
      </w:pPr>
      <w:r w:rsidRPr="003935DB">
        <w:rPr>
          <w:color w:val="000000" w:themeColor="text1"/>
          <w:lang w:eastAsia="uk-UA"/>
        </w:rPr>
        <w:t>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14:paraId="3051ED4B" w14:textId="77777777" w:rsidR="00716AEA" w:rsidRPr="003935DB" w:rsidRDefault="00716AEA" w:rsidP="0084448A">
      <w:pPr>
        <w:pStyle w:val="a9"/>
        <w:numPr>
          <w:ilvl w:val="1"/>
          <w:numId w:val="8"/>
        </w:numPr>
        <w:shd w:val="clear" w:color="auto" w:fill="FFFFFF"/>
        <w:tabs>
          <w:tab w:val="left" w:pos="993"/>
        </w:tabs>
        <w:ind w:left="0" w:firstLine="567"/>
        <w:jc w:val="both"/>
        <w:rPr>
          <w:color w:val="000000" w:themeColor="text1"/>
          <w:lang w:eastAsia="uk-UA"/>
        </w:rPr>
      </w:pPr>
      <w:r w:rsidRPr="003935DB">
        <w:rPr>
          <w:color w:val="000000" w:themeColor="text1"/>
          <w:lang w:eastAsia="uk-UA"/>
        </w:rPr>
        <w:t>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14:paraId="520930FC" w14:textId="6A2B89FC" w:rsidR="00716AEA" w:rsidRPr="003935DB" w:rsidRDefault="00716AEA" w:rsidP="0084448A">
      <w:pPr>
        <w:pStyle w:val="a9"/>
        <w:numPr>
          <w:ilvl w:val="1"/>
          <w:numId w:val="8"/>
        </w:numPr>
        <w:shd w:val="clear" w:color="auto" w:fill="FFFFFF"/>
        <w:tabs>
          <w:tab w:val="left" w:pos="993"/>
        </w:tabs>
        <w:ind w:left="0" w:firstLine="567"/>
        <w:jc w:val="both"/>
        <w:rPr>
          <w:color w:val="000000" w:themeColor="text1"/>
          <w:lang w:eastAsia="uk-UA"/>
        </w:rPr>
      </w:pPr>
      <w:r w:rsidRPr="003935DB">
        <w:rPr>
          <w:color w:val="000000" w:themeColor="text1"/>
          <w:lang w:eastAsia="uk-UA"/>
        </w:rPr>
        <w:t>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w:t>
      </w:r>
    </w:p>
    <w:p w14:paraId="45A90C1D" w14:textId="36327EB1" w:rsidR="00716AEA" w:rsidRPr="003935DB" w:rsidRDefault="00716AEA" w:rsidP="0084448A">
      <w:pPr>
        <w:shd w:val="clear" w:color="auto" w:fill="FFFFFF"/>
        <w:tabs>
          <w:tab w:val="left" w:pos="1134"/>
        </w:tabs>
        <w:ind w:firstLine="567"/>
        <w:jc w:val="both"/>
        <w:rPr>
          <w:color w:val="000000" w:themeColor="text1"/>
          <w:lang w:eastAsia="uk-UA"/>
        </w:rPr>
      </w:pPr>
      <w:r w:rsidRPr="003935DB">
        <w:rPr>
          <w:color w:val="000000" w:themeColor="text1"/>
          <w:lang w:eastAsia="uk-UA"/>
        </w:rPr>
        <w:t>Пунктом 5.5 Положення про кваліфікаційне оцінювання встановлено, що кандидат на посаду судді вважається таким, що відповідає критерію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14:paraId="014282D7" w14:textId="6F0DAE91" w:rsidR="00716AEA" w:rsidRPr="003935DB" w:rsidRDefault="00716AEA" w:rsidP="0084448A">
      <w:pPr>
        <w:shd w:val="clear" w:color="auto" w:fill="FFFFFF"/>
        <w:tabs>
          <w:tab w:val="left" w:pos="1134"/>
        </w:tabs>
        <w:ind w:firstLine="567"/>
        <w:jc w:val="both"/>
        <w:rPr>
          <w:color w:val="000000" w:themeColor="text1"/>
          <w:lang w:eastAsia="uk-UA"/>
        </w:rPr>
      </w:pPr>
      <w:r w:rsidRPr="003935DB">
        <w:rPr>
          <w:color w:val="000000" w:themeColor="text1"/>
          <w:lang w:eastAsia="uk-UA"/>
        </w:rPr>
        <w:t>Вагу критерію соціальної компетентності та його показників визначено таким чином: соціальна компетентність – 50 балів, з яких:</w:t>
      </w:r>
      <w:bookmarkStart w:id="3" w:name="146"/>
      <w:bookmarkEnd w:id="3"/>
      <w:r w:rsidRPr="003935DB">
        <w:rPr>
          <w:color w:val="000000" w:themeColor="text1"/>
          <w:lang w:eastAsia="uk-UA"/>
        </w:rPr>
        <w:t xml:space="preserve"> ефективна комунікація – 12,5 </w:t>
      </w:r>
      <w:proofErr w:type="spellStart"/>
      <w:r w:rsidRPr="003935DB">
        <w:rPr>
          <w:color w:val="000000" w:themeColor="text1"/>
          <w:lang w:eastAsia="uk-UA"/>
        </w:rPr>
        <w:t>бала</w:t>
      </w:r>
      <w:bookmarkStart w:id="4" w:name="147"/>
      <w:bookmarkEnd w:id="4"/>
      <w:proofErr w:type="spellEnd"/>
      <w:r w:rsidRPr="003935DB">
        <w:rPr>
          <w:color w:val="000000" w:themeColor="text1"/>
          <w:lang w:eastAsia="uk-UA"/>
        </w:rPr>
        <w:t xml:space="preserve">; ефективна взаємодія – 12,5 </w:t>
      </w:r>
      <w:proofErr w:type="spellStart"/>
      <w:r w:rsidRPr="003935DB">
        <w:rPr>
          <w:color w:val="000000" w:themeColor="text1"/>
          <w:lang w:eastAsia="uk-UA"/>
        </w:rPr>
        <w:t>бала</w:t>
      </w:r>
      <w:bookmarkStart w:id="5" w:name="148"/>
      <w:bookmarkEnd w:id="5"/>
      <w:proofErr w:type="spellEnd"/>
      <w:r w:rsidRPr="003935DB">
        <w:rPr>
          <w:color w:val="000000" w:themeColor="text1"/>
          <w:lang w:eastAsia="uk-UA"/>
        </w:rPr>
        <w:t xml:space="preserve">; стійкість мотивації – 12,5 </w:t>
      </w:r>
      <w:proofErr w:type="spellStart"/>
      <w:r w:rsidRPr="003935DB">
        <w:rPr>
          <w:color w:val="000000" w:themeColor="text1"/>
          <w:lang w:eastAsia="uk-UA"/>
        </w:rPr>
        <w:t>бала</w:t>
      </w:r>
      <w:bookmarkStart w:id="6" w:name="149"/>
      <w:bookmarkEnd w:id="6"/>
      <w:proofErr w:type="spellEnd"/>
      <w:r w:rsidRPr="003935DB">
        <w:rPr>
          <w:color w:val="000000" w:themeColor="text1"/>
          <w:lang w:eastAsia="uk-UA"/>
        </w:rPr>
        <w:t>; емоційна стійкість – 12,5 </w:t>
      </w:r>
      <w:proofErr w:type="spellStart"/>
      <w:r w:rsidRPr="003935DB">
        <w:rPr>
          <w:color w:val="000000" w:themeColor="text1"/>
          <w:lang w:eastAsia="uk-UA"/>
        </w:rPr>
        <w:t>бала</w:t>
      </w:r>
      <w:proofErr w:type="spellEnd"/>
      <w:r w:rsidRPr="003935DB">
        <w:rPr>
          <w:color w:val="000000" w:themeColor="text1"/>
          <w:lang w:eastAsia="uk-UA"/>
        </w:rPr>
        <w:t>.</w:t>
      </w:r>
      <w:bookmarkStart w:id="7" w:name="150"/>
      <w:bookmarkEnd w:id="7"/>
    </w:p>
    <w:p w14:paraId="6FA21E76" w14:textId="142134ED" w:rsidR="00716AEA" w:rsidRPr="003935DB" w:rsidRDefault="00716AEA" w:rsidP="0084448A">
      <w:pPr>
        <w:shd w:val="clear" w:color="auto" w:fill="FFFFFF"/>
        <w:tabs>
          <w:tab w:val="left" w:pos="1134"/>
        </w:tabs>
        <w:ind w:firstLine="567"/>
        <w:jc w:val="both"/>
        <w:rPr>
          <w:color w:val="000000" w:themeColor="text1"/>
          <w:lang w:eastAsia="uk-UA"/>
        </w:rPr>
      </w:pPr>
      <w:r w:rsidRPr="003935DB">
        <w:rPr>
          <w:color w:val="000000" w:themeColor="text1"/>
          <w:lang w:eastAsia="uk-UA"/>
        </w:rPr>
        <w:t xml:space="preserve">Як і у випадку з особистою компетентністю, при оцінці відповідності кандидата критерію соціальної компетентності саме на кандидата покладається </w:t>
      </w:r>
      <w:proofErr w:type="spellStart"/>
      <w:r w:rsidRPr="003935DB">
        <w:rPr>
          <w:color w:val="000000" w:themeColor="text1"/>
          <w:lang w:eastAsia="uk-UA"/>
        </w:rPr>
        <w:t>обовʼязок</w:t>
      </w:r>
      <w:proofErr w:type="spellEnd"/>
      <w:r w:rsidRPr="003935DB">
        <w:rPr>
          <w:color w:val="000000" w:themeColor="text1"/>
          <w:lang w:eastAsia="uk-UA"/>
        </w:rPr>
        <w:t xml:space="preserve">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які мають значення для оцінки соціальної компетентності.</w:t>
      </w:r>
    </w:p>
    <w:p w14:paraId="39778317" w14:textId="0A9E23F6" w:rsidR="00716AEA" w:rsidRPr="003935DB" w:rsidRDefault="00716AEA" w:rsidP="0084448A">
      <w:pPr>
        <w:shd w:val="clear" w:color="auto" w:fill="FFFFFF"/>
        <w:tabs>
          <w:tab w:val="left" w:pos="1134"/>
        </w:tabs>
        <w:ind w:firstLine="567"/>
        <w:jc w:val="both"/>
        <w:rPr>
          <w:color w:val="000000" w:themeColor="text1"/>
          <w:lang w:eastAsia="uk-UA"/>
        </w:rPr>
      </w:pPr>
      <w:r w:rsidRPr="003935DB">
        <w:rPr>
          <w:color w:val="000000" w:themeColor="text1"/>
          <w:lang w:eastAsia="uk-UA"/>
        </w:rPr>
        <w:t>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14:paraId="38ECCFDD" w14:textId="445F5016" w:rsidR="00716AEA" w:rsidRPr="003935DB" w:rsidRDefault="00716AEA" w:rsidP="0084448A">
      <w:pPr>
        <w:shd w:val="clear" w:color="auto" w:fill="FFFFFF"/>
        <w:tabs>
          <w:tab w:val="left" w:pos="1134"/>
        </w:tabs>
        <w:ind w:firstLine="567"/>
        <w:jc w:val="both"/>
        <w:rPr>
          <w:color w:val="000000" w:themeColor="text1"/>
          <w:lang w:eastAsia="uk-UA"/>
        </w:rPr>
      </w:pPr>
      <w:r w:rsidRPr="003935DB">
        <w:rPr>
          <w:color w:val="000000" w:themeColor="text1"/>
          <w:lang w:eastAsia="uk-UA"/>
        </w:rPr>
        <w:t>Для оцінки критерію соціальної компетентності не менш важлива роль, як і у випадку з особистою компетенцією, у формуванні стійкого уявлення члена Комісії про рівень відповідності кандидата на посаду судді цьому критерію відводиться співбесіді. Саме у процесі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14:paraId="6FEF2833" w14:textId="217AF225" w:rsidR="00716AEA" w:rsidRPr="003935DB" w:rsidRDefault="00716AEA" w:rsidP="0084448A">
      <w:pPr>
        <w:shd w:val="clear" w:color="auto" w:fill="FFFFFF"/>
        <w:tabs>
          <w:tab w:val="left" w:pos="1134"/>
        </w:tabs>
        <w:ind w:firstLine="567"/>
        <w:jc w:val="both"/>
        <w:rPr>
          <w:color w:val="000000" w:themeColor="text1"/>
          <w:lang w:eastAsia="uk-UA"/>
        </w:rPr>
      </w:pPr>
      <w:r w:rsidRPr="003935DB">
        <w:rPr>
          <w:color w:val="000000" w:themeColor="text1"/>
          <w:lang w:eastAsia="uk-UA"/>
        </w:rPr>
        <w:t xml:space="preserve">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w:t>
      </w:r>
      <w:proofErr w:type="spellStart"/>
      <w:r w:rsidRPr="003935DB">
        <w:rPr>
          <w:color w:val="000000" w:themeColor="text1"/>
          <w:lang w:eastAsia="uk-UA"/>
        </w:rPr>
        <w:t>логічно</w:t>
      </w:r>
      <w:proofErr w:type="spellEnd"/>
      <w:r w:rsidRPr="003935DB">
        <w:rPr>
          <w:color w:val="000000" w:themeColor="text1"/>
          <w:lang w:eastAsia="uk-UA"/>
        </w:rPr>
        <w:t xml:space="preserve">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w:t>
      </w:r>
      <w:r w:rsidRPr="003935DB">
        <w:rPr>
          <w:color w:val="000000" w:themeColor="text1"/>
          <w:lang w:eastAsia="uk-UA"/>
        </w:rPr>
        <w:lastRenderedPageBreak/>
        <w:t xml:space="preserve">уміння адаптуватися до комунікативного контексту та працювати у взаємодії з іншими, що є ключовими елементами соціальної компетентності судді. </w:t>
      </w:r>
    </w:p>
    <w:p w14:paraId="44E62157" w14:textId="1211D78D" w:rsidR="00716AEA" w:rsidRPr="003935DB" w:rsidRDefault="00716AEA" w:rsidP="0084448A">
      <w:pPr>
        <w:shd w:val="clear" w:color="auto" w:fill="FFFFFF"/>
        <w:tabs>
          <w:tab w:val="left" w:pos="1134"/>
        </w:tabs>
        <w:ind w:firstLine="567"/>
        <w:jc w:val="both"/>
        <w:rPr>
          <w:color w:val="000000" w:themeColor="text1"/>
          <w:lang w:eastAsia="uk-UA"/>
        </w:rPr>
      </w:pPr>
      <w:r w:rsidRPr="003935DB">
        <w:rPr>
          <w:color w:val="000000" w:themeColor="text1"/>
          <w:lang w:eastAsia="uk-UA"/>
        </w:rPr>
        <w:t>Саме співбесіда формує остаточну оцінку кандидата на посаду судді. У</w:t>
      </w:r>
      <w:r w:rsidR="00713EC6" w:rsidRPr="003935DB">
        <w:rPr>
          <w:color w:val="000000" w:themeColor="text1"/>
          <w:lang w:eastAsia="uk-UA"/>
        </w:rPr>
        <w:t xml:space="preserve"> </w:t>
      </w:r>
      <w:r w:rsidRPr="003935DB">
        <w:rPr>
          <w:color w:val="000000" w:themeColor="text1"/>
          <w:lang w:eastAsia="uk-UA"/>
        </w:rPr>
        <w:t>зв’язку із цим Комісія підкреслює, що сам характер оцінювання соціальної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у сукупності.</w:t>
      </w:r>
    </w:p>
    <w:p w14:paraId="11B08E7C" w14:textId="26EB18F3" w:rsidR="00867060" w:rsidRPr="003935DB" w:rsidRDefault="00867060" w:rsidP="0084448A">
      <w:pPr>
        <w:shd w:val="clear" w:color="auto" w:fill="FFFFFF"/>
        <w:tabs>
          <w:tab w:val="left" w:pos="1134"/>
        </w:tabs>
        <w:ind w:firstLine="567"/>
        <w:jc w:val="both"/>
        <w:rPr>
          <w:color w:val="000000" w:themeColor="text1"/>
          <w:lang w:eastAsia="uk-UA"/>
        </w:rPr>
      </w:pPr>
      <w:r w:rsidRPr="003935DB">
        <w:rPr>
          <w:color w:val="000000" w:themeColor="text1"/>
          <w:shd w:val="clear" w:color="auto" w:fill="FFFFFF"/>
        </w:rPr>
        <w:t xml:space="preserve">Кандидат на пропозицію Комісії надала відповідні пояснення та зазначила про обставини, які, на її думку, підтверджують </w:t>
      </w:r>
      <w:r w:rsidR="0074760B" w:rsidRPr="003935DB">
        <w:rPr>
          <w:color w:val="000000" w:themeColor="text1"/>
          <w:shd w:val="clear" w:color="auto" w:fill="FFFFFF"/>
        </w:rPr>
        <w:t>в</w:t>
      </w:r>
      <w:r w:rsidRPr="003935DB">
        <w:rPr>
          <w:color w:val="000000" w:themeColor="text1"/>
          <w:shd w:val="clear" w:color="auto" w:fill="FFFFFF"/>
        </w:rPr>
        <w:t>ідповідність</w:t>
      </w:r>
      <w:r w:rsidR="00EF3F61" w:rsidRPr="003935DB">
        <w:rPr>
          <w:color w:val="000000" w:themeColor="text1"/>
          <w:shd w:val="clear" w:color="auto" w:fill="FFFFFF"/>
        </w:rPr>
        <w:t xml:space="preserve"> критеріям соціальної компетентності</w:t>
      </w:r>
      <w:r w:rsidRPr="003935DB">
        <w:rPr>
          <w:color w:val="000000" w:themeColor="text1"/>
          <w:shd w:val="clear" w:color="auto" w:fill="FFFFFF"/>
        </w:rPr>
        <w:t>. </w:t>
      </w:r>
    </w:p>
    <w:p w14:paraId="46E32087" w14:textId="12D75713" w:rsidR="00867060" w:rsidRPr="003935DB" w:rsidRDefault="00A91342" w:rsidP="0084448A">
      <w:pPr>
        <w:shd w:val="clear" w:color="auto" w:fill="FFFFFF"/>
        <w:tabs>
          <w:tab w:val="left" w:pos="1134"/>
        </w:tabs>
        <w:ind w:firstLine="567"/>
        <w:jc w:val="both"/>
        <w:rPr>
          <w:color w:val="000000" w:themeColor="text1"/>
          <w:lang w:eastAsia="uk-UA"/>
        </w:rPr>
      </w:pPr>
      <w:r w:rsidRPr="003935DB">
        <w:rPr>
          <w:color w:val="000000" w:themeColor="text1"/>
          <w:shd w:val="clear" w:color="auto" w:fill="FFFFFF"/>
        </w:rPr>
        <w:t>Крім того</w:t>
      </w:r>
      <w:r w:rsidR="00867060" w:rsidRPr="003935DB">
        <w:rPr>
          <w:color w:val="000000" w:themeColor="text1"/>
          <w:shd w:val="clear" w:color="auto" w:fill="FFFFFF"/>
        </w:rPr>
        <w:t xml:space="preserve">, кандидатом </w:t>
      </w:r>
      <w:r w:rsidR="000253F2" w:rsidRPr="003935DB">
        <w:rPr>
          <w:color w:val="000000" w:themeColor="text1"/>
          <w:shd w:val="clear" w:color="auto" w:fill="FFFFFF"/>
        </w:rPr>
        <w:t xml:space="preserve">у мотиваційному листі та </w:t>
      </w:r>
      <w:r w:rsidR="002C587E" w:rsidRPr="003935DB">
        <w:rPr>
          <w:color w:val="000000" w:themeColor="text1"/>
          <w:shd w:val="clear" w:color="auto" w:fill="FFFFFF"/>
        </w:rPr>
        <w:t>під час співбесіди</w:t>
      </w:r>
      <w:r w:rsidR="00867060" w:rsidRPr="003935DB">
        <w:rPr>
          <w:color w:val="000000" w:themeColor="text1"/>
          <w:shd w:val="clear" w:color="auto" w:fill="FFFFFF"/>
        </w:rPr>
        <w:t xml:space="preserve"> звернено увагу на те, що вона </w:t>
      </w:r>
      <w:r w:rsidR="00867060" w:rsidRPr="003935DB">
        <w:rPr>
          <w:color w:val="000000" w:themeColor="text1"/>
        </w:rPr>
        <w:t>у 2019 році відмовилась від службової квартири на користь працівника (працівниці) апарату суду, оскільки вважала, що така особа, перемістившись із тимчасово окупованого Донецька та втративши змогу користуватись власним житлом, перебуває у більш скрутному фінансовому становищі</w:t>
      </w:r>
      <w:r w:rsidR="002C587E" w:rsidRPr="003935DB">
        <w:rPr>
          <w:color w:val="000000" w:themeColor="text1"/>
        </w:rPr>
        <w:t>,</w:t>
      </w:r>
      <w:r w:rsidR="00867060" w:rsidRPr="003935DB">
        <w:rPr>
          <w:color w:val="000000" w:themeColor="text1"/>
        </w:rPr>
        <w:t xml:space="preserve"> ніж вона. </w:t>
      </w:r>
      <w:r w:rsidR="00867060" w:rsidRPr="003935DB">
        <w:rPr>
          <w:color w:val="000000" w:themeColor="text1"/>
          <w:shd w:val="clear" w:color="auto" w:fill="FFFFFF"/>
        </w:rPr>
        <w:t xml:space="preserve">   </w:t>
      </w:r>
    </w:p>
    <w:p w14:paraId="3CF38056" w14:textId="4D4AE76B" w:rsidR="00A72069" w:rsidRPr="003935DB" w:rsidRDefault="00A72069" w:rsidP="0084448A">
      <w:pPr>
        <w:pStyle w:val="af"/>
        <w:tabs>
          <w:tab w:val="left" w:pos="1134"/>
        </w:tabs>
        <w:spacing w:before="0" w:beforeAutospacing="0" w:after="0" w:afterAutospacing="0"/>
        <w:ind w:firstLine="567"/>
        <w:jc w:val="both"/>
        <w:rPr>
          <w:color w:val="000000" w:themeColor="text1"/>
        </w:rPr>
      </w:pPr>
      <w:r w:rsidRPr="003935DB">
        <w:rPr>
          <w:color w:val="000000" w:themeColor="text1"/>
        </w:rPr>
        <w:t>У 2022 році Буряк І.В. звернулася з позовною заявою до Донецького окружного адміністративного суду, в якій просила визнати протиправними дії Донецького окружного адміністративного суду щодо нарахування та виплати суддівської винагороди. Однак, у 2023</w:t>
      </w:r>
      <w:r w:rsidR="00713EC6" w:rsidRPr="003935DB">
        <w:rPr>
          <w:color w:val="000000" w:themeColor="text1"/>
          <w:lang w:val="en-US"/>
        </w:rPr>
        <w:t> </w:t>
      </w:r>
      <w:r w:rsidRPr="003935DB">
        <w:rPr>
          <w:color w:val="000000" w:themeColor="text1"/>
        </w:rPr>
        <w:t xml:space="preserve">році нею було відкликано позовну заяву, оскільки, як зазначає Буряк І.В., з моральної точки зору, подавати такий позов під час війни є недоречним, оскільки це призведе до надмірного навантаження на бюджет </w:t>
      </w:r>
      <w:r w:rsidR="000253F2" w:rsidRPr="003935DB">
        <w:rPr>
          <w:color w:val="000000" w:themeColor="text1"/>
        </w:rPr>
        <w:t>країни</w:t>
      </w:r>
      <w:r w:rsidRPr="003935DB">
        <w:rPr>
          <w:color w:val="000000" w:themeColor="text1"/>
        </w:rPr>
        <w:t>.</w:t>
      </w:r>
    </w:p>
    <w:p w14:paraId="0990EACA" w14:textId="1BD86CA3" w:rsidR="00D2788A" w:rsidRPr="003935DB" w:rsidRDefault="00D2788A" w:rsidP="002C587E">
      <w:pPr>
        <w:pStyle w:val="af"/>
        <w:tabs>
          <w:tab w:val="left" w:pos="1134"/>
        </w:tabs>
        <w:spacing w:before="0" w:beforeAutospacing="0" w:after="0" w:afterAutospacing="0"/>
        <w:ind w:firstLine="567"/>
        <w:jc w:val="both"/>
        <w:rPr>
          <w:color w:val="000000" w:themeColor="text1"/>
        </w:rPr>
      </w:pPr>
      <w:r w:rsidRPr="003935DB">
        <w:rPr>
          <w:color w:val="000000" w:themeColor="text1"/>
        </w:rPr>
        <w:t>Буряк І.В. зазначила, що</w:t>
      </w:r>
      <w:r w:rsidR="00EF3F61" w:rsidRPr="003935DB">
        <w:rPr>
          <w:color w:val="000000" w:themeColor="text1"/>
        </w:rPr>
        <w:t xml:space="preserve"> </w:t>
      </w:r>
      <w:r w:rsidR="000253F2" w:rsidRPr="003935DB">
        <w:rPr>
          <w:color w:val="000000" w:themeColor="text1"/>
        </w:rPr>
        <w:t>вона переконала</w:t>
      </w:r>
      <w:r w:rsidR="00EF3F61" w:rsidRPr="003935DB">
        <w:rPr>
          <w:color w:val="000000" w:themeColor="text1"/>
        </w:rPr>
        <w:t xml:space="preserve"> чоловік</w:t>
      </w:r>
      <w:r w:rsidR="000253F2" w:rsidRPr="003935DB">
        <w:rPr>
          <w:color w:val="000000" w:themeColor="text1"/>
        </w:rPr>
        <w:t>а</w:t>
      </w:r>
      <w:r w:rsidR="00EF3F61" w:rsidRPr="003935DB">
        <w:rPr>
          <w:color w:val="000000" w:themeColor="text1"/>
        </w:rPr>
        <w:t xml:space="preserve"> </w:t>
      </w:r>
      <w:r w:rsidR="00B44EAB" w:rsidRPr="003935DB">
        <w:rPr>
          <w:color w:val="000000" w:themeColor="text1"/>
        </w:rPr>
        <w:t>в</w:t>
      </w:r>
      <w:r w:rsidR="00EF3F61" w:rsidRPr="003935DB">
        <w:rPr>
          <w:color w:val="000000" w:themeColor="text1"/>
        </w:rPr>
        <w:t xml:space="preserve"> помилковості нарахування органами </w:t>
      </w:r>
      <w:r w:rsidR="00727F46" w:rsidRPr="003935DB">
        <w:rPr>
          <w:color w:val="000000" w:themeColor="text1"/>
        </w:rPr>
        <w:t xml:space="preserve">Управління соціального захисту населення (далі – </w:t>
      </w:r>
      <w:r w:rsidR="00EF3F61" w:rsidRPr="003935DB">
        <w:rPr>
          <w:color w:val="000000" w:themeColor="text1"/>
        </w:rPr>
        <w:t>УСЗН</w:t>
      </w:r>
      <w:r w:rsidR="00727F46" w:rsidRPr="003935DB">
        <w:rPr>
          <w:color w:val="000000" w:themeColor="text1"/>
        </w:rPr>
        <w:t>)</w:t>
      </w:r>
      <w:r w:rsidR="00EF3F61" w:rsidRPr="003935DB">
        <w:rPr>
          <w:color w:val="000000" w:themeColor="text1"/>
        </w:rPr>
        <w:t xml:space="preserve"> </w:t>
      </w:r>
      <w:r w:rsidR="000253F2" w:rsidRPr="003935DB">
        <w:rPr>
          <w:color w:val="000000" w:themeColor="text1"/>
        </w:rPr>
        <w:t>соціальних виплат внутрішньо переміщеним особам</w:t>
      </w:r>
      <w:r w:rsidR="00EF3F61" w:rsidRPr="003935DB">
        <w:rPr>
          <w:color w:val="000000" w:themeColor="text1"/>
        </w:rPr>
        <w:t xml:space="preserve">, виплачених </w:t>
      </w:r>
      <w:r w:rsidR="007720CE">
        <w:rPr>
          <w:color w:val="000000" w:themeColor="text1"/>
          <w:lang w:eastAsia="uk-UA"/>
        </w:rPr>
        <w:t>ОСОБА_4</w:t>
      </w:r>
      <w:r w:rsidR="00EF3F61" w:rsidRPr="003935DB">
        <w:rPr>
          <w:color w:val="000000" w:themeColor="text1"/>
        </w:rPr>
        <w:t xml:space="preserve"> та їх дітям за період з б</w:t>
      </w:r>
      <w:r w:rsidR="00B44EAB" w:rsidRPr="003935DB">
        <w:rPr>
          <w:color w:val="000000" w:themeColor="text1"/>
        </w:rPr>
        <w:t>ерезня 2022 року д</w:t>
      </w:r>
      <w:r w:rsidR="00EF3F61" w:rsidRPr="003935DB">
        <w:rPr>
          <w:color w:val="000000" w:themeColor="text1"/>
        </w:rPr>
        <w:t>о берез</w:t>
      </w:r>
      <w:r w:rsidR="00B44EAB" w:rsidRPr="003935DB">
        <w:rPr>
          <w:color w:val="000000" w:themeColor="text1"/>
        </w:rPr>
        <w:t>ня</w:t>
      </w:r>
      <w:r w:rsidR="00EF3F61" w:rsidRPr="003935DB">
        <w:rPr>
          <w:color w:val="000000" w:themeColor="text1"/>
        </w:rPr>
        <w:t xml:space="preserve"> 2023 року. </w:t>
      </w:r>
      <w:r w:rsidR="00B44EAB" w:rsidRPr="003935DB">
        <w:rPr>
          <w:color w:val="000000" w:themeColor="text1"/>
        </w:rPr>
        <w:t>Чоловік</w:t>
      </w:r>
      <w:r w:rsidR="00EF3F61" w:rsidRPr="003935DB">
        <w:rPr>
          <w:color w:val="000000" w:themeColor="text1"/>
        </w:rPr>
        <w:t xml:space="preserve"> звернувся із заявою до </w:t>
      </w:r>
      <w:r w:rsidR="00727F46" w:rsidRPr="003935DB">
        <w:rPr>
          <w:color w:val="000000" w:themeColor="text1"/>
        </w:rPr>
        <w:t xml:space="preserve">УСЗН </w:t>
      </w:r>
      <w:r w:rsidR="00EB0EF0" w:rsidRPr="003935DB">
        <w:rPr>
          <w:color w:val="000000" w:themeColor="text1"/>
        </w:rPr>
        <w:t xml:space="preserve">про відмову від отримання допомоги на проживання як внутрішньо переміщеним особам. </w:t>
      </w:r>
      <w:r w:rsidR="000253F2" w:rsidRPr="003935DB">
        <w:rPr>
          <w:color w:val="000000" w:themeColor="text1"/>
        </w:rPr>
        <w:t>УСЗН запропон</w:t>
      </w:r>
      <w:r w:rsidR="00B44EAB" w:rsidRPr="003935DB">
        <w:rPr>
          <w:color w:val="000000" w:themeColor="text1"/>
        </w:rPr>
        <w:t>у</w:t>
      </w:r>
      <w:r w:rsidR="000253F2" w:rsidRPr="003935DB">
        <w:rPr>
          <w:color w:val="000000" w:themeColor="text1"/>
        </w:rPr>
        <w:t>ва</w:t>
      </w:r>
      <w:r w:rsidR="00B44EAB" w:rsidRPr="003935DB">
        <w:rPr>
          <w:color w:val="000000" w:themeColor="text1"/>
        </w:rPr>
        <w:t>л</w:t>
      </w:r>
      <w:r w:rsidR="000253F2" w:rsidRPr="003935DB">
        <w:rPr>
          <w:color w:val="000000" w:themeColor="text1"/>
        </w:rPr>
        <w:t xml:space="preserve">о чоловіку виплачувати помилково нараховані кошти </w:t>
      </w:r>
      <w:r w:rsidR="00B44EAB" w:rsidRPr="003935DB">
        <w:rPr>
          <w:color w:val="000000" w:themeColor="text1"/>
        </w:rPr>
        <w:t>в</w:t>
      </w:r>
      <w:r w:rsidR="000253F2" w:rsidRPr="003935DB">
        <w:rPr>
          <w:color w:val="000000" w:themeColor="text1"/>
        </w:rPr>
        <w:t xml:space="preserve"> розстрочку, чим останній і скористався. </w:t>
      </w:r>
      <w:r w:rsidR="00EB0EF0" w:rsidRPr="003935DB">
        <w:rPr>
          <w:color w:val="000000" w:themeColor="text1"/>
        </w:rPr>
        <w:t xml:space="preserve">Станом на дату проведення співбесіди чоловіком кандидата </w:t>
      </w:r>
      <w:proofErr w:type="spellStart"/>
      <w:r w:rsidR="00EB0EF0" w:rsidRPr="003935DB">
        <w:rPr>
          <w:color w:val="000000" w:themeColor="text1"/>
        </w:rPr>
        <w:t>поверн</w:t>
      </w:r>
      <w:r w:rsidR="00B44EAB" w:rsidRPr="003935DB">
        <w:rPr>
          <w:color w:val="000000" w:themeColor="text1"/>
        </w:rPr>
        <w:t>ено</w:t>
      </w:r>
      <w:proofErr w:type="spellEnd"/>
      <w:r w:rsidR="00EB0EF0" w:rsidRPr="003935DB">
        <w:rPr>
          <w:color w:val="000000" w:themeColor="text1"/>
        </w:rPr>
        <w:t xml:space="preserve"> частину виплачених коштів.</w:t>
      </w:r>
      <w:r w:rsidR="00DA2AAD" w:rsidRPr="003935DB">
        <w:rPr>
          <w:color w:val="000000" w:themeColor="text1"/>
        </w:rPr>
        <w:t xml:space="preserve"> </w:t>
      </w:r>
    </w:p>
    <w:p w14:paraId="7B71AB3C" w14:textId="07FF2C44" w:rsidR="00267EB2" w:rsidRPr="003935DB" w:rsidRDefault="00267EB2" w:rsidP="0084448A">
      <w:pPr>
        <w:shd w:val="clear" w:color="auto" w:fill="FFFFFF"/>
        <w:tabs>
          <w:tab w:val="left" w:pos="1134"/>
        </w:tabs>
        <w:ind w:firstLine="567"/>
        <w:jc w:val="both"/>
        <w:rPr>
          <w:color w:val="000000" w:themeColor="text1"/>
          <w:lang w:eastAsia="uk-UA"/>
        </w:rPr>
      </w:pPr>
      <w:r w:rsidRPr="003935DB">
        <w:rPr>
          <w:color w:val="000000" w:themeColor="text1"/>
          <w:shd w:val="clear" w:color="auto" w:fill="FFFFFF"/>
        </w:rPr>
        <w:t>Наведені ка</w:t>
      </w:r>
      <w:r w:rsidR="00867060" w:rsidRPr="003935DB">
        <w:rPr>
          <w:color w:val="000000" w:themeColor="text1"/>
          <w:shd w:val="clear" w:color="auto" w:fill="FFFFFF"/>
        </w:rPr>
        <w:t>ндидатом під час оцінки критеріїв</w:t>
      </w:r>
      <w:r w:rsidRPr="003935DB">
        <w:rPr>
          <w:color w:val="000000" w:themeColor="text1"/>
          <w:shd w:val="clear" w:color="auto" w:fill="FFFFFF"/>
        </w:rPr>
        <w:t xml:space="preserve"> </w:t>
      </w:r>
      <w:r w:rsidR="00867060" w:rsidRPr="003935DB">
        <w:rPr>
          <w:color w:val="000000" w:themeColor="text1"/>
          <w:shd w:val="clear" w:color="auto" w:fill="FFFFFF"/>
        </w:rPr>
        <w:t>соціальної компетентності («</w:t>
      </w:r>
      <w:r w:rsidR="00FB0F27" w:rsidRPr="003935DB">
        <w:rPr>
          <w:color w:val="000000" w:themeColor="text1"/>
          <w:shd w:val="clear" w:color="auto" w:fill="FFFFFF"/>
        </w:rPr>
        <w:t>Е</w:t>
      </w:r>
      <w:r w:rsidR="00867060" w:rsidRPr="003935DB">
        <w:rPr>
          <w:color w:val="000000" w:themeColor="text1"/>
          <w:shd w:val="clear" w:color="auto" w:fill="FFFFFF"/>
        </w:rPr>
        <w:t>фективна комунікація», «</w:t>
      </w:r>
      <w:r w:rsidR="00FB0F27" w:rsidRPr="003935DB">
        <w:rPr>
          <w:color w:val="000000" w:themeColor="text1"/>
          <w:shd w:val="clear" w:color="auto" w:fill="FFFFFF"/>
        </w:rPr>
        <w:t>Е</w:t>
      </w:r>
      <w:r w:rsidR="00867060" w:rsidRPr="003935DB">
        <w:rPr>
          <w:color w:val="000000" w:themeColor="text1"/>
          <w:shd w:val="clear" w:color="auto" w:fill="FFFFFF"/>
        </w:rPr>
        <w:t>фективна взаємодія», «</w:t>
      </w:r>
      <w:r w:rsidR="00FB0F27" w:rsidRPr="003935DB">
        <w:rPr>
          <w:color w:val="000000" w:themeColor="text1"/>
          <w:shd w:val="clear" w:color="auto" w:fill="FFFFFF"/>
        </w:rPr>
        <w:t>С</w:t>
      </w:r>
      <w:r w:rsidR="00867060" w:rsidRPr="003935DB">
        <w:rPr>
          <w:color w:val="000000" w:themeColor="text1"/>
          <w:shd w:val="clear" w:color="auto" w:fill="FFFFFF"/>
        </w:rPr>
        <w:t xml:space="preserve">тійкість мотивації») </w:t>
      </w:r>
      <w:r w:rsidRPr="003935DB">
        <w:rPr>
          <w:color w:val="000000" w:themeColor="text1"/>
          <w:shd w:val="clear" w:color="auto" w:fill="FFFFFF"/>
        </w:rPr>
        <w:t>обставини</w:t>
      </w:r>
      <w:r w:rsidR="000253F2" w:rsidRPr="003935DB">
        <w:rPr>
          <w:color w:val="000000" w:themeColor="text1"/>
          <w:shd w:val="clear" w:color="auto" w:fill="FFFFFF"/>
        </w:rPr>
        <w:t xml:space="preserve"> у сукупності з інформацією</w:t>
      </w:r>
      <w:r w:rsidR="00ED405A" w:rsidRPr="003935DB">
        <w:rPr>
          <w:color w:val="000000" w:themeColor="text1"/>
          <w:shd w:val="clear" w:color="auto" w:fill="FFFFFF"/>
        </w:rPr>
        <w:t>,</w:t>
      </w:r>
      <w:r w:rsidR="000253F2" w:rsidRPr="003935DB">
        <w:rPr>
          <w:color w:val="000000" w:themeColor="text1"/>
          <w:shd w:val="clear" w:color="auto" w:fill="FFFFFF"/>
        </w:rPr>
        <w:t xml:space="preserve"> яка досліджувалась під час оцінки відповідності кандидата критеріям професійної етики та доброчесності</w:t>
      </w:r>
      <w:r w:rsidR="00ED405A" w:rsidRPr="003935DB">
        <w:rPr>
          <w:color w:val="000000" w:themeColor="text1"/>
          <w:shd w:val="clear" w:color="auto" w:fill="FFFFFF"/>
        </w:rPr>
        <w:t>,</w:t>
      </w:r>
      <w:r w:rsidRPr="003935DB">
        <w:rPr>
          <w:color w:val="000000" w:themeColor="text1"/>
          <w:shd w:val="clear" w:color="auto" w:fill="FFFFFF"/>
        </w:rPr>
        <w:t xml:space="preserve"> не переконали членів Комісії в тому, що вони свідчать про те, що кандидатом вживались активні та послідовні дії, спрямовані на досягнення мети – визнання </w:t>
      </w:r>
      <w:r w:rsidR="00ED405A" w:rsidRPr="003935DB">
        <w:rPr>
          <w:color w:val="000000" w:themeColor="text1"/>
          <w:shd w:val="clear" w:color="auto" w:fill="FFFFFF"/>
        </w:rPr>
        <w:t xml:space="preserve">членами Комісії </w:t>
      </w:r>
      <w:r w:rsidRPr="003935DB">
        <w:rPr>
          <w:color w:val="000000" w:themeColor="text1"/>
          <w:shd w:val="clear" w:color="auto" w:fill="FFFFFF"/>
        </w:rPr>
        <w:t xml:space="preserve">кандидата особою, яка </w:t>
      </w:r>
      <w:r w:rsidR="00867060" w:rsidRPr="003935DB">
        <w:rPr>
          <w:color w:val="000000" w:themeColor="text1"/>
          <w:shd w:val="clear" w:color="auto" w:fill="FFFFFF"/>
        </w:rPr>
        <w:t>підтвердила</w:t>
      </w:r>
      <w:r w:rsidRPr="003935DB">
        <w:rPr>
          <w:color w:val="000000" w:themeColor="text1"/>
          <w:shd w:val="clear" w:color="auto" w:fill="FFFFFF"/>
        </w:rPr>
        <w:t xml:space="preserve"> здатність здійснювати правосуддя в  апеляційному адміністративному суді</w:t>
      </w:r>
      <w:r w:rsidR="00ED405A" w:rsidRPr="003935DB">
        <w:rPr>
          <w:color w:val="000000" w:themeColor="text1"/>
          <w:shd w:val="clear" w:color="auto" w:fill="FFFFFF"/>
        </w:rPr>
        <w:t>.</w:t>
      </w:r>
    </w:p>
    <w:p w14:paraId="4B99E756" w14:textId="27301B98" w:rsidR="00716AEA" w:rsidRPr="003935DB" w:rsidRDefault="00716AEA" w:rsidP="0084448A">
      <w:pPr>
        <w:shd w:val="clear" w:color="auto" w:fill="FFFFFF"/>
        <w:tabs>
          <w:tab w:val="left" w:pos="1134"/>
        </w:tabs>
        <w:ind w:firstLine="567"/>
        <w:jc w:val="both"/>
        <w:rPr>
          <w:color w:val="000000" w:themeColor="text1"/>
          <w:lang w:eastAsia="uk-UA"/>
        </w:rPr>
      </w:pPr>
      <w:r w:rsidRPr="003935DB">
        <w:rPr>
          <w:color w:val="000000" w:themeColor="text1"/>
          <w:lang w:eastAsia="uk-UA"/>
        </w:rPr>
        <w:t xml:space="preserve">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шляхом обчислення середнього арифметичного </w:t>
      </w:r>
      <w:proofErr w:type="spellStart"/>
      <w:r w:rsidRPr="003935DB">
        <w:rPr>
          <w:color w:val="000000" w:themeColor="text1"/>
          <w:lang w:eastAsia="uk-UA"/>
        </w:rPr>
        <w:t>бала</w:t>
      </w:r>
      <w:proofErr w:type="spellEnd"/>
      <w:r w:rsidRPr="003935DB">
        <w:rPr>
          <w:color w:val="000000" w:themeColor="text1"/>
          <w:lang w:eastAsia="uk-UA"/>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sidRPr="003935DB">
        <w:rPr>
          <w:color w:val="000000" w:themeColor="text1"/>
          <w:lang w:eastAsia="uk-UA"/>
        </w:rPr>
        <w:t>бала</w:t>
      </w:r>
      <w:proofErr w:type="spellEnd"/>
      <w:r w:rsidRPr="003935DB">
        <w:rPr>
          <w:color w:val="000000" w:themeColor="text1"/>
          <w:lang w:eastAsia="uk-UA"/>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14:paraId="6A4CBB30" w14:textId="7BD81167" w:rsidR="00716AEA" w:rsidRPr="003935DB" w:rsidRDefault="00716AEA" w:rsidP="0084448A">
      <w:pPr>
        <w:shd w:val="clear" w:color="auto" w:fill="FFFFFF"/>
        <w:tabs>
          <w:tab w:val="left" w:pos="1134"/>
        </w:tabs>
        <w:ind w:firstLine="567"/>
        <w:jc w:val="both"/>
        <w:rPr>
          <w:color w:val="000000" w:themeColor="text1"/>
          <w:lang w:eastAsia="uk-UA"/>
        </w:rPr>
      </w:pPr>
      <w:r w:rsidRPr="003935DB">
        <w:rPr>
          <w:color w:val="000000" w:themeColor="text1"/>
          <w:lang w:eastAsia="uk-UA"/>
        </w:rPr>
        <w:t xml:space="preserve">Надані </w:t>
      </w:r>
      <w:r w:rsidR="00DD5A8C" w:rsidRPr="003935DB">
        <w:rPr>
          <w:color w:val="000000" w:themeColor="text1"/>
          <w:lang w:eastAsia="uk-UA"/>
        </w:rPr>
        <w:t>Буряк І.В.</w:t>
      </w:r>
      <w:r w:rsidRPr="003935DB">
        <w:rPr>
          <w:color w:val="000000" w:themeColor="text1"/>
          <w:lang w:eastAsia="uk-UA"/>
        </w:rPr>
        <w:t xml:space="preserve"> документи, а також </w:t>
      </w:r>
      <w:r w:rsidR="00DD5A8C" w:rsidRPr="003935DB">
        <w:rPr>
          <w:color w:val="000000" w:themeColor="text1"/>
          <w:lang w:eastAsia="uk-UA"/>
        </w:rPr>
        <w:t>її</w:t>
      </w:r>
      <w:r w:rsidRPr="003935DB">
        <w:rPr>
          <w:color w:val="000000" w:themeColor="text1"/>
          <w:lang w:eastAsia="uk-UA"/>
        </w:rPr>
        <w:t xml:space="preserve"> відповіді під час послідовного обговорення показників соціальної компетентності під час проведеної співбесіди індивідуально оцінено членами Комісії таким чином:</w:t>
      </w:r>
    </w:p>
    <w:p w14:paraId="5FBBC4CF" w14:textId="77777777" w:rsidR="00716AEA" w:rsidRPr="003935DB" w:rsidRDefault="00716AEA" w:rsidP="00716AEA">
      <w:pPr>
        <w:spacing w:line="276" w:lineRule="auto"/>
        <w:jc w:val="both"/>
        <w:rPr>
          <w:color w:val="000000" w:themeColor="text1"/>
          <w:sz w:val="12"/>
          <w:szCs w:val="12"/>
        </w:rPr>
      </w:pPr>
    </w:p>
    <w:tbl>
      <w:tblPr>
        <w:tblStyle w:val="ae"/>
        <w:tblW w:w="0" w:type="auto"/>
        <w:tblLayout w:type="fixed"/>
        <w:tblLook w:val="04A0" w:firstRow="1" w:lastRow="0" w:firstColumn="1" w:lastColumn="0" w:noHBand="0" w:noVBand="1"/>
      </w:tblPr>
      <w:tblGrid>
        <w:gridCol w:w="2547"/>
        <w:gridCol w:w="2835"/>
        <w:gridCol w:w="456"/>
        <w:gridCol w:w="456"/>
        <w:gridCol w:w="456"/>
        <w:gridCol w:w="456"/>
        <w:gridCol w:w="456"/>
        <w:gridCol w:w="456"/>
        <w:gridCol w:w="666"/>
        <w:gridCol w:w="709"/>
      </w:tblGrid>
      <w:tr w:rsidR="003935DB" w:rsidRPr="003935DB" w14:paraId="35C46A16" w14:textId="77777777" w:rsidTr="00292FFC">
        <w:trPr>
          <w:cantSplit/>
          <w:trHeight w:val="2186"/>
        </w:trPr>
        <w:tc>
          <w:tcPr>
            <w:tcW w:w="2547" w:type="dxa"/>
            <w:shd w:val="clear" w:color="auto" w:fill="D9D9D9" w:themeFill="background1" w:themeFillShade="D9"/>
          </w:tcPr>
          <w:p w14:paraId="1A461C7E" w14:textId="77777777" w:rsidR="004C7476" w:rsidRPr="003935DB" w:rsidRDefault="004C7476" w:rsidP="00292FFC">
            <w:pPr>
              <w:tabs>
                <w:tab w:val="left" w:pos="426"/>
              </w:tabs>
              <w:contextualSpacing/>
              <w:jc w:val="center"/>
              <w:rPr>
                <w:color w:val="000000" w:themeColor="text1"/>
                <w:sz w:val="18"/>
                <w:szCs w:val="18"/>
              </w:rPr>
            </w:pPr>
            <w:r w:rsidRPr="003935DB">
              <w:rPr>
                <w:color w:val="000000" w:themeColor="text1"/>
                <w:sz w:val="18"/>
                <w:szCs w:val="18"/>
              </w:rPr>
              <w:lastRenderedPageBreak/>
              <w:t>Критерій</w:t>
            </w:r>
          </w:p>
        </w:tc>
        <w:tc>
          <w:tcPr>
            <w:tcW w:w="2835" w:type="dxa"/>
            <w:shd w:val="clear" w:color="auto" w:fill="D9D9D9" w:themeFill="background1" w:themeFillShade="D9"/>
          </w:tcPr>
          <w:p w14:paraId="0EBFBBC8" w14:textId="77777777" w:rsidR="004C7476" w:rsidRPr="003935DB" w:rsidRDefault="004C7476" w:rsidP="00292FFC">
            <w:pPr>
              <w:tabs>
                <w:tab w:val="left" w:pos="426"/>
              </w:tabs>
              <w:contextualSpacing/>
              <w:jc w:val="center"/>
              <w:rPr>
                <w:color w:val="000000" w:themeColor="text1"/>
                <w:sz w:val="18"/>
                <w:szCs w:val="18"/>
              </w:rPr>
            </w:pPr>
            <w:r w:rsidRPr="003935DB">
              <w:rPr>
                <w:color w:val="000000" w:themeColor="text1"/>
                <w:sz w:val="18"/>
                <w:szCs w:val="18"/>
              </w:rPr>
              <w:t>Показник</w:t>
            </w:r>
          </w:p>
        </w:tc>
        <w:tc>
          <w:tcPr>
            <w:tcW w:w="2736" w:type="dxa"/>
            <w:gridSpan w:val="6"/>
            <w:shd w:val="clear" w:color="auto" w:fill="D9D9D9" w:themeFill="background1" w:themeFillShade="D9"/>
          </w:tcPr>
          <w:p w14:paraId="6C93AF5C" w14:textId="77777777" w:rsidR="004C7476" w:rsidRPr="003935DB" w:rsidRDefault="004C7476" w:rsidP="00292FFC">
            <w:pPr>
              <w:tabs>
                <w:tab w:val="left" w:pos="426"/>
              </w:tabs>
              <w:contextualSpacing/>
              <w:jc w:val="center"/>
              <w:rPr>
                <w:color w:val="000000" w:themeColor="text1"/>
                <w:sz w:val="18"/>
                <w:szCs w:val="18"/>
              </w:rPr>
            </w:pPr>
            <w:r w:rsidRPr="003935DB">
              <w:rPr>
                <w:color w:val="000000" w:themeColor="text1"/>
                <w:sz w:val="18"/>
                <w:szCs w:val="18"/>
              </w:rPr>
              <w:t>Бали, виставлені членами Комісії за показниками</w:t>
            </w:r>
          </w:p>
        </w:tc>
        <w:tc>
          <w:tcPr>
            <w:tcW w:w="666" w:type="dxa"/>
            <w:shd w:val="clear" w:color="auto" w:fill="D9D9D9" w:themeFill="background1" w:themeFillShade="D9"/>
            <w:textDirection w:val="btLr"/>
            <w:vAlign w:val="center"/>
          </w:tcPr>
          <w:p w14:paraId="78BB561A" w14:textId="77777777" w:rsidR="004C7476" w:rsidRPr="003935DB" w:rsidRDefault="004C7476" w:rsidP="00292FFC">
            <w:pPr>
              <w:ind w:left="113" w:right="113"/>
              <w:jc w:val="center"/>
              <w:rPr>
                <w:color w:val="000000" w:themeColor="text1"/>
                <w:sz w:val="18"/>
                <w:szCs w:val="18"/>
              </w:rPr>
            </w:pPr>
            <w:r w:rsidRPr="003935DB">
              <w:rPr>
                <w:color w:val="000000" w:themeColor="text1"/>
                <w:sz w:val="18"/>
                <w:szCs w:val="18"/>
              </w:rPr>
              <w:t>Розрахований за п. 5.7 середній бал</w:t>
            </w:r>
          </w:p>
        </w:tc>
        <w:tc>
          <w:tcPr>
            <w:tcW w:w="709" w:type="dxa"/>
            <w:shd w:val="clear" w:color="auto" w:fill="D9D9D9" w:themeFill="background1" w:themeFillShade="D9"/>
            <w:textDirection w:val="btLr"/>
            <w:vAlign w:val="center"/>
          </w:tcPr>
          <w:p w14:paraId="45E3230C" w14:textId="77777777" w:rsidR="004C7476" w:rsidRPr="003935DB" w:rsidRDefault="004C7476" w:rsidP="00292FFC">
            <w:pPr>
              <w:ind w:left="113" w:right="113"/>
              <w:jc w:val="center"/>
              <w:rPr>
                <w:color w:val="000000" w:themeColor="text1"/>
                <w:sz w:val="18"/>
                <w:szCs w:val="18"/>
              </w:rPr>
            </w:pPr>
            <w:r w:rsidRPr="003935DB">
              <w:rPr>
                <w:color w:val="000000" w:themeColor="text1"/>
                <w:sz w:val="18"/>
                <w:szCs w:val="18"/>
              </w:rPr>
              <w:t>Бал за критерій</w:t>
            </w:r>
          </w:p>
        </w:tc>
      </w:tr>
      <w:tr w:rsidR="003935DB" w:rsidRPr="003935DB" w14:paraId="0929CD94" w14:textId="77777777" w:rsidTr="00292FFC">
        <w:trPr>
          <w:trHeight w:val="240"/>
        </w:trPr>
        <w:tc>
          <w:tcPr>
            <w:tcW w:w="2547" w:type="dxa"/>
            <w:vMerge w:val="restart"/>
            <w:vAlign w:val="center"/>
          </w:tcPr>
          <w:p w14:paraId="4B26A8F4" w14:textId="3A76BD1B" w:rsidR="004C7476" w:rsidRPr="003935DB" w:rsidRDefault="00DD5A8C" w:rsidP="00292FFC">
            <w:pPr>
              <w:tabs>
                <w:tab w:val="left" w:pos="426"/>
              </w:tabs>
              <w:contextualSpacing/>
              <w:rPr>
                <w:color w:val="000000" w:themeColor="text1"/>
                <w:sz w:val="18"/>
                <w:szCs w:val="18"/>
              </w:rPr>
            </w:pPr>
            <w:r w:rsidRPr="003935DB">
              <w:rPr>
                <w:color w:val="000000" w:themeColor="text1"/>
                <w:sz w:val="18"/>
                <w:szCs w:val="18"/>
              </w:rPr>
              <w:t>С</w:t>
            </w:r>
            <w:r w:rsidR="004C7476" w:rsidRPr="003935DB">
              <w:rPr>
                <w:color w:val="000000" w:themeColor="text1"/>
                <w:sz w:val="18"/>
                <w:szCs w:val="18"/>
              </w:rPr>
              <w:t>оціальна компетентність</w:t>
            </w:r>
          </w:p>
        </w:tc>
        <w:tc>
          <w:tcPr>
            <w:tcW w:w="2835" w:type="dxa"/>
            <w:vAlign w:val="center"/>
          </w:tcPr>
          <w:p w14:paraId="252C861D" w14:textId="5E064099" w:rsidR="004C7476" w:rsidRPr="003935DB" w:rsidRDefault="00DD5A8C" w:rsidP="00292FFC">
            <w:pPr>
              <w:tabs>
                <w:tab w:val="left" w:pos="426"/>
              </w:tabs>
              <w:contextualSpacing/>
              <w:rPr>
                <w:color w:val="000000" w:themeColor="text1"/>
                <w:sz w:val="18"/>
                <w:szCs w:val="18"/>
              </w:rPr>
            </w:pPr>
            <w:r w:rsidRPr="003935DB">
              <w:rPr>
                <w:color w:val="000000" w:themeColor="text1"/>
                <w:sz w:val="18"/>
                <w:szCs w:val="18"/>
              </w:rPr>
              <w:t>Е</w:t>
            </w:r>
            <w:r w:rsidR="004C7476" w:rsidRPr="003935DB">
              <w:rPr>
                <w:color w:val="000000" w:themeColor="text1"/>
                <w:sz w:val="18"/>
                <w:szCs w:val="18"/>
              </w:rPr>
              <w:t>фективна комунікація</w:t>
            </w:r>
          </w:p>
        </w:tc>
        <w:tc>
          <w:tcPr>
            <w:tcW w:w="456" w:type="dxa"/>
            <w:vAlign w:val="center"/>
          </w:tcPr>
          <w:p w14:paraId="3821C879" w14:textId="4AA4A730" w:rsidR="004C7476" w:rsidRPr="003935DB" w:rsidRDefault="004C7476" w:rsidP="00292FFC">
            <w:pPr>
              <w:rPr>
                <w:color w:val="000000" w:themeColor="text1"/>
                <w:sz w:val="18"/>
                <w:szCs w:val="18"/>
              </w:rPr>
            </w:pPr>
          </w:p>
        </w:tc>
        <w:tc>
          <w:tcPr>
            <w:tcW w:w="456" w:type="dxa"/>
            <w:vAlign w:val="center"/>
          </w:tcPr>
          <w:p w14:paraId="03149DCE" w14:textId="6C8F31AB" w:rsidR="004C7476" w:rsidRPr="003935DB" w:rsidRDefault="00DD5A8C" w:rsidP="00292FFC">
            <w:pPr>
              <w:rPr>
                <w:color w:val="000000" w:themeColor="text1"/>
                <w:sz w:val="18"/>
                <w:szCs w:val="18"/>
              </w:rPr>
            </w:pPr>
            <w:r w:rsidRPr="003935DB">
              <w:rPr>
                <w:color w:val="000000" w:themeColor="text1"/>
                <w:sz w:val="18"/>
                <w:szCs w:val="18"/>
              </w:rPr>
              <w:t>9</w:t>
            </w:r>
          </w:p>
        </w:tc>
        <w:tc>
          <w:tcPr>
            <w:tcW w:w="456" w:type="dxa"/>
            <w:vAlign w:val="center"/>
          </w:tcPr>
          <w:p w14:paraId="48F6A521" w14:textId="3370DDDF" w:rsidR="004C7476" w:rsidRPr="003935DB" w:rsidRDefault="00DD5A8C" w:rsidP="00292FFC">
            <w:pPr>
              <w:rPr>
                <w:color w:val="000000" w:themeColor="text1"/>
                <w:sz w:val="18"/>
                <w:szCs w:val="18"/>
              </w:rPr>
            </w:pPr>
            <w:r w:rsidRPr="003935DB">
              <w:rPr>
                <w:color w:val="000000" w:themeColor="text1"/>
                <w:sz w:val="18"/>
                <w:szCs w:val="18"/>
              </w:rPr>
              <w:t>10</w:t>
            </w:r>
          </w:p>
        </w:tc>
        <w:tc>
          <w:tcPr>
            <w:tcW w:w="456" w:type="dxa"/>
            <w:vAlign w:val="center"/>
          </w:tcPr>
          <w:p w14:paraId="3929ACCC" w14:textId="0BFC91AD" w:rsidR="004C7476" w:rsidRPr="003935DB" w:rsidRDefault="00DD5A8C" w:rsidP="00292FFC">
            <w:pPr>
              <w:rPr>
                <w:color w:val="000000" w:themeColor="text1"/>
                <w:sz w:val="18"/>
                <w:szCs w:val="18"/>
              </w:rPr>
            </w:pPr>
            <w:r w:rsidRPr="003935DB">
              <w:rPr>
                <w:color w:val="000000" w:themeColor="text1"/>
                <w:sz w:val="18"/>
                <w:szCs w:val="18"/>
              </w:rPr>
              <w:t>8</w:t>
            </w:r>
          </w:p>
        </w:tc>
        <w:tc>
          <w:tcPr>
            <w:tcW w:w="456" w:type="dxa"/>
            <w:vAlign w:val="center"/>
          </w:tcPr>
          <w:p w14:paraId="0ED6D55F" w14:textId="736D4F45" w:rsidR="004C7476" w:rsidRPr="003935DB" w:rsidRDefault="00DD5A8C" w:rsidP="00292FFC">
            <w:pPr>
              <w:rPr>
                <w:color w:val="000000" w:themeColor="text1"/>
                <w:sz w:val="18"/>
                <w:szCs w:val="18"/>
              </w:rPr>
            </w:pPr>
            <w:r w:rsidRPr="003935DB">
              <w:rPr>
                <w:color w:val="000000" w:themeColor="text1"/>
                <w:sz w:val="18"/>
                <w:szCs w:val="18"/>
              </w:rPr>
              <w:t>9</w:t>
            </w:r>
          </w:p>
        </w:tc>
        <w:tc>
          <w:tcPr>
            <w:tcW w:w="456" w:type="dxa"/>
            <w:vAlign w:val="center"/>
          </w:tcPr>
          <w:p w14:paraId="62C44705" w14:textId="4386F776" w:rsidR="004C7476" w:rsidRPr="003935DB" w:rsidRDefault="00DD5A8C" w:rsidP="00292FFC">
            <w:pPr>
              <w:rPr>
                <w:color w:val="000000" w:themeColor="text1"/>
                <w:sz w:val="18"/>
                <w:szCs w:val="18"/>
              </w:rPr>
            </w:pPr>
            <w:r w:rsidRPr="003935DB">
              <w:rPr>
                <w:color w:val="000000" w:themeColor="text1"/>
                <w:sz w:val="18"/>
                <w:szCs w:val="18"/>
              </w:rPr>
              <w:t>9</w:t>
            </w:r>
          </w:p>
        </w:tc>
        <w:tc>
          <w:tcPr>
            <w:tcW w:w="666" w:type="dxa"/>
            <w:vAlign w:val="center"/>
          </w:tcPr>
          <w:p w14:paraId="1EE57CC9" w14:textId="7A224A7C" w:rsidR="004C7476" w:rsidRPr="003935DB" w:rsidRDefault="00DD5A8C" w:rsidP="00292FFC">
            <w:pPr>
              <w:rPr>
                <w:color w:val="000000" w:themeColor="text1"/>
                <w:sz w:val="18"/>
                <w:szCs w:val="18"/>
              </w:rPr>
            </w:pPr>
            <w:r w:rsidRPr="003935DB">
              <w:rPr>
                <w:color w:val="000000" w:themeColor="text1"/>
                <w:sz w:val="18"/>
                <w:szCs w:val="18"/>
              </w:rPr>
              <w:t>9,00</w:t>
            </w:r>
          </w:p>
        </w:tc>
        <w:tc>
          <w:tcPr>
            <w:tcW w:w="709" w:type="dxa"/>
            <w:vMerge w:val="restart"/>
            <w:vAlign w:val="center"/>
          </w:tcPr>
          <w:p w14:paraId="64F0E90F" w14:textId="2985EAB4" w:rsidR="004C7476" w:rsidRPr="003935DB" w:rsidRDefault="00DD5A8C" w:rsidP="00292FFC">
            <w:pPr>
              <w:tabs>
                <w:tab w:val="left" w:pos="426"/>
              </w:tabs>
              <w:contextualSpacing/>
              <w:rPr>
                <w:color w:val="000000" w:themeColor="text1"/>
                <w:sz w:val="18"/>
                <w:szCs w:val="18"/>
              </w:rPr>
            </w:pPr>
            <w:r w:rsidRPr="003935DB">
              <w:rPr>
                <w:color w:val="000000" w:themeColor="text1"/>
                <w:sz w:val="18"/>
                <w:szCs w:val="18"/>
              </w:rPr>
              <w:t>34,67</w:t>
            </w:r>
          </w:p>
        </w:tc>
      </w:tr>
      <w:tr w:rsidR="003935DB" w:rsidRPr="003935DB" w14:paraId="1BC7BE83" w14:textId="77777777" w:rsidTr="00292FFC">
        <w:tc>
          <w:tcPr>
            <w:tcW w:w="2547" w:type="dxa"/>
            <w:vMerge/>
            <w:vAlign w:val="center"/>
          </w:tcPr>
          <w:p w14:paraId="23C0542D" w14:textId="77777777" w:rsidR="004C7476" w:rsidRPr="003935DB" w:rsidRDefault="004C7476" w:rsidP="00292FFC">
            <w:pPr>
              <w:tabs>
                <w:tab w:val="left" w:pos="426"/>
              </w:tabs>
              <w:contextualSpacing/>
              <w:rPr>
                <w:color w:val="000000" w:themeColor="text1"/>
                <w:sz w:val="18"/>
                <w:szCs w:val="18"/>
              </w:rPr>
            </w:pPr>
          </w:p>
        </w:tc>
        <w:tc>
          <w:tcPr>
            <w:tcW w:w="2835" w:type="dxa"/>
            <w:vAlign w:val="center"/>
          </w:tcPr>
          <w:p w14:paraId="2469F8AC" w14:textId="3BB95CAF" w:rsidR="004C7476" w:rsidRPr="003935DB" w:rsidRDefault="00DD5A8C" w:rsidP="00292FFC">
            <w:pPr>
              <w:tabs>
                <w:tab w:val="left" w:pos="426"/>
              </w:tabs>
              <w:contextualSpacing/>
              <w:rPr>
                <w:color w:val="000000" w:themeColor="text1"/>
                <w:sz w:val="18"/>
                <w:szCs w:val="18"/>
              </w:rPr>
            </w:pPr>
            <w:r w:rsidRPr="003935DB">
              <w:rPr>
                <w:color w:val="000000" w:themeColor="text1"/>
                <w:sz w:val="18"/>
                <w:szCs w:val="18"/>
              </w:rPr>
              <w:t>Е</w:t>
            </w:r>
            <w:r w:rsidR="004C7476" w:rsidRPr="003935DB">
              <w:rPr>
                <w:color w:val="000000" w:themeColor="text1"/>
                <w:sz w:val="18"/>
                <w:szCs w:val="18"/>
              </w:rPr>
              <w:t>фективна взаємодія</w:t>
            </w:r>
          </w:p>
        </w:tc>
        <w:tc>
          <w:tcPr>
            <w:tcW w:w="456" w:type="dxa"/>
            <w:vAlign w:val="center"/>
          </w:tcPr>
          <w:p w14:paraId="1075AC6A" w14:textId="2A2B87CD" w:rsidR="004C7476" w:rsidRPr="003935DB" w:rsidRDefault="004C7476" w:rsidP="00292FFC">
            <w:pPr>
              <w:rPr>
                <w:color w:val="000000" w:themeColor="text1"/>
                <w:sz w:val="18"/>
                <w:szCs w:val="18"/>
              </w:rPr>
            </w:pPr>
          </w:p>
        </w:tc>
        <w:tc>
          <w:tcPr>
            <w:tcW w:w="456" w:type="dxa"/>
            <w:vAlign w:val="center"/>
          </w:tcPr>
          <w:p w14:paraId="0D640E64" w14:textId="1090693E" w:rsidR="004C7476" w:rsidRPr="003935DB" w:rsidRDefault="00DD5A8C" w:rsidP="00292FFC">
            <w:pPr>
              <w:rPr>
                <w:color w:val="000000" w:themeColor="text1"/>
                <w:sz w:val="18"/>
                <w:szCs w:val="18"/>
              </w:rPr>
            </w:pPr>
            <w:r w:rsidRPr="003935DB">
              <w:rPr>
                <w:color w:val="000000" w:themeColor="text1"/>
                <w:sz w:val="18"/>
                <w:szCs w:val="18"/>
              </w:rPr>
              <w:t>7</w:t>
            </w:r>
          </w:p>
        </w:tc>
        <w:tc>
          <w:tcPr>
            <w:tcW w:w="456" w:type="dxa"/>
            <w:vAlign w:val="center"/>
          </w:tcPr>
          <w:p w14:paraId="5288C86D" w14:textId="0F221C1C" w:rsidR="004C7476" w:rsidRPr="003935DB" w:rsidRDefault="00DD5A8C" w:rsidP="00292FFC">
            <w:pPr>
              <w:rPr>
                <w:color w:val="000000" w:themeColor="text1"/>
                <w:sz w:val="18"/>
                <w:szCs w:val="18"/>
              </w:rPr>
            </w:pPr>
            <w:r w:rsidRPr="003935DB">
              <w:rPr>
                <w:color w:val="000000" w:themeColor="text1"/>
                <w:sz w:val="18"/>
                <w:szCs w:val="18"/>
              </w:rPr>
              <w:t>9</w:t>
            </w:r>
          </w:p>
        </w:tc>
        <w:tc>
          <w:tcPr>
            <w:tcW w:w="456" w:type="dxa"/>
            <w:vAlign w:val="center"/>
          </w:tcPr>
          <w:p w14:paraId="647DDCFB" w14:textId="2A9D1492" w:rsidR="004C7476" w:rsidRPr="003935DB" w:rsidRDefault="00DD5A8C" w:rsidP="00292FFC">
            <w:pPr>
              <w:rPr>
                <w:color w:val="000000" w:themeColor="text1"/>
                <w:sz w:val="18"/>
                <w:szCs w:val="18"/>
              </w:rPr>
            </w:pPr>
            <w:r w:rsidRPr="003935DB">
              <w:rPr>
                <w:color w:val="000000" w:themeColor="text1"/>
                <w:sz w:val="18"/>
                <w:szCs w:val="18"/>
              </w:rPr>
              <w:t>8</w:t>
            </w:r>
          </w:p>
        </w:tc>
        <w:tc>
          <w:tcPr>
            <w:tcW w:w="456" w:type="dxa"/>
            <w:vAlign w:val="center"/>
          </w:tcPr>
          <w:p w14:paraId="4B936BCA" w14:textId="672AF9EE" w:rsidR="004C7476" w:rsidRPr="003935DB" w:rsidRDefault="00DD5A8C" w:rsidP="00292FFC">
            <w:pPr>
              <w:rPr>
                <w:color w:val="000000" w:themeColor="text1"/>
                <w:sz w:val="18"/>
                <w:szCs w:val="18"/>
              </w:rPr>
            </w:pPr>
            <w:r w:rsidRPr="003935DB">
              <w:rPr>
                <w:color w:val="000000" w:themeColor="text1"/>
                <w:sz w:val="18"/>
                <w:szCs w:val="18"/>
              </w:rPr>
              <w:t>7</w:t>
            </w:r>
          </w:p>
        </w:tc>
        <w:tc>
          <w:tcPr>
            <w:tcW w:w="456" w:type="dxa"/>
            <w:vAlign w:val="center"/>
          </w:tcPr>
          <w:p w14:paraId="719AFFB8" w14:textId="76C317F1" w:rsidR="004C7476" w:rsidRPr="003935DB" w:rsidRDefault="00DD5A8C" w:rsidP="00292FFC">
            <w:pPr>
              <w:rPr>
                <w:color w:val="000000" w:themeColor="text1"/>
                <w:sz w:val="18"/>
                <w:szCs w:val="18"/>
              </w:rPr>
            </w:pPr>
            <w:r w:rsidRPr="003935DB">
              <w:rPr>
                <w:color w:val="000000" w:themeColor="text1"/>
                <w:sz w:val="18"/>
                <w:szCs w:val="18"/>
              </w:rPr>
              <w:t>9</w:t>
            </w:r>
          </w:p>
        </w:tc>
        <w:tc>
          <w:tcPr>
            <w:tcW w:w="666" w:type="dxa"/>
            <w:vAlign w:val="center"/>
          </w:tcPr>
          <w:p w14:paraId="62511FCA" w14:textId="152E5160" w:rsidR="004C7476" w:rsidRPr="003935DB" w:rsidRDefault="00DD5A8C" w:rsidP="00292FFC">
            <w:pPr>
              <w:rPr>
                <w:color w:val="000000" w:themeColor="text1"/>
                <w:sz w:val="18"/>
                <w:szCs w:val="18"/>
              </w:rPr>
            </w:pPr>
            <w:r w:rsidRPr="003935DB">
              <w:rPr>
                <w:color w:val="000000" w:themeColor="text1"/>
                <w:sz w:val="18"/>
                <w:szCs w:val="18"/>
              </w:rPr>
              <w:t>8,00</w:t>
            </w:r>
          </w:p>
        </w:tc>
        <w:tc>
          <w:tcPr>
            <w:tcW w:w="709" w:type="dxa"/>
            <w:vMerge/>
            <w:vAlign w:val="center"/>
          </w:tcPr>
          <w:p w14:paraId="5D3D8297" w14:textId="77777777" w:rsidR="004C7476" w:rsidRPr="003935DB" w:rsidRDefault="004C7476" w:rsidP="00292FFC">
            <w:pPr>
              <w:tabs>
                <w:tab w:val="left" w:pos="426"/>
              </w:tabs>
              <w:contextualSpacing/>
              <w:rPr>
                <w:color w:val="000000" w:themeColor="text1"/>
              </w:rPr>
            </w:pPr>
          </w:p>
        </w:tc>
      </w:tr>
      <w:tr w:rsidR="003935DB" w:rsidRPr="003935DB" w14:paraId="6F9B63A3" w14:textId="77777777" w:rsidTr="00292FFC">
        <w:tc>
          <w:tcPr>
            <w:tcW w:w="2547" w:type="dxa"/>
            <w:vMerge/>
            <w:vAlign w:val="center"/>
          </w:tcPr>
          <w:p w14:paraId="58E47165" w14:textId="77777777" w:rsidR="004C7476" w:rsidRPr="003935DB" w:rsidRDefault="004C7476" w:rsidP="00292FFC">
            <w:pPr>
              <w:tabs>
                <w:tab w:val="left" w:pos="426"/>
              </w:tabs>
              <w:contextualSpacing/>
              <w:rPr>
                <w:color w:val="000000" w:themeColor="text1"/>
                <w:sz w:val="18"/>
                <w:szCs w:val="18"/>
              </w:rPr>
            </w:pPr>
          </w:p>
        </w:tc>
        <w:tc>
          <w:tcPr>
            <w:tcW w:w="2835" w:type="dxa"/>
            <w:vAlign w:val="center"/>
          </w:tcPr>
          <w:p w14:paraId="4EDF064F" w14:textId="0C8797EB" w:rsidR="004C7476" w:rsidRPr="003935DB" w:rsidRDefault="00DD5A8C" w:rsidP="00292FFC">
            <w:pPr>
              <w:tabs>
                <w:tab w:val="left" w:pos="426"/>
              </w:tabs>
              <w:contextualSpacing/>
              <w:rPr>
                <w:color w:val="000000" w:themeColor="text1"/>
                <w:sz w:val="18"/>
                <w:szCs w:val="18"/>
              </w:rPr>
            </w:pPr>
            <w:r w:rsidRPr="003935DB">
              <w:rPr>
                <w:color w:val="000000" w:themeColor="text1"/>
                <w:sz w:val="18"/>
                <w:szCs w:val="18"/>
              </w:rPr>
              <w:t>С</w:t>
            </w:r>
            <w:r w:rsidR="004C7476" w:rsidRPr="003935DB">
              <w:rPr>
                <w:color w:val="000000" w:themeColor="text1"/>
                <w:sz w:val="18"/>
                <w:szCs w:val="18"/>
              </w:rPr>
              <w:t>тійкість мотивації</w:t>
            </w:r>
          </w:p>
        </w:tc>
        <w:tc>
          <w:tcPr>
            <w:tcW w:w="456" w:type="dxa"/>
            <w:vAlign w:val="center"/>
          </w:tcPr>
          <w:p w14:paraId="5D01DDA3" w14:textId="0DCE9BB7" w:rsidR="004C7476" w:rsidRPr="003935DB" w:rsidRDefault="004C7476" w:rsidP="00292FFC">
            <w:pPr>
              <w:rPr>
                <w:color w:val="000000" w:themeColor="text1"/>
                <w:sz w:val="18"/>
                <w:szCs w:val="18"/>
              </w:rPr>
            </w:pPr>
          </w:p>
        </w:tc>
        <w:tc>
          <w:tcPr>
            <w:tcW w:w="456" w:type="dxa"/>
            <w:vAlign w:val="center"/>
          </w:tcPr>
          <w:p w14:paraId="2BA0A75C" w14:textId="2CF4823A" w:rsidR="004C7476" w:rsidRPr="003935DB" w:rsidRDefault="00DD5A8C" w:rsidP="00292FFC">
            <w:pPr>
              <w:rPr>
                <w:color w:val="000000" w:themeColor="text1"/>
                <w:sz w:val="18"/>
                <w:szCs w:val="18"/>
              </w:rPr>
            </w:pPr>
            <w:r w:rsidRPr="003935DB">
              <w:rPr>
                <w:color w:val="000000" w:themeColor="text1"/>
                <w:sz w:val="18"/>
                <w:szCs w:val="18"/>
              </w:rPr>
              <w:t>9</w:t>
            </w:r>
          </w:p>
        </w:tc>
        <w:tc>
          <w:tcPr>
            <w:tcW w:w="456" w:type="dxa"/>
            <w:vAlign w:val="center"/>
          </w:tcPr>
          <w:p w14:paraId="4D413289" w14:textId="72CEEC2D" w:rsidR="004C7476" w:rsidRPr="003935DB" w:rsidRDefault="00DD5A8C" w:rsidP="00292FFC">
            <w:pPr>
              <w:rPr>
                <w:color w:val="000000" w:themeColor="text1"/>
                <w:sz w:val="18"/>
                <w:szCs w:val="18"/>
              </w:rPr>
            </w:pPr>
            <w:r w:rsidRPr="003935DB">
              <w:rPr>
                <w:color w:val="000000" w:themeColor="text1"/>
                <w:sz w:val="18"/>
                <w:szCs w:val="18"/>
              </w:rPr>
              <w:t>12</w:t>
            </w:r>
          </w:p>
        </w:tc>
        <w:tc>
          <w:tcPr>
            <w:tcW w:w="456" w:type="dxa"/>
            <w:vAlign w:val="center"/>
          </w:tcPr>
          <w:p w14:paraId="593CA1DC" w14:textId="07476952" w:rsidR="004C7476" w:rsidRPr="003935DB" w:rsidRDefault="00DD5A8C" w:rsidP="00292FFC">
            <w:pPr>
              <w:rPr>
                <w:color w:val="000000" w:themeColor="text1"/>
                <w:sz w:val="18"/>
                <w:szCs w:val="18"/>
              </w:rPr>
            </w:pPr>
            <w:r w:rsidRPr="003935DB">
              <w:rPr>
                <w:color w:val="000000" w:themeColor="text1"/>
                <w:sz w:val="18"/>
                <w:szCs w:val="18"/>
              </w:rPr>
              <w:t>8</w:t>
            </w:r>
          </w:p>
        </w:tc>
        <w:tc>
          <w:tcPr>
            <w:tcW w:w="456" w:type="dxa"/>
            <w:vAlign w:val="center"/>
          </w:tcPr>
          <w:p w14:paraId="061A6AF0" w14:textId="59A022B7" w:rsidR="004C7476" w:rsidRPr="003935DB" w:rsidRDefault="00DD5A8C" w:rsidP="00292FFC">
            <w:pPr>
              <w:rPr>
                <w:color w:val="000000" w:themeColor="text1"/>
                <w:sz w:val="18"/>
                <w:szCs w:val="18"/>
              </w:rPr>
            </w:pPr>
            <w:r w:rsidRPr="003935DB">
              <w:rPr>
                <w:color w:val="000000" w:themeColor="text1"/>
                <w:sz w:val="18"/>
                <w:szCs w:val="18"/>
              </w:rPr>
              <w:t>7</w:t>
            </w:r>
          </w:p>
        </w:tc>
        <w:tc>
          <w:tcPr>
            <w:tcW w:w="456" w:type="dxa"/>
            <w:vAlign w:val="center"/>
          </w:tcPr>
          <w:p w14:paraId="3E852FE3" w14:textId="6F609B99" w:rsidR="004C7476" w:rsidRPr="003935DB" w:rsidRDefault="00DD5A8C" w:rsidP="00292FFC">
            <w:pPr>
              <w:rPr>
                <w:color w:val="000000" w:themeColor="text1"/>
                <w:sz w:val="18"/>
                <w:szCs w:val="18"/>
              </w:rPr>
            </w:pPr>
            <w:r w:rsidRPr="003935DB">
              <w:rPr>
                <w:color w:val="000000" w:themeColor="text1"/>
                <w:sz w:val="18"/>
                <w:szCs w:val="18"/>
              </w:rPr>
              <w:t>9</w:t>
            </w:r>
          </w:p>
        </w:tc>
        <w:tc>
          <w:tcPr>
            <w:tcW w:w="666" w:type="dxa"/>
            <w:vAlign w:val="center"/>
          </w:tcPr>
          <w:p w14:paraId="168AE1DF" w14:textId="1EA9994A" w:rsidR="004C7476" w:rsidRPr="003935DB" w:rsidRDefault="00DD5A8C" w:rsidP="00292FFC">
            <w:pPr>
              <w:rPr>
                <w:color w:val="000000" w:themeColor="text1"/>
                <w:sz w:val="18"/>
                <w:szCs w:val="18"/>
              </w:rPr>
            </w:pPr>
            <w:r w:rsidRPr="003935DB">
              <w:rPr>
                <w:color w:val="000000" w:themeColor="text1"/>
                <w:sz w:val="18"/>
                <w:szCs w:val="18"/>
              </w:rPr>
              <w:t>8,67</w:t>
            </w:r>
          </w:p>
        </w:tc>
        <w:tc>
          <w:tcPr>
            <w:tcW w:w="709" w:type="dxa"/>
            <w:vMerge/>
            <w:vAlign w:val="center"/>
          </w:tcPr>
          <w:p w14:paraId="6907E9A6" w14:textId="77777777" w:rsidR="004C7476" w:rsidRPr="003935DB" w:rsidRDefault="004C7476" w:rsidP="00292FFC">
            <w:pPr>
              <w:tabs>
                <w:tab w:val="left" w:pos="426"/>
              </w:tabs>
              <w:contextualSpacing/>
              <w:rPr>
                <w:color w:val="000000" w:themeColor="text1"/>
              </w:rPr>
            </w:pPr>
          </w:p>
        </w:tc>
      </w:tr>
      <w:tr w:rsidR="003935DB" w:rsidRPr="003935DB" w14:paraId="646CAAAF" w14:textId="77777777" w:rsidTr="00292FFC">
        <w:tc>
          <w:tcPr>
            <w:tcW w:w="2547" w:type="dxa"/>
            <w:vMerge/>
            <w:vAlign w:val="center"/>
          </w:tcPr>
          <w:p w14:paraId="374A585B" w14:textId="77777777" w:rsidR="004C7476" w:rsidRPr="003935DB" w:rsidRDefault="004C7476" w:rsidP="00292FFC">
            <w:pPr>
              <w:tabs>
                <w:tab w:val="left" w:pos="426"/>
              </w:tabs>
              <w:contextualSpacing/>
              <w:rPr>
                <w:color w:val="000000" w:themeColor="text1"/>
                <w:sz w:val="18"/>
                <w:szCs w:val="18"/>
              </w:rPr>
            </w:pPr>
          </w:p>
        </w:tc>
        <w:tc>
          <w:tcPr>
            <w:tcW w:w="2835" w:type="dxa"/>
            <w:vAlign w:val="center"/>
          </w:tcPr>
          <w:p w14:paraId="3A2C6384" w14:textId="4C3EB647" w:rsidR="004C7476" w:rsidRPr="003935DB" w:rsidRDefault="00DD5A8C" w:rsidP="00292FFC">
            <w:pPr>
              <w:tabs>
                <w:tab w:val="left" w:pos="426"/>
              </w:tabs>
              <w:contextualSpacing/>
              <w:rPr>
                <w:color w:val="000000" w:themeColor="text1"/>
                <w:sz w:val="18"/>
                <w:szCs w:val="18"/>
              </w:rPr>
            </w:pPr>
            <w:r w:rsidRPr="003935DB">
              <w:rPr>
                <w:color w:val="000000" w:themeColor="text1"/>
                <w:sz w:val="18"/>
                <w:szCs w:val="18"/>
              </w:rPr>
              <w:t>Е</w:t>
            </w:r>
            <w:r w:rsidR="004C7476" w:rsidRPr="003935DB">
              <w:rPr>
                <w:color w:val="000000" w:themeColor="text1"/>
                <w:sz w:val="18"/>
                <w:szCs w:val="18"/>
              </w:rPr>
              <w:t>моційна стійкість</w:t>
            </w:r>
          </w:p>
        </w:tc>
        <w:tc>
          <w:tcPr>
            <w:tcW w:w="456" w:type="dxa"/>
            <w:vAlign w:val="center"/>
          </w:tcPr>
          <w:p w14:paraId="53F28B3B" w14:textId="461251D2" w:rsidR="004C7476" w:rsidRPr="003935DB" w:rsidRDefault="004C7476" w:rsidP="00292FFC">
            <w:pPr>
              <w:rPr>
                <w:color w:val="000000" w:themeColor="text1"/>
                <w:sz w:val="18"/>
                <w:szCs w:val="18"/>
              </w:rPr>
            </w:pPr>
          </w:p>
        </w:tc>
        <w:tc>
          <w:tcPr>
            <w:tcW w:w="456" w:type="dxa"/>
            <w:vAlign w:val="center"/>
          </w:tcPr>
          <w:p w14:paraId="1AD42CD4" w14:textId="6B6A7203" w:rsidR="004C7476" w:rsidRPr="003935DB" w:rsidRDefault="00DD5A8C" w:rsidP="00292FFC">
            <w:pPr>
              <w:rPr>
                <w:color w:val="000000" w:themeColor="text1"/>
                <w:sz w:val="18"/>
                <w:szCs w:val="18"/>
              </w:rPr>
            </w:pPr>
            <w:r w:rsidRPr="003935DB">
              <w:rPr>
                <w:color w:val="000000" w:themeColor="text1"/>
                <w:sz w:val="18"/>
                <w:szCs w:val="18"/>
              </w:rPr>
              <w:t>7</w:t>
            </w:r>
          </w:p>
        </w:tc>
        <w:tc>
          <w:tcPr>
            <w:tcW w:w="456" w:type="dxa"/>
            <w:vAlign w:val="center"/>
          </w:tcPr>
          <w:p w14:paraId="58C8850D" w14:textId="68E156F5" w:rsidR="004C7476" w:rsidRPr="003935DB" w:rsidRDefault="00DD5A8C" w:rsidP="00292FFC">
            <w:pPr>
              <w:rPr>
                <w:color w:val="000000" w:themeColor="text1"/>
                <w:sz w:val="18"/>
                <w:szCs w:val="18"/>
              </w:rPr>
            </w:pPr>
            <w:r w:rsidRPr="003935DB">
              <w:rPr>
                <w:color w:val="000000" w:themeColor="text1"/>
                <w:sz w:val="18"/>
                <w:szCs w:val="18"/>
              </w:rPr>
              <w:t>11</w:t>
            </w:r>
          </w:p>
        </w:tc>
        <w:tc>
          <w:tcPr>
            <w:tcW w:w="456" w:type="dxa"/>
            <w:vAlign w:val="center"/>
          </w:tcPr>
          <w:p w14:paraId="1FA51ADE" w14:textId="27D1DAD5" w:rsidR="004C7476" w:rsidRPr="003935DB" w:rsidRDefault="00DD5A8C" w:rsidP="00292FFC">
            <w:pPr>
              <w:rPr>
                <w:color w:val="000000" w:themeColor="text1"/>
                <w:sz w:val="18"/>
                <w:szCs w:val="18"/>
              </w:rPr>
            </w:pPr>
            <w:r w:rsidRPr="003935DB">
              <w:rPr>
                <w:color w:val="000000" w:themeColor="text1"/>
                <w:sz w:val="18"/>
                <w:szCs w:val="18"/>
              </w:rPr>
              <w:t>9</w:t>
            </w:r>
          </w:p>
        </w:tc>
        <w:tc>
          <w:tcPr>
            <w:tcW w:w="456" w:type="dxa"/>
            <w:vAlign w:val="center"/>
          </w:tcPr>
          <w:p w14:paraId="1C0473A5" w14:textId="38C4F173" w:rsidR="004C7476" w:rsidRPr="003935DB" w:rsidRDefault="00DD5A8C" w:rsidP="00292FFC">
            <w:pPr>
              <w:rPr>
                <w:color w:val="000000" w:themeColor="text1"/>
                <w:sz w:val="18"/>
                <w:szCs w:val="18"/>
              </w:rPr>
            </w:pPr>
            <w:r w:rsidRPr="003935DB">
              <w:rPr>
                <w:color w:val="000000" w:themeColor="text1"/>
                <w:sz w:val="18"/>
                <w:szCs w:val="18"/>
              </w:rPr>
              <w:t>9</w:t>
            </w:r>
          </w:p>
        </w:tc>
        <w:tc>
          <w:tcPr>
            <w:tcW w:w="456" w:type="dxa"/>
            <w:vAlign w:val="center"/>
          </w:tcPr>
          <w:p w14:paraId="71D52EDF" w14:textId="766F9AF8" w:rsidR="004C7476" w:rsidRPr="003935DB" w:rsidRDefault="00DD5A8C" w:rsidP="00292FFC">
            <w:pPr>
              <w:rPr>
                <w:color w:val="000000" w:themeColor="text1"/>
                <w:sz w:val="18"/>
                <w:szCs w:val="18"/>
              </w:rPr>
            </w:pPr>
            <w:r w:rsidRPr="003935DB">
              <w:rPr>
                <w:color w:val="000000" w:themeColor="text1"/>
                <w:sz w:val="18"/>
                <w:szCs w:val="18"/>
              </w:rPr>
              <w:t>9</w:t>
            </w:r>
          </w:p>
        </w:tc>
        <w:tc>
          <w:tcPr>
            <w:tcW w:w="666" w:type="dxa"/>
            <w:vAlign w:val="center"/>
          </w:tcPr>
          <w:p w14:paraId="1A74081E" w14:textId="0A8FD40E" w:rsidR="004C7476" w:rsidRPr="003935DB" w:rsidRDefault="00DD5A8C" w:rsidP="00292FFC">
            <w:pPr>
              <w:rPr>
                <w:color w:val="000000" w:themeColor="text1"/>
                <w:sz w:val="18"/>
                <w:szCs w:val="18"/>
              </w:rPr>
            </w:pPr>
            <w:r w:rsidRPr="003935DB">
              <w:rPr>
                <w:color w:val="000000" w:themeColor="text1"/>
                <w:sz w:val="18"/>
                <w:szCs w:val="18"/>
              </w:rPr>
              <w:t>9,00</w:t>
            </w:r>
          </w:p>
        </w:tc>
        <w:tc>
          <w:tcPr>
            <w:tcW w:w="709" w:type="dxa"/>
            <w:vMerge/>
            <w:vAlign w:val="center"/>
          </w:tcPr>
          <w:p w14:paraId="706817F9" w14:textId="77777777" w:rsidR="004C7476" w:rsidRPr="003935DB" w:rsidRDefault="004C7476" w:rsidP="00292FFC">
            <w:pPr>
              <w:tabs>
                <w:tab w:val="left" w:pos="426"/>
              </w:tabs>
              <w:contextualSpacing/>
              <w:rPr>
                <w:color w:val="000000" w:themeColor="text1"/>
              </w:rPr>
            </w:pPr>
          </w:p>
        </w:tc>
      </w:tr>
    </w:tbl>
    <w:p w14:paraId="417A1284" w14:textId="11CF04D6" w:rsidR="00716AEA" w:rsidRPr="003935DB" w:rsidRDefault="00716AEA" w:rsidP="00610944">
      <w:pPr>
        <w:shd w:val="clear" w:color="auto" w:fill="FFFFFF"/>
        <w:tabs>
          <w:tab w:val="left" w:pos="567"/>
        </w:tabs>
        <w:ind w:firstLine="567"/>
        <w:jc w:val="both"/>
        <w:rPr>
          <w:color w:val="000000" w:themeColor="text1"/>
          <w:lang w:eastAsia="uk-UA"/>
        </w:rPr>
      </w:pPr>
      <w:r w:rsidRPr="003935DB">
        <w:rPr>
          <w:color w:val="000000" w:themeColor="text1"/>
          <w:lang w:eastAsia="uk-UA"/>
        </w:rPr>
        <w:t xml:space="preserve">Надана інформація та результати співбесіди </w:t>
      </w:r>
      <w:r w:rsidR="00056DEF" w:rsidRPr="003935DB">
        <w:rPr>
          <w:color w:val="000000" w:themeColor="text1"/>
          <w:lang w:eastAsia="uk-UA"/>
        </w:rPr>
        <w:t xml:space="preserve">не </w:t>
      </w:r>
      <w:r w:rsidRPr="003935DB">
        <w:rPr>
          <w:color w:val="000000" w:themeColor="text1"/>
          <w:lang w:eastAsia="uk-UA"/>
        </w:rPr>
        <w:t>продемонстрували належн</w:t>
      </w:r>
      <w:r w:rsidR="00273119" w:rsidRPr="003935DB">
        <w:rPr>
          <w:color w:val="000000" w:themeColor="text1"/>
          <w:lang w:eastAsia="uk-UA"/>
        </w:rPr>
        <w:t>ого рівня</w:t>
      </w:r>
      <w:r w:rsidRPr="003935DB">
        <w:rPr>
          <w:color w:val="000000" w:themeColor="text1"/>
          <w:lang w:eastAsia="uk-UA"/>
        </w:rPr>
        <w:t xml:space="preserve"> соціальної компетентності кандидата.</w:t>
      </w:r>
    </w:p>
    <w:p w14:paraId="03251937" w14:textId="4DF951B8" w:rsidR="00716AEA" w:rsidRPr="003935DB" w:rsidRDefault="00716AEA" w:rsidP="00610944">
      <w:pPr>
        <w:shd w:val="clear" w:color="auto" w:fill="FFFFFF"/>
        <w:tabs>
          <w:tab w:val="left" w:pos="567"/>
        </w:tabs>
        <w:ind w:firstLine="567"/>
        <w:jc w:val="both"/>
        <w:rPr>
          <w:color w:val="000000" w:themeColor="text1"/>
          <w:lang w:eastAsia="uk-UA"/>
        </w:rPr>
      </w:pPr>
      <w:r w:rsidRPr="003935DB">
        <w:rPr>
          <w:color w:val="000000" w:themeColor="text1"/>
          <w:lang w:eastAsia="uk-UA"/>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F46638" w:rsidRPr="003935DB">
        <w:rPr>
          <w:color w:val="000000" w:themeColor="text1"/>
          <w:lang w:eastAsia="uk-UA"/>
        </w:rPr>
        <w:t>34,67</w:t>
      </w:r>
      <w:r w:rsidRPr="003935DB">
        <w:rPr>
          <w:color w:val="000000" w:themeColor="text1"/>
          <w:lang w:eastAsia="uk-UA"/>
        </w:rPr>
        <w:t xml:space="preserve"> </w:t>
      </w:r>
      <w:proofErr w:type="spellStart"/>
      <w:r w:rsidRPr="003935DB">
        <w:rPr>
          <w:color w:val="000000" w:themeColor="text1"/>
          <w:lang w:eastAsia="uk-UA"/>
        </w:rPr>
        <w:t>бала</w:t>
      </w:r>
      <w:proofErr w:type="spellEnd"/>
      <w:r w:rsidRPr="003935DB">
        <w:rPr>
          <w:color w:val="000000" w:themeColor="text1"/>
          <w:lang w:eastAsia="uk-UA"/>
        </w:rPr>
        <w:t xml:space="preserve"> із 50 можливих, що </w:t>
      </w:r>
      <w:r w:rsidR="00056DEF" w:rsidRPr="003935DB">
        <w:rPr>
          <w:color w:val="000000" w:themeColor="text1"/>
          <w:lang w:eastAsia="uk-UA"/>
        </w:rPr>
        <w:t xml:space="preserve">є нижчим за </w:t>
      </w:r>
      <w:r w:rsidRPr="003935DB">
        <w:rPr>
          <w:color w:val="000000" w:themeColor="text1"/>
          <w:lang w:eastAsia="uk-UA"/>
        </w:rPr>
        <w:t>75% (37,5 </w:t>
      </w:r>
      <w:proofErr w:type="spellStart"/>
      <w:r w:rsidRPr="003935DB">
        <w:rPr>
          <w:color w:val="000000" w:themeColor="text1"/>
          <w:lang w:eastAsia="uk-UA"/>
        </w:rPr>
        <w:t>бала</w:t>
      </w:r>
      <w:proofErr w:type="spellEnd"/>
      <w:r w:rsidRPr="003935DB">
        <w:rPr>
          <w:color w:val="000000" w:themeColor="text1"/>
          <w:lang w:eastAsia="uk-UA"/>
        </w:rPr>
        <w:t xml:space="preserve">) максимально можливого </w:t>
      </w:r>
      <w:proofErr w:type="spellStart"/>
      <w:r w:rsidRPr="003935DB">
        <w:rPr>
          <w:color w:val="000000" w:themeColor="text1"/>
          <w:lang w:eastAsia="uk-UA"/>
        </w:rPr>
        <w:t>бала</w:t>
      </w:r>
      <w:proofErr w:type="spellEnd"/>
      <w:r w:rsidRPr="003935DB">
        <w:rPr>
          <w:color w:val="000000" w:themeColor="text1"/>
          <w:lang w:eastAsia="uk-UA"/>
        </w:rPr>
        <w:t xml:space="preserve">, а тому Комісія виснує, що кандидат </w:t>
      </w:r>
      <w:r w:rsidR="00056DEF" w:rsidRPr="003935DB">
        <w:rPr>
          <w:color w:val="000000" w:themeColor="text1"/>
          <w:lang w:eastAsia="uk-UA"/>
        </w:rPr>
        <w:t>не підтверди</w:t>
      </w:r>
      <w:r w:rsidR="00F46638" w:rsidRPr="003935DB">
        <w:rPr>
          <w:color w:val="000000" w:themeColor="text1"/>
          <w:lang w:eastAsia="uk-UA"/>
        </w:rPr>
        <w:t>ла</w:t>
      </w:r>
      <w:r w:rsidR="00056DEF" w:rsidRPr="003935DB">
        <w:rPr>
          <w:color w:val="000000" w:themeColor="text1"/>
          <w:lang w:eastAsia="uk-UA"/>
        </w:rPr>
        <w:t xml:space="preserve"> здатності здійснювати правосуддя в апеляційному адміністративному суді за критерієм соціальної </w:t>
      </w:r>
      <w:r w:rsidRPr="003935DB">
        <w:rPr>
          <w:color w:val="000000" w:themeColor="text1"/>
          <w:lang w:eastAsia="uk-UA"/>
        </w:rPr>
        <w:t xml:space="preserve">компетентності. </w:t>
      </w:r>
    </w:p>
    <w:p w14:paraId="607BFF9D" w14:textId="77777777" w:rsidR="00273119" w:rsidRPr="003935DB" w:rsidRDefault="00273119" w:rsidP="00273119">
      <w:pPr>
        <w:shd w:val="clear" w:color="auto" w:fill="FFFFFF"/>
        <w:tabs>
          <w:tab w:val="left" w:pos="567"/>
        </w:tabs>
        <w:jc w:val="both"/>
        <w:rPr>
          <w:color w:val="000000" w:themeColor="text1"/>
          <w:lang w:eastAsia="uk-UA"/>
        </w:rPr>
      </w:pPr>
    </w:p>
    <w:p w14:paraId="4144FC7E" w14:textId="77777777" w:rsidR="00716AEA" w:rsidRPr="003935DB" w:rsidRDefault="00716AEA" w:rsidP="00716AEA">
      <w:pPr>
        <w:jc w:val="both"/>
        <w:rPr>
          <w:b/>
          <w:color w:val="000000" w:themeColor="text1"/>
        </w:rPr>
      </w:pPr>
      <w:r w:rsidRPr="003935DB">
        <w:rPr>
          <w:b/>
          <w:color w:val="000000" w:themeColor="text1"/>
        </w:rPr>
        <w:t>V-ІV. Загальні принципи, застосовані Комісією при встановленні відповідності кандидата критеріям професійної етики та доброчесності.</w:t>
      </w:r>
    </w:p>
    <w:p w14:paraId="0E973962" w14:textId="77777777" w:rsidR="00716AEA" w:rsidRPr="003935DB" w:rsidRDefault="00716AEA" w:rsidP="00716AEA">
      <w:pPr>
        <w:jc w:val="both"/>
        <w:rPr>
          <w:color w:val="000000" w:themeColor="text1"/>
        </w:rPr>
      </w:pPr>
    </w:p>
    <w:p w14:paraId="5A811348" w14:textId="6A3AE922" w:rsidR="00716AEA" w:rsidRPr="003935DB" w:rsidRDefault="00716AEA" w:rsidP="00CD65CC">
      <w:pPr>
        <w:shd w:val="clear" w:color="auto" w:fill="FFFFFF"/>
        <w:tabs>
          <w:tab w:val="left" w:pos="1134"/>
        </w:tabs>
        <w:ind w:firstLine="567"/>
        <w:jc w:val="both"/>
        <w:rPr>
          <w:color w:val="000000" w:themeColor="text1"/>
          <w:lang w:eastAsia="uk-UA"/>
        </w:rPr>
      </w:pPr>
      <w:r w:rsidRPr="003935DB">
        <w:rPr>
          <w:color w:val="000000" w:themeColor="text1"/>
          <w:lang w:eastAsia="uk-UA"/>
        </w:rPr>
        <w:t>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14:paraId="05EC934C" w14:textId="77777777" w:rsidR="00CD65CC" w:rsidRPr="003935DB" w:rsidRDefault="00716AEA" w:rsidP="00CD65CC">
      <w:pPr>
        <w:shd w:val="clear" w:color="auto" w:fill="FFFFFF"/>
        <w:tabs>
          <w:tab w:val="left" w:pos="1134"/>
        </w:tabs>
        <w:ind w:firstLine="567"/>
        <w:jc w:val="both"/>
        <w:rPr>
          <w:color w:val="000000" w:themeColor="text1"/>
          <w:lang w:eastAsia="uk-UA"/>
        </w:rPr>
      </w:pPr>
      <w:r w:rsidRPr="003935DB">
        <w:rPr>
          <w:color w:val="000000" w:themeColor="text1"/>
          <w:lang w:eastAsia="uk-UA"/>
        </w:rPr>
        <w:t>Таким чином, на переконання Комісії, доброчесність і професійна етика є фундаментальними критеріями, які забезпечують суспільну довіру до судової влади та гарантують дотримання принципів верховенства права.</w:t>
      </w:r>
    </w:p>
    <w:p w14:paraId="7D48BF92" w14:textId="31758E9B" w:rsidR="00716AEA" w:rsidRPr="003935DB" w:rsidRDefault="00716AEA" w:rsidP="00CD65CC">
      <w:pPr>
        <w:shd w:val="clear" w:color="auto" w:fill="FFFFFF"/>
        <w:tabs>
          <w:tab w:val="left" w:pos="1134"/>
        </w:tabs>
        <w:ind w:firstLine="567"/>
        <w:jc w:val="both"/>
        <w:rPr>
          <w:color w:val="000000" w:themeColor="text1"/>
          <w:lang w:eastAsia="uk-UA"/>
        </w:rPr>
      </w:pPr>
      <w:r w:rsidRPr="003935DB">
        <w:rPr>
          <w:color w:val="000000" w:themeColor="text1"/>
          <w:lang w:eastAsia="uk-UA"/>
        </w:rPr>
        <w:t xml:space="preserve">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6AEA4703" w14:textId="4133D76B" w:rsidR="00716AEA" w:rsidRPr="003935DB" w:rsidRDefault="00716AEA" w:rsidP="00CD65CC">
      <w:pPr>
        <w:shd w:val="clear" w:color="auto" w:fill="FFFFFF"/>
        <w:tabs>
          <w:tab w:val="left" w:pos="1134"/>
        </w:tabs>
        <w:ind w:firstLine="567"/>
        <w:jc w:val="both"/>
        <w:rPr>
          <w:color w:val="000000" w:themeColor="text1"/>
          <w:lang w:eastAsia="uk-UA"/>
        </w:rPr>
      </w:pPr>
      <w:r w:rsidRPr="003935DB">
        <w:rPr>
          <w:color w:val="000000" w:themeColor="text1"/>
          <w:lang w:eastAsia="uk-UA"/>
        </w:rPr>
        <w:t>І хоча Комісія виходить із того, що кандидат на посаду судді відповідає критеріям доброчесності та професійної етики, така презумпція є спростовною, а рівень відповідності критеріям доброчесності та професійної етики підлягає  з’ясуванню у процесі кваліфікаційного оцінювання.</w:t>
      </w:r>
    </w:p>
    <w:p w14:paraId="38B32B69" w14:textId="508366FA" w:rsidR="00716AEA" w:rsidRPr="003935DB" w:rsidRDefault="00CD65CC" w:rsidP="00CD65CC">
      <w:pPr>
        <w:shd w:val="clear" w:color="auto" w:fill="FFFFFF"/>
        <w:tabs>
          <w:tab w:val="left" w:pos="1134"/>
        </w:tabs>
        <w:ind w:firstLine="567"/>
        <w:jc w:val="both"/>
        <w:rPr>
          <w:color w:val="000000" w:themeColor="text1"/>
          <w:lang w:eastAsia="uk-UA"/>
        </w:rPr>
      </w:pPr>
      <w:r w:rsidRPr="003935DB">
        <w:rPr>
          <w:color w:val="000000" w:themeColor="text1"/>
          <w:lang w:eastAsia="uk-UA"/>
        </w:rPr>
        <w:tab/>
      </w:r>
      <w:r w:rsidR="00716AEA" w:rsidRPr="003935DB">
        <w:rPr>
          <w:color w:val="000000" w:themeColor="text1"/>
          <w:lang w:eastAsia="uk-UA"/>
        </w:rPr>
        <w:t>Відповідність кандидата на посаду судді критеріям доброчесності та професійної етики встановлюється за такими показниками:</w:t>
      </w:r>
    </w:p>
    <w:p w14:paraId="4C953595" w14:textId="77777777" w:rsidR="00716AEA" w:rsidRPr="003935DB" w:rsidRDefault="00716AEA" w:rsidP="00CD65CC">
      <w:pPr>
        <w:pStyle w:val="a9"/>
        <w:numPr>
          <w:ilvl w:val="1"/>
          <w:numId w:val="8"/>
        </w:numPr>
        <w:shd w:val="clear" w:color="auto" w:fill="FFFFFF"/>
        <w:tabs>
          <w:tab w:val="left" w:pos="993"/>
        </w:tabs>
        <w:ind w:left="0" w:firstLine="567"/>
        <w:jc w:val="both"/>
        <w:rPr>
          <w:color w:val="000000" w:themeColor="text1"/>
          <w:lang w:eastAsia="uk-UA"/>
        </w:rPr>
      </w:pPr>
      <w:r w:rsidRPr="003935DB">
        <w:rPr>
          <w:color w:val="000000" w:themeColor="text1"/>
          <w:lang w:eastAsia="uk-UA"/>
        </w:rPr>
        <w:t>Незалежність.</w:t>
      </w:r>
    </w:p>
    <w:p w14:paraId="13357830" w14:textId="77777777" w:rsidR="00716AEA" w:rsidRPr="003935DB" w:rsidRDefault="00716AEA" w:rsidP="00CD65CC">
      <w:pPr>
        <w:pStyle w:val="a9"/>
        <w:numPr>
          <w:ilvl w:val="1"/>
          <w:numId w:val="8"/>
        </w:numPr>
        <w:shd w:val="clear" w:color="auto" w:fill="FFFFFF"/>
        <w:tabs>
          <w:tab w:val="left" w:pos="993"/>
        </w:tabs>
        <w:ind w:left="0" w:firstLine="567"/>
        <w:jc w:val="both"/>
        <w:rPr>
          <w:color w:val="000000" w:themeColor="text1"/>
          <w:lang w:eastAsia="uk-UA"/>
        </w:rPr>
      </w:pPr>
      <w:r w:rsidRPr="003935DB">
        <w:rPr>
          <w:color w:val="000000" w:themeColor="text1"/>
          <w:lang w:eastAsia="uk-UA"/>
        </w:rPr>
        <w:t>Чесність.</w:t>
      </w:r>
    </w:p>
    <w:p w14:paraId="055081DD" w14:textId="77777777" w:rsidR="00716AEA" w:rsidRPr="003935DB" w:rsidRDefault="00716AEA" w:rsidP="00CD65CC">
      <w:pPr>
        <w:pStyle w:val="a9"/>
        <w:numPr>
          <w:ilvl w:val="1"/>
          <w:numId w:val="8"/>
        </w:numPr>
        <w:shd w:val="clear" w:color="auto" w:fill="FFFFFF"/>
        <w:tabs>
          <w:tab w:val="left" w:pos="993"/>
        </w:tabs>
        <w:ind w:left="0" w:firstLine="567"/>
        <w:jc w:val="both"/>
        <w:rPr>
          <w:color w:val="000000" w:themeColor="text1"/>
          <w:lang w:eastAsia="uk-UA"/>
        </w:rPr>
      </w:pPr>
      <w:r w:rsidRPr="003935DB">
        <w:rPr>
          <w:color w:val="000000" w:themeColor="text1"/>
          <w:lang w:eastAsia="uk-UA"/>
        </w:rPr>
        <w:t>Неупередженість.</w:t>
      </w:r>
    </w:p>
    <w:p w14:paraId="7C92A624" w14:textId="77777777" w:rsidR="00716AEA" w:rsidRPr="003935DB" w:rsidRDefault="00716AEA" w:rsidP="00CD65CC">
      <w:pPr>
        <w:pStyle w:val="a9"/>
        <w:numPr>
          <w:ilvl w:val="1"/>
          <w:numId w:val="8"/>
        </w:numPr>
        <w:shd w:val="clear" w:color="auto" w:fill="FFFFFF"/>
        <w:tabs>
          <w:tab w:val="left" w:pos="993"/>
        </w:tabs>
        <w:ind w:left="0" w:firstLine="567"/>
        <w:jc w:val="both"/>
        <w:rPr>
          <w:color w:val="000000" w:themeColor="text1"/>
          <w:lang w:eastAsia="uk-UA"/>
        </w:rPr>
      </w:pPr>
      <w:r w:rsidRPr="003935DB">
        <w:rPr>
          <w:color w:val="000000" w:themeColor="text1"/>
          <w:lang w:eastAsia="uk-UA"/>
        </w:rPr>
        <w:t>Сумлінність.</w:t>
      </w:r>
    </w:p>
    <w:p w14:paraId="20FCAF63" w14:textId="77777777" w:rsidR="00716AEA" w:rsidRPr="003935DB" w:rsidRDefault="00716AEA" w:rsidP="00CD65CC">
      <w:pPr>
        <w:pStyle w:val="a9"/>
        <w:numPr>
          <w:ilvl w:val="1"/>
          <w:numId w:val="8"/>
        </w:numPr>
        <w:shd w:val="clear" w:color="auto" w:fill="FFFFFF"/>
        <w:tabs>
          <w:tab w:val="left" w:pos="993"/>
        </w:tabs>
        <w:ind w:left="0" w:firstLine="567"/>
        <w:jc w:val="both"/>
        <w:rPr>
          <w:color w:val="000000" w:themeColor="text1"/>
          <w:lang w:eastAsia="uk-UA"/>
        </w:rPr>
      </w:pPr>
      <w:r w:rsidRPr="003935DB">
        <w:rPr>
          <w:color w:val="000000" w:themeColor="text1"/>
          <w:lang w:eastAsia="uk-UA"/>
        </w:rPr>
        <w:t>Непідкупність.</w:t>
      </w:r>
    </w:p>
    <w:p w14:paraId="18E129A1" w14:textId="77777777" w:rsidR="00716AEA" w:rsidRPr="003935DB" w:rsidRDefault="00716AEA" w:rsidP="00CD65CC">
      <w:pPr>
        <w:pStyle w:val="a9"/>
        <w:numPr>
          <w:ilvl w:val="1"/>
          <w:numId w:val="8"/>
        </w:numPr>
        <w:shd w:val="clear" w:color="auto" w:fill="FFFFFF"/>
        <w:tabs>
          <w:tab w:val="left" w:pos="993"/>
        </w:tabs>
        <w:ind w:left="0" w:firstLine="567"/>
        <w:jc w:val="both"/>
        <w:rPr>
          <w:color w:val="000000" w:themeColor="text1"/>
          <w:lang w:eastAsia="uk-UA"/>
        </w:rPr>
      </w:pPr>
      <w:r w:rsidRPr="003935DB">
        <w:rPr>
          <w:color w:val="000000" w:themeColor="text1"/>
          <w:lang w:eastAsia="uk-UA"/>
        </w:rPr>
        <w:t>Дотримання етичних норм і бездоганна поведінка у професійній діяльності та особистому житті.</w:t>
      </w:r>
    </w:p>
    <w:p w14:paraId="1106D5F7" w14:textId="2806B297" w:rsidR="00716AEA" w:rsidRPr="003935DB" w:rsidRDefault="00716AEA" w:rsidP="00CD65CC">
      <w:pPr>
        <w:pStyle w:val="a9"/>
        <w:numPr>
          <w:ilvl w:val="1"/>
          <w:numId w:val="8"/>
        </w:numPr>
        <w:shd w:val="clear" w:color="auto" w:fill="FFFFFF"/>
        <w:tabs>
          <w:tab w:val="left" w:pos="993"/>
        </w:tabs>
        <w:ind w:left="0" w:firstLine="567"/>
        <w:jc w:val="both"/>
        <w:rPr>
          <w:color w:val="000000" w:themeColor="text1"/>
          <w:lang w:eastAsia="uk-UA"/>
        </w:rPr>
      </w:pPr>
      <w:r w:rsidRPr="003935DB">
        <w:rPr>
          <w:color w:val="000000" w:themeColor="text1"/>
          <w:lang w:eastAsia="uk-UA"/>
        </w:rPr>
        <w:lastRenderedPageBreak/>
        <w:t>Законність джерел походження майна, відповідність рівня життя судді (кандидата на по</w:t>
      </w:r>
      <w:r w:rsidR="00CC4195" w:rsidRPr="003935DB">
        <w:rPr>
          <w:color w:val="000000" w:themeColor="text1"/>
          <w:lang w:eastAsia="uk-UA"/>
        </w:rPr>
        <w:t>саду судді) або членів його сім’</w:t>
      </w:r>
      <w:r w:rsidRPr="003935DB">
        <w:rPr>
          <w:color w:val="000000" w:themeColor="text1"/>
          <w:lang w:eastAsia="uk-UA"/>
        </w:rPr>
        <w:t>ї задекларованим доходам, відповідність способу життя судді (кандидата на посаду судді) його статусу.</w:t>
      </w:r>
    </w:p>
    <w:p w14:paraId="4E4B1B5A" w14:textId="1A9BD1F1" w:rsidR="00716AEA" w:rsidRPr="003935DB" w:rsidRDefault="00716AEA" w:rsidP="00CC4195">
      <w:pPr>
        <w:shd w:val="clear" w:color="auto" w:fill="FFFFFF"/>
        <w:tabs>
          <w:tab w:val="left" w:pos="1134"/>
        </w:tabs>
        <w:ind w:firstLine="567"/>
        <w:jc w:val="both"/>
        <w:rPr>
          <w:color w:val="000000" w:themeColor="text1"/>
          <w:lang w:eastAsia="uk-UA"/>
        </w:rPr>
      </w:pPr>
      <w:r w:rsidRPr="003935DB">
        <w:rPr>
          <w:color w:val="000000" w:themeColor="text1"/>
          <w:lang w:eastAsia="uk-UA"/>
        </w:rPr>
        <w:t>Наповнюють зміст цих показників затверджені Вищою радою правосуддя Єдині показники для оцінки доброчесності та професійної етики судді (кандидата на посаду судді).</w:t>
      </w:r>
    </w:p>
    <w:p w14:paraId="3265357F" w14:textId="371F58D5" w:rsidR="00716AEA" w:rsidRPr="003935DB" w:rsidRDefault="00716AEA" w:rsidP="00CC4195">
      <w:pPr>
        <w:shd w:val="clear" w:color="auto" w:fill="FFFFFF"/>
        <w:tabs>
          <w:tab w:val="left" w:pos="1134"/>
        </w:tabs>
        <w:ind w:firstLine="567"/>
        <w:jc w:val="both"/>
        <w:rPr>
          <w:color w:val="000000" w:themeColor="text1"/>
          <w:lang w:eastAsia="uk-UA"/>
        </w:rPr>
      </w:pPr>
      <w:r w:rsidRPr="003935DB">
        <w:rPr>
          <w:color w:val="000000" w:themeColor="text1"/>
          <w:lang w:eastAsia="uk-UA"/>
        </w:rPr>
        <w:t xml:space="preserve">Встановлення невідповідності показникам відбувається через призму істотності та суттєвості невідповідності тому чи іншому показнику. </w:t>
      </w:r>
    </w:p>
    <w:p w14:paraId="6FC20EE4" w14:textId="67F64A63" w:rsidR="00716AEA" w:rsidRPr="003935DB" w:rsidRDefault="00716AEA" w:rsidP="00CC4195">
      <w:pPr>
        <w:shd w:val="clear" w:color="auto" w:fill="FFFFFF"/>
        <w:tabs>
          <w:tab w:val="left" w:pos="1134"/>
        </w:tabs>
        <w:ind w:firstLine="567"/>
        <w:jc w:val="both"/>
        <w:rPr>
          <w:color w:val="000000" w:themeColor="text1"/>
          <w:lang w:eastAsia="uk-UA"/>
        </w:rPr>
      </w:pPr>
      <w:r w:rsidRPr="003935DB">
        <w:rPr>
          <w:color w:val="000000" w:themeColor="text1"/>
          <w:lang w:eastAsia="uk-UA"/>
        </w:rPr>
        <w:t xml:space="preserve">У разі істотної невідповідності показнику кандидат на посаду судді визнається таким, що не відповідає критеріям доброчесності та професійної етики. У такому разі відповідний критерій оцінюється у 0 балів. Для встановлення істотності обставин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Обставинами, що вказують на істотність порушення правил та/або норм, є, зокрема: тяжкість діяння та його наслідки, суб'єктивна сторона поведінки, історичний контекст події, систематичність, давність порушення тощо. </w:t>
      </w:r>
    </w:p>
    <w:p w14:paraId="02C24528" w14:textId="767ADEBA" w:rsidR="00716AEA" w:rsidRPr="003935DB" w:rsidRDefault="00716AEA" w:rsidP="00CC4195">
      <w:pPr>
        <w:shd w:val="clear" w:color="auto" w:fill="FFFFFF"/>
        <w:tabs>
          <w:tab w:val="left" w:pos="1134"/>
        </w:tabs>
        <w:ind w:firstLine="567"/>
        <w:jc w:val="both"/>
        <w:rPr>
          <w:color w:val="000000" w:themeColor="text1"/>
          <w:lang w:eastAsia="uk-UA"/>
        </w:rPr>
      </w:pPr>
      <w:r w:rsidRPr="003935DB">
        <w:rPr>
          <w:color w:val="000000" w:themeColor="text1"/>
          <w:lang w:eastAsia="uk-UA"/>
        </w:rPr>
        <w:t xml:space="preserve">Пунктом 5.10 Положення про кваліфікаційне оцінювання встановлено, що кандидат на посаду судді не відповідає критеріям доброчесності та професійної етики в разі встановлення невідповідності хоча б одному показнику, визначеному </w:t>
      </w:r>
      <w:r w:rsidRPr="003935DB">
        <w:rPr>
          <w:color w:val="000000" w:themeColor="text1"/>
        </w:rPr>
        <w:t xml:space="preserve">пунктом 2.13 </w:t>
      </w:r>
      <w:r w:rsidRPr="003935DB">
        <w:rPr>
          <w:color w:val="000000" w:themeColor="text1"/>
          <w:lang w:eastAsia="uk-UA"/>
        </w:rPr>
        <w:t>Положення про кваліфікаційне оцінювання.</w:t>
      </w:r>
    </w:p>
    <w:p w14:paraId="71E3BA9D" w14:textId="5660B6E7" w:rsidR="00716AEA" w:rsidRPr="003935DB" w:rsidRDefault="00716AEA" w:rsidP="00CC4195">
      <w:pPr>
        <w:shd w:val="clear" w:color="auto" w:fill="FFFFFF"/>
        <w:tabs>
          <w:tab w:val="left" w:pos="1134"/>
        </w:tabs>
        <w:ind w:firstLine="567"/>
        <w:jc w:val="both"/>
        <w:rPr>
          <w:color w:val="000000" w:themeColor="text1"/>
          <w:lang w:eastAsia="uk-UA"/>
        </w:rPr>
      </w:pPr>
      <w:r w:rsidRPr="003935DB">
        <w:rPr>
          <w:color w:val="000000" w:themeColor="text1"/>
          <w:lang w:eastAsia="uk-UA"/>
        </w:rPr>
        <w:t xml:space="preserve">Натомість у разі суттєвої невідповідності показнику кандидату на посаду судді знижується на 15 балів оцінка за кожним показником критерію професійної етики чи доброчесності. На цьому етапі ураховуються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відповідає принципу превентивності, дозволяє фокусувати увагу на потенційно проблемних випадках і є прийнятним для ухвалення рішень у межах конкурсної процедури з мінімальними негативними наслідками для кандидата. Водночас з метою обмеження </w:t>
      </w:r>
      <w:proofErr w:type="spellStart"/>
      <w:r w:rsidRPr="003935DB">
        <w:rPr>
          <w:color w:val="000000" w:themeColor="text1"/>
          <w:lang w:eastAsia="uk-UA"/>
        </w:rPr>
        <w:t>дискреції</w:t>
      </w:r>
      <w:proofErr w:type="spellEnd"/>
      <w:r w:rsidRPr="003935DB">
        <w:rPr>
          <w:color w:val="000000" w:themeColor="text1"/>
          <w:lang w:eastAsia="uk-UA"/>
        </w:rPr>
        <w:t xml:space="preserve"> Комісії сума балів є фіксованою, а застосування такого зниження потребує окремого голосування під час закритого обговорення. </w:t>
      </w:r>
    </w:p>
    <w:p w14:paraId="487B03E3" w14:textId="3C0B5218" w:rsidR="00716AEA" w:rsidRPr="003935DB" w:rsidRDefault="00716AEA" w:rsidP="00CC4195">
      <w:pPr>
        <w:shd w:val="clear" w:color="auto" w:fill="FFFFFF"/>
        <w:tabs>
          <w:tab w:val="left" w:pos="1134"/>
        </w:tabs>
        <w:ind w:firstLine="567"/>
        <w:jc w:val="both"/>
        <w:rPr>
          <w:color w:val="000000" w:themeColor="text1"/>
          <w:lang w:eastAsia="uk-UA"/>
        </w:rPr>
      </w:pPr>
      <w:r w:rsidRPr="003935DB">
        <w:rPr>
          <w:color w:val="000000" w:themeColor="text1"/>
          <w:lang w:eastAsia="uk-UA"/>
        </w:rPr>
        <w:t xml:space="preserve">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 </w:t>
      </w:r>
    </w:p>
    <w:p w14:paraId="41D6F4B6" w14:textId="77777777" w:rsidR="00CC4195" w:rsidRPr="003935DB" w:rsidRDefault="00CC4195" w:rsidP="00CC4195">
      <w:pPr>
        <w:shd w:val="clear" w:color="auto" w:fill="FFFFFF"/>
        <w:tabs>
          <w:tab w:val="left" w:pos="1134"/>
        </w:tabs>
        <w:ind w:firstLine="567"/>
        <w:jc w:val="both"/>
        <w:rPr>
          <w:color w:val="000000" w:themeColor="text1"/>
          <w:lang w:eastAsia="uk-UA"/>
        </w:rPr>
      </w:pPr>
    </w:p>
    <w:p w14:paraId="3250E6C5" w14:textId="7BC32F2C" w:rsidR="00716AEA" w:rsidRPr="003935DB" w:rsidRDefault="00716AEA" w:rsidP="00305165">
      <w:pPr>
        <w:ind w:firstLine="709"/>
        <w:jc w:val="both"/>
        <w:rPr>
          <w:b/>
          <w:color w:val="000000" w:themeColor="text1"/>
        </w:rPr>
      </w:pPr>
      <w:r w:rsidRPr="003935DB">
        <w:rPr>
          <w:b/>
          <w:color w:val="000000" w:themeColor="text1"/>
        </w:rPr>
        <w:t>V-V. Встановлення відповідності кандидата критеріям професійної етики та доброчесності.</w:t>
      </w:r>
    </w:p>
    <w:p w14:paraId="61D4DAD3" w14:textId="57F50F50" w:rsidR="00655480" w:rsidRPr="003935DB" w:rsidRDefault="00655480" w:rsidP="00DD41FA">
      <w:pPr>
        <w:shd w:val="clear" w:color="auto" w:fill="FFFFFF"/>
        <w:tabs>
          <w:tab w:val="left" w:pos="1134"/>
        </w:tabs>
        <w:ind w:firstLine="567"/>
        <w:jc w:val="both"/>
        <w:rPr>
          <w:color w:val="000000" w:themeColor="text1"/>
          <w:lang w:eastAsia="uk-UA"/>
        </w:rPr>
      </w:pPr>
      <w:r w:rsidRPr="003935DB">
        <w:rPr>
          <w:color w:val="000000" w:themeColor="text1"/>
          <w:lang w:eastAsia="uk-UA"/>
        </w:rPr>
        <w:t>Кандидат</w:t>
      </w:r>
      <w:r w:rsidR="00455103" w:rsidRPr="003935DB">
        <w:rPr>
          <w:color w:val="000000" w:themeColor="text1"/>
          <w:lang w:eastAsia="uk-UA"/>
        </w:rPr>
        <w:t xml:space="preserve"> Буряк І.В.</w:t>
      </w:r>
      <w:r w:rsidRPr="003935DB">
        <w:rPr>
          <w:color w:val="000000" w:themeColor="text1"/>
          <w:lang w:eastAsia="uk-UA"/>
        </w:rPr>
        <w:t xml:space="preserve"> </w:t>
      </w:r>
      <w:r w:rsidR="00455103" w:rsidRPr="003935DB">
        <w:rPr>
          <w:color w:val="000000" w:themeColor="text1"/>
          <w:lang w:eastAsia="uk-UA"/>
        </w:rPr>
        <w:t xml:space="preserve">16 червня </w:t>
      </w:r>
      <w:r w:rsidRPr="003935DB">
        <w:rPr>
          <w:color w:val="000000" w:themeColor="text1"/>
          <w:lang w:eastAsia="uk-UA"/>
        </w:rPr>
        <w:t>2025 року надіслала до Комісії докладні письмові пояснення щодо висновку ГРД.</w:t>
      </w:r>
    </w:p>
    <w:p w14:paraId="77C8207D" w14:textId="574100AF" w:rsidR="00455103" w:rsidRPr="003935DB" w:rsidRDefault="00455103" w:rsidP="00DD41FA">
      <w:pPr>
        <w:shd w:val="clear" w:color="auto" w:fill="FFFFFF"/>
        <w:tabs>
          <w:tab w:val="left" w:pos="1134"/>
        </w:tabs>
        <w:ind w:firstLine="567"/>
        <w:jc w:val="both"/>
        <w:rPr>
          <w:color w:val="000000" w:themeColor="text1"/>
          <w:lang w:eastAsia="uk-UA"/>
        </w:rPr>
      </w:pPr>
      <w:r w:rsidRPr="003935DB">
        <w:rPr>
          <w:color w:val="000000" w:themeColor="text1"/>
          <w:lang w:eastAsia="uk-UA"/>
        </w:rPr>
        <w:t xml:space="preserve">Стосовно «Невідповідності кандидата критеріям доброчесності та професійної етики за показником </w:t>
      </w:r>
      <w:r w:rsidR="007D4323" w:rsidRPr="003935DB">
        <w:rPr>
          <w:color w:val="000000" w:themeColor="text1"/>
          <w:lang w:eastAsia="uk-UA"/>
        </w:rPr>
        <w:t>законності</w:t>
      </w:r>
      <w:r w:rsidRPr="003935DB">
        <w:rPr>
          <w:color w:val="000000" w:themeColor="text1"/>
          <w:lang w:eastAsia="uk-UA"/>
        </w:rPr>
        <w:t xml:space="preserve"> джерел походження прав на об’єкти цивільних прав» </w:t>
      </w:r>
      <w:r w:rsidRPr="003935DB">
        <w:rPr>
          <w:color w:val="000000" w:themeColor="text1"/>
          <w:shd w:val="clear" w:color="auto" w:fill="FFFFFF"/>
        </w:rPr>
        <w:t>повідомила таке.</w:t>
      </w:r>
      <w:r w:rsidR="00347B86" w:rsidRPr="003935DB">
        <w:rPr>
          <w:color w:val="000000" w:themeColor="text1"/>
          <w:shd w:val="clear" w:color="auto" w:fill="FFFFFF"/>
        </w:rPr>
        <w:t xml:space="preserve"> </w:t>
      </w:r>
    </w:p>
    <w:p w14:paraId="7DA6BF5E" w14:textId="0787FC5E" w:rsidR="00021AE3" w:rsidRPr="003935DB" w:rsidRDefault="009A36E0" w:rsidP="00DD41FA">
      <w:pPr>
        <w:shd w:val="clear" w:color="auto" w:fill="FFFFFF"/>
        <w:tabs>
          <w:tab w:val="left" w:pos="1418"/>
        </w:tabs>
        <w:ind w:firstLine="567"/>
        <w:jc w:val="both"/>
        <w:rPr>
          <w:color w:val="000000" w:themeColor="text1"/>
          <w:lang w:eastAsia="uk-UA"/>
        </w:rPr>
      </w:pPr>
      <w:r w:rsidRPr="003935DB">
        <w:rPr>
          <w:color w:val="000000" w:themeColor="text1"/>
          <w:lang w:eastAsia="uk-UA"/>
        </w:rPr>
        <w:t>Титульним власником готельного комплексу з добудован</w:t>
      </w:r>
      <w:r w:rsidR="007D4323" w:rsidRPr="003935DB">
        <w:rPr>
          <w:color w:val="000000" w:themeColor="text1"/>
          <w:lang w:eastAsia="uk-UA"/>
        </w:rPr>
        <w:t>им</w:t>
      </w:r>
      <w:r w:rsidRPr="003935DB">
        <w:rPr>
          <w:color w:val="000000" w:themeColor="text1"/>
          <w:lang w:eastAsia="uk-UA"/>
        </w:rPr>
        <w:t xml:space="preserve"> заклад</w:t>
      </w:r>
      <w:r w:rsidR="007D4323" w:rsidRPr="003935DB">
        <w:rPr>
          <w:color w:val="000000" w:themeColor="text1"/>
          <w:lang w:eastAsia="uk-UA"/>
        </w:rPr>
        <w:t>ом</w:t>
      </w:r>
      <w:r w:rsidRPr="003935DB">
        <w:rPr>
          <w:color w:val="000000" w:themeColor="text1"/>
          <w:lang w:eastAsia="uk-UA"/>
        </w:rPr>
        <w:t xml:space="preserve"> громадського харчування загальною площею 3728,1 </w:t>
      </w:r>
      <w:proofErr w:type="spellStart"/>
      <w:r w:rsidRPr="003935DB">
        <w:rPr>
          <w:color w:val="000000" w:themeColor="text1"/>
          <w:lang w:eastAsia="uk-UA"/>
        </w:rPr>
        <w:t>кв.м</w:t>
      </w:r>
      <w:proofErr w:type="spellEnd"/>
      <w:r w:rsidRPr="003935DB">
        <w:rPr>
          <w:color w:val="000000" w:themeColor="text1"/>
          <w:lang w:eastAsia="uk-UA"/>
        </w:rPr>
        <w:t xml:space="preserve"> за </w:t>
      </w:r>
      <w:proofErr w:type="spellStart"/>
      <w:r w:rsidRPr="003935DB">
        <w:rPr>
          <w:color w:val="000000" w:themeColor="text1"/>
          <w:lang w:eastAsia="uk-UA"/>
        </w:rPr>
        <w:t>адресою</w:t>
      </w:r>
      <w:proofErr w:type="spellEnd"/>
      <w:r w:rsidRPr="003935DB">
        <w:rPr>
          <w:color w:val="000000" w:themeColor="text1"/>
          <w:lang w:eastAsia="uk-UA"/>
        </w:rPr>
        <w:t>: Київська обл.,</w:t>
      </w:r>
      <w:r w:rsidR="00347B86" w:rsidRPr="003935DB">
        <w:rPr>
          <w:color w:val="000000" w:themeColor="text1"/>
          <w:lang w:eastAsia="uk-UA"/>
        </w:rPr>
        <w:t xml:space="preserve"> </w:t>
      </w:r>
      <w:r w:rsidRPr="003935DB">
        <w:rPr>
          <w:color w:val="000000" w:themeColor="text1"/>
          <w:lang w:eastAsia="uk-UA"/>
        </w:rPr>
        <w:t xml:space="preserve">с. Софіївська Борщагівка, </w:t>
      </w:r>
      <w:r w:rsidR="007720CE">
        <w:rPr>
          <w:color w:val="000000" w:themeColor="text1"/>
          <w:lang w:eastAsia="uk-UA"/>
        </w:rPr>
        <w:t>АДРЕСА_1</w:t>
      </w:r>
      <w:r w:rsidR="007D4323" w:rsidRPr="003935DB">
        <w:rPr>
          <w:color w:val="000000" w:themeColor="text1"/>
          <w:lang w:eastAsia="uk-UA"/>
        </w:rPr>
        <w:t>,</w:t>
      </w:r>
      <w:r w:rsidR="00152E4E" w:rsidRPr="003935DB">
        <w:rPr>
          <w:color w:val="000000" w:themeColor="text1"/>
          <w:lang w:eastAsia="uk-UA"/>
        </w:rPr>
        <w:t xml:space="preserve"> є </w:t>
      </w:r>
      <w:r w:rsidR="007720CE">
        <w:rPr>
          <w:color w:val="000000" w:themeColor="text1"/>
          <w:lang w:eastAsia="uk-UA"/>
        </w:rPr>
        <w:t>ОСОБА_1</w:t>
      </w:r>
      <w:r w:rsidR="00152E4E" w:rsidRPr="003935DB">
        <w:rPr>
          <w:color w:val="000000" w:themeColor="text1"/>
          <w:lang w:eastAsia="uk-UA"/>
        </w:rPr>
        <w:t>. (</w:t>
      </w:r>
      <w:r w:rsidRPr="003935DB">
        <w:rPr>
          <w:color w:val="000000" w:themeColor="text1"/>
          <w:lang w:eastAsia="uk-UA"/>
        </w:rPr>
        <w:t>мама</w:t>
      </w:r>
      <w:r w:rsidR="00152E4E" w:rsidRPr="003935DB">
        <w:rPr>
          <w:color w:val="000000" w:themeColor="text1"/>
          <w:lang w:eastAsia="uk-UA"/>
        </w:rPr>
        <w:t xml:space="preserve"> кандидата</w:t>
      </w:r>
      <w:r w:rsidRPr="003935DB">
        <w:rPr>
          <w:color w:val="000000" w:themeColor="text1"/>
          <w:lang w:eastAsia="uk-UA"/>
        </w:rPr>
        <w:t xml:space="preserve">). </w:t>
      </w:r>
    </w:p>
    <w:p w14:paraId="7785437B" w14:textId="74EDE8A3" w:rsidR="00455103" w:rsidRPr="003935DB" w:rsidRDefault="009A36E0" w:rsidP="00DD41FA">
      <w:pPr>
        <w:shd w:val="clear" w:color="auto" w:fill="FFFFFF"/>
        <w:tabs>
          <w:tab w:val="left" w:pos="1418"/>
        </w:tabs>
        <w:ind w:firstLine="567"/>
        <w:jc w:val="both"/>
        <w:rPr>
          <w:color w:val="000000" w:themeColor="text1"/>
          <w:lang w:eastAsia="uk-UA"/>
        </w:rPr>
      </w:pPr>
      <w:r w:rsidRPr="003935DB">
        <w:rPr>
          <w:color w:val="000000" w:themeColor="text1"/>
          <w:lang w:eastAsia="uk-UA"/>
        </w:rPr>
        <w:t xml:space="preserve">Цей об’єкт нерухомого майна утворився протягом періоду </w:t>
      </w:r>
      <w:r w:rsidR="00152E4E" w:rsidRPr="003935DB">
        <w:rPr>
          <w:color w:val="000000" w:themeColor="text1"/>
          <w:lang w:eastAsia="uk-UA"/>
        </w:rPr>
        <w:t>з 2002 року д</w:t>
      </w:r>
      <w:r w:rsidRPr="003935DB">
        <w:rPr>
          <w:color w:val="000000" w:themeColor="text1"/>
          <w:lang w:eastAsia="uk-UA"/>
        </w:rPr>
        <w:t>о 2017 р</w:t>
      </w:r>
      <w:r w:rsidR="00152E4E" w:rsidRPr="003935DB">
        <w:rPr>
          <w:color w:val="000000" w:themeColor="text1"/>
          <w:lang w:eastAsia="uk-UA"/>
        </w:rPr>
        <w:t>оку</w:t>
      </w:r>
      <w:r w:rsidRPr="003935DB">
        <w:rPr>
          <w:color w:val="000000" w:themeColor="text1"/>
          <w:lang w:eastAsia="uk-UA"/>
        </w:rPr>
        <w:t xml:space="preserve">, </w:t>
      </w:r>
      <w:r w:rsidR="00152E4E" w:rsidRPr="003935DB">
        <w:rPr>
          <w:color w:val="000000" w:themeColor="text1"/>
          <w:lang w:eastAsia="uk-UA"/>
        </w:rPr>
        <w:t>через</w:t>
      </w:r>
      <w:r w:rsidRPr="003935DB">
        <w:rPr>
          <w:color w:val="000000" w:themeColor="text1"/>
          <w:lang w:eastAsia="uk-UA"/>
        </w:rPr>
        <w:t xml:space="preserve"> переобладнання житлового будинку в готельний комплекс і подальш</w:t>
      </w:r>
      <w:r w:rsidR="00152E4E" w:rsidRPr="003935DB">
        <w:rPr>
          <w:color w:val="000000" w:themeColor="text1"/>
          <w:lang w:eastAsia="uk-UA"/>
        </w:rPr>
        <w:t>у</w:t>
      </w:r>
      <w:r w:rsidRPr="003935DB">
        <w:rPr>
          <w:color w:val="000000" w:themeColor="text1"/>
          <w:lang w:eastAsia="uk-UA"/>
        </w:rPr>
        <w:t xml:space="preserve"> реконструкці</w:t>
      </w:r>
      <w:r w:rsidR="00152E4E" w:rsidRPr="003935DB">
        <w:rPr>
          <w:color w:val="000000" w:themeColor="text1"/>
          <w:lang w:eastAsia="uk-UA"/>
        </w:rPr>
        <w:t>ю</w:t>
      </w:r>
      <w:r w:rsidRPr="003935DB">
        <w:rPr>
          <w:color w:val="000000" w:themeColor="text1"/>
          <w:lang w:eastAsia="uk-UA"/>
        </w:rPr>
        <w:t xml:space="preserve"> готельного комплексу. </w:t>
      </w:r>
    </w:p>
    <w:p w14:paraId="35D1A455" w14:textId="7E85F9B8" w:rsidR="009A36E0" w:rsidRPr="003935DB" w:rsidRDefault="00152E4E" w:rsidP="00152E4E">
      <w:pPr>
        <w:shd w:val="clear" w:color="auto" w:fill="FFFFFF"/>
        <w:tabs>
          <w:tab w:val="left" w:pos="1418"/>
        </w:tabs>
        <w:ind w:firstLine="567"/>
        <w:jc w:val="both"/>
        <w:rPr>
          <w:color w:val="000000" w:themeColor="text1"/>
          <w:lang w:eastAsia="uk-UA"/>
        </w:rPr>
      </w:pPr>
      <w:r w:rsidRPr="003935DB">
        <w:rPr>
          <w:color w:val="000000" w:themeColor="text1"/>
          <w:lang w:eastAsia="uk-UA"/>
        </w:rPr>
        <w:t>У</w:t>
      </w:r>
      <w:r w:rsidR="009A36E0" w:rsidRPr="003935DB">
        <w:rPr>
          <w:color w:val="000000" w:themeColor="text1"/>
          <w:lang w:eastAsia="uk-UA"/>
        </w:rPr>
        <w:t>казаний об’єкт нерухомого майна використовується її сім’єю для ведення сімейного бізнесу та є джерелом законних доходів. Господарську діяльність здійснювали: ФОП «</w:t>
      </w:r>
      <w:r w:rsidR="007720CE">
        <w:rPr>
          <w:color w:val="000000" w:themeColor="text1"/>
          <w:lang w:eastAsia="uk-UA"/>
        </w:rPr>
        <w:t>ОСОБА_1</w:t>
      </w:r>
      <w:r w:rsidR="009A36E0" w:rsidRPr="003935DB">
        <w:rPr>
          <w:color w:val="000000" w:themeColor="text1"/>
          <w:lang w:eastAsia="uk-UA"/>
        </w:rPr>
        <w:t>» та ТОВ «ГРК СІЄСТА», де директором до трав</w:t>
      </w:r>
      <w:r w:rsidRPr="003935DB">
        <w:rPr>
          <w:color w:val="000000" w:themeColor="text1"/>
          <w:lang w:eastAsia="uk-UA"/>
        </w:rPr>
        <w:t xml:space="preserve">ня 2022 року був </w:t>
      </w:r>
      <w:r w:rsidR="007720CE">
        <w:rPr>
          <w:color w:val="000000" w:themeColor="text1"/>
          <w:lang w:eastAsia="uk-UA"/>
        </w:rPr>
        <w:t>ОСОБА_3</w:t>
      </w:r>
      <w:r w:rsidRPr="003935DB">
        <w:rPr>
          <w:color w:val="000000" w:themeColor="text1"/>
          <w:lang w:eastAsia="uk-UA"/>
        </w:rPr>
        <w:t xml:space="preserve"> (</w:t>
      </w:r>
      <w:r w:rsidR="009A36E0" w:rsidRPr="003935DB">
        <w:rPr>
          <w:color w:val="000000" w:themeColor="text1"/>
          <w:lang w:eastAsia="uk-UA"/>
        </w:rPr>
        <w:t>батько</w:t>
      </w:r>
      <w:r w:rsidRPr="003935DB">
        <w:rPr>
          <w:color w:val="000000" w:themeColor="text1"/>
          <w:lang w:eastAsia="uk-UA"/>
        </w:rPr>
        <w:t xml:space="preserve"> кандидата</w:t>
      </w:r>
      <w:r w:rsidR="009A36E0" w:rsidRPr="003935DB">
        <w:rPr>
          <w:color w:val="000000" w:themeColor="text1"/>
          <w:lang w:eastAsia="uk-UA"/>
        </w:rPr>
        <w:t>).</w:t>
      </w:r>
    </w:p>
    <w:p w14:paraId="252271A0" w14:textId="738DBADC" w:rsidR="00305165" w:rsidRPr="003935DB" w:rsidRDefault="00C45180" w:rsidP="00DD41FA">
      <w:pPr>
        <w:shd w:val="clear" w:color="auto" w:fill="FFFFFF"/>
        <w:tabs>
          <w:tab w:val="left" w:pos="1134"/>
        </w:tabs>
        <w:ind w:firstLine="567"/>
        <w:jc w:val="both"/>
        <w:rPr>
          <w:color w:val="000000" w:themeColor="text1"/>
          <w:lang w:eastAsia="uk-UA"/>
        </w:rPr>
      </w:pPr>
      <w:r w:rsidRPr="003935DB">
        <w:rPr>
          <w:color w:val="000000" w:themeColor="text1"/>
          <w:lang w:eastAsia="uk-UA"/>
        </w:rPr>
        <w:t xml:space="preserve">Стосовно </w:t>
      </w:r>
      <w:r w:rsidR="007720CE">
        <w:rPr>
          <w:color w:val="000000" w:themeColor="text1"/>
          <w:lang w:eastAsia="uk-UA"/>
        </w:rPr>
        <w:t>ОСОБА_4</w:t>
      </w:r>
      <w:r w:rsidRPr="003935DB">
        <w:rPr>
          <w:color w:val="000000" w:themeColor="text1"/>
          <w:lang w:eastAsia="uk-UA"/>
        </w:rPr>
        <w:t xml:space="preserve"> (чоловіка) пояснила </w:t>
      </w:r>
      <w:r w:rsidR="00152E4E" w:rsidRPr="003935DB">
        <w:rPr>
          <w:color w:val="000000" w:themeColor="text1"/>
          <w:lang w:eastAsia="uk-UA"/>
        </w:rPr>
        <w:t>таке</w:t>
      </w:r>
      <w:r w:rsidRPr="003935DB">
        <w:rPr>
          <w:color w:val="000000" w:themeColor="text1"/>
          <w:lang w:eastAsia="uk-UA"/>
        </w:rPr>
        <w:t>.</w:t>
      </w:r>
    </w:p>
    <w:p w14:paraId="4BA2D882" w14:textId="50B88927" w:rsidR="00C45180" w:rsidRPr="003935DB" w:rsidRDefault="00C45180" w:rsidP="00DD41FA">
      <w:pPr>
        <w:shd w:val="clear" w:color="auto" w:fill="FFFFFF"/>
        <w:ind w:firstLine="567"/>
        <w:jc w:val="both"/>
        <w:rPr>
          <w:color w:val="000000" w:themeColor="text1"/>
          <w:lang w:eastAsia="uk-UA"/>
        </w:rPr>
      </w:pPr>
      <w:r w:rsidRPr="003935DB">
        <w:rPr>
          <w:color w:val="000000" w:themeColor="text1"/>
          <w:lang w:eastAsia="uk-UA"/>
        </w:rPr>
        <w:t xml:space="preserve">Останній працював у ФОП </w:t>
      </w:r>
      <w:r w:rsidR="00152E4E" w:rsidRPr="003935DB">
        <w:rPr>
          <w:color w:val="000000" w:themeColor="text1"/>
          <w:lang w:eastAsia="uk-UA"/>
        </w:rPr>
        <w:t>«</w:t>
      </w:r>
      <w:r w:rsidR="007720CE">
        <w:rPr>
          <w:color w:val="000000" w:themeColor="text1"/>
          <w:lang w:eastAsia="uk-UA"/>
        </w:rPr>
        <w:t>ОСОБА_1</w:t>
      </w:r>
      <w:r w:rsidR="00152E4E" w:rsidRPr="003935DB">
        <w:rPr>
          <w:color w:val="000000" w:themeColor="text1"/>
          <w:lang w:eastAsia="uk-UA"/>
        </w:rPr>
        <w:t>»</w:t>
      </w:r>
      <w:r w:rsidRPr="003935DB">
        <w:rPr>
          <w:color w:val="000000" w:themeColor="text1"/>
          <w:lang w:eastAsia="uk-UA"/>
        </w:rPr>
        <w:t xml:space="preserve"> як найманий працівник, займав штатну посаду «керуючого рестораном» та одночасно працював як ФОП у сфері </w:t>
      </w:r>
      <w:proofErr w:type="spellStart"/>
      <w:r w:rsidRPr="003935DB">
        <w:rPr>
          <w:color w:val="000000" w:themeColor="text1"/>
          <w:lang w:eastAsia="uk-UA"/>
        </w:rPr>
        <w:t>кейтирингового</w:t>
      </w:r>
      <w:proofErr w:type="spellEnd"/>
      <w:r w:rsidRPr="003935DB">
        <w:rPr>
          <w:color w:val="000000" w:themeColor="text1"/>
          <w:lang w:eastAsia="uk-UA"/>
        </w:rPr>
        <w:t xml:space="preserve"> </w:t>
      </w:r>
      <w:r w:rsidRPr="003935DB">
        <w:rPr>
          <w:color w:val="000000" w:themeColor="text1"/>
          <w:lang w:eastAsia="uk-UA"/>
        </w:rPr>
        <w:lastRenderedPageBreak/>
        <w:t>обслуговування та доставки замовлень.</w:t>
      </w:r>
      <w:r w:rsidR="007022A6" w:rsidRPr="003935DB">
        <w:rPr>
          <w:color w:val="000000" w:themeColor="text1"/>
          <w:lang w:eastAsia="uk-UA"/>
        </w:rPr>
        <w:t xml:space="preserve"> Після звільнення</w:t>
      </w:r>
      <w:r w:rsidR="00894905" w:rsidRPr="003935DB">
        <w:rPr>
          <w:color w:val="000000" w:themeColor="text1"/>
          <w:lang w:eastAsia="uk-UA"/>
        </w:rPr>
        <w:t xml:space="preserve"> її матір’ю у 2023 році</w:t>
      </w:r>
      <w:r w:rsidR="007022A6" w:rsidRPr="003935DB">
        <w:rPr>
          <w:color w:val="000000" w:themeColor="text1"/>
          <w:lang w:eastAsia="uk-UA"/>
        </w:rPr>
        <w:t xml:space="preserve"> </w:t>
      </w:r>
      <w:r w:rsidR="007720CE">
        <w:rPr>
          <w:color w:val="000000" w:themeColor="text1"/>
          <w:lang w:eastAsia="uk-UA"/>
        </w:rPr>
        <w:t>ОСОБА_4</w:t>
      </w:r>
      <w:r w:rsidR="00894905" w:rsidRPr="003935DB">
        <w:rPr>
          <w:color w:val="000000" w:themeColor="text1"/>
          <w:lang w:eastAsia="uk-UA"/>
        </w:rPr>
        <w:t xml:space="preserve">, </w:t>
      </w:r>
      <w:r w:rsidR="00152E4E" w:rsidRPr="003935DB">
        <w:rPr>
          <w:color w:val="000000" w:themeColor="text1"/>
          <w:lang w:eastAsia="uk-UA"/>
        </w:rPr>
        <w:t>він</w:t>
      </w:r>
      <w:r w:rsidR="00894905" w:rsidRPr="003935DB">
        <w:rPr>
          <w:color w:val="000000" w:themeColor="text1"/>
          <w:lang w:eastAsia="uk-UA"/>
        </w:rPr>
        <w:t xml:space="preserve"> продовжив трудову діяльність як найманий працівник у ФОП </w:t>
      </w:r>
      <w:r w:rsidR="00152E4E" w:rsidRPr="003935DB">
        <w:rPr>
          <w:color w:val="000000" w:themeColor="text1"/>
          <w:lang w:eastAsia="uk-UA"/>
        </w:rPr>
        <w:t>«</w:t>
      </w:r>
      <w:r w:rsidR="007720CE">
        <w:rPr>
          <w:color w:val="000000" w:themeColor="text1"/>
          <w:lang w:eastAsia="uk-UA"/>
        </w:rPr>
        <w:t>ОСОБА_3</w:t>
      </w:r>
      <w:r w:rsidR="00152E4E" w:rsidRPr="003935DB">
        <w:rPr>
          <w:color w:val="000000" w:themeColor="text1"/>
          <w:lang w:eastAsia="uk-UA"/>
        </w:rPr>
        <w:t>».</w:t>
      </w:r>
      <w:r w:rsidR="00894905" w:rsidRPr="003935DB">
        <w:rPr>
          <w:color w:val="000000" w:themeColor="text1"/>
          <w:lang w:eastAsia="uk-UA"/>
        </w:rPr>
        <w:t xml:space="preserve"> </w:t>
      </w:r>
    </w:p>
    <w:p w14:paraId="34DB815B" w14:textId="7CE0EB33" w:rsidR="004A1F34" w:rsidRPr="003935DB" w:rsidRDefault="00DD10F7" w:rsidP="00DD41FA">
      <w:pPr>
        <w:shd w:val="clear" w:color="auto" w:fill="FFFFFF"/>
        <w:tabs>
          <w:tab w:val="left" w:pos="1276"/>
        </w:tabs>
        <w:ind w:firstLine="567"/>
        <w:jc w:val="both"/>
        <w:rPr>
          <w:color w:val="000000" w:themeColor="text1"/>
          <w:lang w:eastAsia="uk-UA"/>
        </w:rPr>
      </w:pPr>
      <w:r w:rsidRPr="003935DB">
        <w:rPr>
          <w:color w:val="000000" w:themeColor="text1"/>
          <w:lang w:eastAsia="uk-UA"/>
        </w:rPr>
        <w:t>Стосовно</w:t>
      </w:r>
      <w:r w:rsidR="008B5541" w:rsidRPr="003935DB">
        <w:rPr>
          <w:color w:val="000000" w:themeColor="text1"/>
          <w:lang w:eastAsia="uk-UA"/>
        </w:rPr>
        <w:t xml:space="preserve"> електронної пошти </w:t>
      </w:r>
      <w:r w:rsidR="007720CE">
        <w:rPr>
          <w:color w:val="000000" w:themeColor="text1"/>
          <w:lang w:eastAsia="uk-UA"/>
        </w:rPr>
        <w:t>АДРЕСА_3</w:t>
      </w:r>
      <w:r w:rsidR="004A1F34" w:rsidRPr="003935DB">
        <w:rPr>
          <w:rStyle w:val="af1"/>
          <w:color w:val="000000" w:themeColor="text1"/>
          <w:u w:val="none"/>
          <w:lang w:eastAsia="uk-UA"/>
        </w:rPr>
        <w:t xml:space="preserve"> </w:t>
      </w:r>
      <w:r w:rsidR="004A1F34" w:rsidRPr="003935DB">
        <w:rPr>
          <w:color w:val="000000" w:themeColor="text1"/>
          <w:lang w:eastAsia="uk-UA"/>
        </w:rPr>
        <w:t xml:space="preserve">пояснила </w:t>
      </w:r>
      <w:r w:rsidRPr="003935DB">
        <w:rPr>
          <w:color w:val="000000" w:themeColor="text1"/>
          <w:lang w:eastAsia="uk-UA"/>
        </w:rPr>
        <w:t>таке</w:t>
      </w:r>
      <w:r w:rsidR="004A1F34" w:rsidRPr="003935DB">
        <w:rPr>
          <w:color w:val="000000" w:themeColor="text1"/>
          <w:lang w:eastAsia="uk-UA"/>
        </w:rPr>
        <w:t>.</w:t>
      </w:r>
    </w:p>
    <w:p w14:paraId="367F2B6B" w14:textId="4BBAE03B" w:rsidR="00C45180" w:rsidRPr="003935DB" w:rsidRDefault="00DD10F7" w:rsidP="00DD41FA">
      <w:pPr>
        <w:shd w:val="clear" w:color="auto" w:fill="FFFFFF"/>
        <w:tabs>
          <w:tab w:val="left" w:pos="1276"/>
        </w:tabs>
        <w:ind w:firstLine="567"/>
        <w:jc w:val="both"/>
        <w:rPr>
          <w:color w:val="000000" w:themeColor="text1"/>
          <w:lang w:eastAsia="uk-UA"/>
        </w:rPr>
      </w:pPr>
      <w:r w:rsidRPr="003935DB">
        <w:rPr>
          <w:color w:val="000000" w:themeColor="text1"/>
          <w:lang w:eastAsia="uk-UA"/>
        </w:rPr>
        <w:t xml:space="preserve">Ця електронна пошта була поштою </w:t>
      </w:r>
      <w:r w:rsidR="007720CE">
        <w:rPr>
          <w:color w:val="000000" w:themeColor="text1"/>
          <w:lang w:eastAsia="uk-UA"/>
        </w:rPr>
        <w:t>ОСОБА_4</w:t>
      </w:r>
      <w:r w:rsidR="004A1F34" w:rsidRPr="003935DB">
        <w:rPr>
          <w:color w:val="000000" w:themeColor="text1"/>
          <w:lang w:eastAsia="uk-UA"/>
        </w:rPr>
        <w:t xml:space="preserve"> з 2017 року, тобто до набуття статусу ФОП.</w:t>
      </w:r>
    </w:p>
    <w:p w14:paraId="5CA7E185" w14:textId="19CF7715" w:rsidR="004A1F34" w:rsidRPr="003935DB" w:rsidRDefault="00DD10F7" w:rsidP="00DD41FA">
      <w:pPr>
        <w:shd w:val="clear" w:color="auto" w:fill="FFFFFF"/>
        <w:tabs>
          <w:tab w:val="left" w:pos="1276"/>
        </w:tabs>
        <w:ind w:firstLine="567"/>
        <w:jc w:val="both"/>
        <w:rPr>
          <w:color w:val="000000" w:themeColor="text1"/>
          <w:lang w:eastAsia="uk-UA"/>
        </w:rPr>
      </w:pPr>
      <w:r w:rsidRPr="003935DB">
        <w:rPr>
          <w:color w:val="000000" w:themeColor="text1"/>
          <w:lang w:eastAsia="uk-UA"/>
        </w:rPr>
        <w:t>Стосовно</w:t>
      </w:r>
      <w:r w:rsidR="004A1F34" w:rsidRPr="003935DB">
        <w:rPr>
          <w:color w:val="000000" w:themeColor="text1"/>
          <w:lang w:eastAsia="uk-UA"/>
        </w:rPr>
        <w:t xml:space="preserve"> отримання </w:t>
      </w:r>
      <w:r w:rsidR="007720CE">
        <w:rPr>
          <w:color w:val="000000" w:themeColor="text1"/>
          <w:lang w:eastAsia="uk-UA"/>
        </w:rPr>
        <w:t>ОСОБА_4</w:t>
      </w:r>
      <w:r w:rsidR="004A1F34" w:rsidRPr="003935DB">
        <w:rPr>
          <w:color w:val="000000" w:themeColor="text1"/>
          <w:lang w:eastAsia="uk-UA"/>
        </w:rPr>
        <w:t xml:space="preserve"> до 2017 року соціальної допомоги пояснила </w:t>
      </w:r>
      <w:r w:rsidRPr="003935DB">
        <w:rPr>
          <w:color w:val="000000" w:themeColor="text1"/>
          <w:lang w:eastAsia="uk-UA"/>
        </w:rPr>
        <w:t>таке</w:t>
      </w:r>
      <w:r w:rsidR="004A1F34" w:rsidRPr="003935DB">
        <w:rPr>
          <w:color w:val="000000" w:themeColor="text1"/>
          <w:lang w:eastAsia="uk-UA"/>
        </w:rPr>
        <w:t>.</w:t>
      </w:r>
    </w:p>
    <w:p w14:paraId="1A597274" w14:textId="296E45A4" w:rsidR="004A1F34" w:rsidRPr="003935DB" w:rsidRDefault="007720CE" w:rsidP="00DD41FA">
      <w:pPr>
        <w:shd w:val="clear" w:color="auto" w:fill="FFFFFF"/>
        <w:tabs>
          <w:tab w:val="left" w:pos="1276"/>
        </w:tabs>
        <w:ind w:firstLine="567"/>
        <w:jc w:val="both"/>
        <w:rPr>
          <w:color w:val="000000" w:themeColor="text1"/>
          <w:lang w:eastAsia="uk-UA"/>
        </w:rPr>
      </w:pPr>
      <w:r>
        <w:rPr>
          <w:color w:val="000000" w:themeColor="text1"/>
          <w:lang w:eastAsia="uk-UA"/>
        </w:rPr>
        <w:t>ОСОБА_4</w:t>
      </w:r>
      <w:r w:rsidR="004A1F34" w:rsidRPr="003935DB">
        <w:rPr>
          <w:color w:val="000000" w:themeColor="text1"/>
          <w:lang w:eastAsia="uk-UA"/>
        </w:rPr>
        <w:t xml:space="preserve"> є </w:t>
      </w:r>
      <w:r>
        <w:rPr>
          <w:color w:val="000000" w:themeColor="text1"/>
          <w:lang w:eastAsia="uk-UA"/>
        </w:rPr>
        <w:t>ІНФОРМАЦІЯ_</w:t>
      </w:r>
      <w:r w:rsidR="00470448">
        <w:rPr>
          <w:color w:val="000000" w:themeColor="text1"/>
          <w:lang w:eastAsia="uk-UA"/>
        </w:rPr>
        <w:t xml:space="preserve">1 </w:t>
      </w:r>
      <w:r w:rsidR="004A1F34" w:rsidRPr="003935DB">
        <w:rPr>
          <w:color w:val="000000" w:themeColor="text1"/>
          <w:lang w:eastAsia="uk-UA"/>
        </w:rPr>
        <w:t>отримує державну соціальну допомогу.</w:t>
      </w:r>
    </w:p>
    <w:p w14:paraId="6BBFC6B0" w14:textId="1D9A1F80" w:rsidR="00FD5608" w:rsidRPr="003935DB" w:rsidRDefault="00DD10F7" w:rsidP="00DD41FA">
      <w:pPr>
        <w:shd w:val="clear" w:color="auto" w:fill="FFFFFF"/>
        <w:tabs>
          <w:tab w:val="left" w:pos="1134"/>
        </w:tabs>
        <w:ind w:firstLine="567"/>
        <w:jc w:val="both"/>
        <w:rPr>
          <w:color w:val="000000" w:themeColor="text1"/>
          <w:lang w:eastAsia="uk-UA"/>
        </w:rPr>
      </w:pPr>
      <w:r w:rsidRPr="003935DB">
        <w:rPr>
          <w:color w:val="000000" w:themeColor="text1"/>
          <w:lang w:eastAsia="uk-UA"/>
        </w:rPr>
        <w:t>Стосовно</w:t>
      </w:r>
      <w:r w:rsidR="00FD5608" w:rsidRPr="003935DB">
        <w:rPr>
          <w:color w:val="000000" w:themeColor="text1"/>
          <w:lang w:eastAsia="uk-UA"/>
        </w:rPr>
        <w:t xml:space="preserve"> зміни проживання у 2019 році пояснила </w:t>
      </w:r>
      <w:r w:rsidRPr="003935DB">
        <w:rPr>
          <w:color w:val="000000" w:themeColor="text1"/>
          <w:lang w:eastAsia="uk-UA"/>
        </w:rPr>
        <w:t>таке</w:t>
      </w:r>
      <w:r w:rsidR="00FD5608" w:rsidRPr="003935DB">
        <w:rPr>
          <w:color w:val="000000" w:themeColor="text1"/>
          <w:lang w:eastAsia="uk-UA"/>
        </w:rPr>
        <w:t>.</w:t>
      </w:r>
    </w:p>
    <w:p w14:paraId="03C1914F" w14:textId="566C1CC6" w:rsidR="001C7AA5" w:rsidRPr="003935DB" w:rsidRDefault="00FD5608" w:rsidP="00DD41FA">
      <w:pPr>
        <w:shd w:val="clear" w:color="auto" w:fill="FFFFFF"/>
        <w:ind w:firstLine="567"/>
        <w:jc w:val="both"/>
        <w:rPr>
          <w:color w:val="000000" w:themeColor="text1"/>
          <w:lang w:eastAsia="uk-UA"/>
        </w:rPr>
      </w:pPr>
      <w:r w:rsidRPr="003935DB">
        <w:rPr>
          <w:color w:val="000000" w:themeColor="text1"/>
          <w:lang w:eastAsia="uk-UA"/>
        </w:rPr>
        <w:t xml:space="preserve">Висновки ГРД не відповідають дійсності, оскільки її чоловік з кінця 2013 року проживав у м. Ірпінь, </w:t>
      </w:r>
      <w:r w:rsidR="00470448">
        <w:rPr>
          <w:color w:val="000000" w:themeColor="text1"/>
          <w:lang w:eastAsia="uk-UA"/>
        </w:rPr>
        <w:t>АДРЕСА_4</w:t>
      </w:r>
      <w:r w:rsidR="00DD10F7" w:rsidRPr="003935DB">
        <w:rPr>
          <w:color w:val="000000" w:themeColor="text1"/>
          <w:lang w:eastAsia="uk-UA"/>
        </w:rPr>
        <w:t>,</w:t>
      </w:r>
      <w:r w:rsidR="00347B86" w:rsidRPr="003935DB">
        <w:rPr>
          <w:color w:val="000000" w:themeColor="text1"/>
          <w:lang w:eastAsia="uk-UA"/>
        </w:rPr>
        <w:t xml:space="preserve"> </w:t>
      </w:r>
      <w:r w:rsidR="001C7AA5" w:rsidRPr="003935DB">
        <w:rPr>
          <w:color w:val="000000" w:themeColor="text1"/>
          <w:lang w:eastAsia="uk-UA"/>
        </w:rPr>
        <w:t xml:space="preserve">та навчався в Університеті державної фіскальної служби України, який закінчив у 2019 році. Перереєстрація соціальної справи пов’язана виключно зі зручністю оформлення поновлення виплати, яка була припинена у 2019 році </w:t>
      </w:r>
      <w:r w:rsidR="00470448">
        <w:rPr>
          <w:color w:val="000000" w:themeColor="text1"/>
          <w:lang w:eastAsia="uk-UA"/>
        </w:rPr>
        <w:t>ІНФОРМАЦІЯ_2</w:t>
      </w:r>
      <w:r w:rsidR="001C7AA5" w:rsidRPr="003935DB">
        <w:rPr>
          <w:color w:val="000000" w:themeColor="text1"/>
          <w:lang w:eastAsia="uk-UA"/>
        </w:rPr>
        <w:t xml:space="preserve">. </w:t>
      </w:r>
    </w:p>
    <w:p w14:paraId="63DDDF03" w14:textId="7DBE426C" w:rsidR="006E6BB5" w:rsidRPr="003935DB" w:rsidRDefault="00DD10F7" w:rsidP="00DD41FA">
      <w:pPr>
        <w:shd w:val="clear" w:color="auto" w:fill="FFFFFF"/>
        <w:ind w:firstLine="567"/>
        <w:jc w:val="both"/>
        <w:rPr>
          <w:color w:val="000000" w:themeColor="text1"/>
          <w:lang w:eastAsia="uk-UA"/>
        </w:rPr>
      </w:pPr>
      <w:r w:rsidRPr="003935DB">
        <w:rPr>
          <w:color w:val="000000" w:themeColor="text1"/>
          <w:lang w:eastAsia="uk-UA"/>
        </w:rPr>
        <w:t>Стосовно</w:t>
      </w:r>
      <w:r w:rsidR="006E6BB5" w:rsidRPr="003935DB">
        <w:rPr>
          <w:color w:val="000000" w:themeColor="text1"/>
          <w:lang w:eastAsia="uk-UA"/>
        </w:rPr>
        <w:t xml:space="preserve"> звернення </w:t>
      </w:r>
      <w:r w:rsidR="00470448">
        <w:rPr>
          <w:color w:val="000000" w:themeColor="text1"/>
          <w:lang w:eastAsia="uk-UA"/>
        </w:rPr>
        <w:t>ОСОБА_</w:t>
      </w:r>
      <w:r w:rsidR="00470448">
        <w:rPr>
          <w:color w:val="000000" w:themeColor="text1"/>
          <w:lang w:eastAsia="uk-UA"/>
        </w:rPr>
        <w:t>1</w:t>
      </w:r>
      <w:r w:rsidR="006E6BB5" w:rsidRPr="003935DB">
        <w:rPr>
          <w:color w:val="000000" w:themeColor="text1"/>
          <w:lang w:eastAsia="uk-UA"/>
        </w:rPr>
        <w:t xml:space="preserve"> пояснила </w:t>
      </w:r>
      <w:r w:rsidRPr="003935DB">
        <w:rPr>
          <w:color w:val="000000" w:themeColor="text1"/>
          <w:lang w:eastAsia="uk-UA"/>
        </w:rPr>
        <w:t>таке</w:t>
      </w:r>
      <w:r w:rsidR="006E6BB5" w:rsidRPr="003935DB">
        <w:rPr>
          <w:color w:val="000000" w:themeColor="text1"/>
          <w:lang w:eastAsia="uk-UA"/>
        </w:rPr>
        <w:t>.</w:t>
      </w:r>
    </w:p>
    <w:p w14:paraId="31FC63BB" w14:textId="783A2EE7" w:rsidR="001C7AA5" w:rsidRPr="003935DB" w:rsidRDefault="006E6BB5" w:rsidP="00DD10F7">
      <w:pPr>
        <w:shd w:val="clear" w:color="auto" w:fill="FFFFFF"/>
        <w:ind w:firstLine="567"/>
        <w:jc w:val="both"/>
        <w:rPr>
          <w:color w:val="000000" w:themeColor="text1"/>
          <w:lang w:eastAsia="uk-UA"/>
        </w:rPr>
      </w:pPr>
      <w:r w:rsidRPr="003935DB">
        <w:rPr>
          <w:color w:val="000000" w:themeColor="text1"/>
          <w:lang w:eastAsia="uk-UA"/>
        </w:rPr>
        <w:t xml:space="preserve">Підставою для цього звернення стала рішуча та безкомпромісна позиція Буряк І.В. у питанні поділу майна батьків. </w:t>
      </w:r>
    </w:p>
    <w:p w14:paraId="76F6507A" w14:textId="3934F36B" w:rsidR="006E6BB5" w:rsidRPr="003935DB" w:rsidRDefault="00DD10F7" w:rsidP="00DD41FA">
      <w:pPr>
        <w:shd w:val="clear" w:color="auto" w:fill="FFFFFF"/>
        <w:ind w:firstLine="567"/>
        <w:jc w:val="both"/>
        <w:rPr>
          <w:color w:val="000000" w:themeColor="text1"/>
          <w:lang w:eastAsia="uk-UA"/>
        </w:rPr>
      </w:pPr>
      <w:r w:rsidRPr="003935DB">
        <w:rPr>
          <w:color w:val="000000" w:themeColor="text1"/>
          <w:lang w:eastAsia="uk-UA"/>
        </w:rPr>
        <w:t>Стосовно</w:t>
      </w:r>
      <w:r w:rsidR="006E6BB5" w:rsidRPr="003935DB">
        <w:rPr>
          <w:color w:val="000000" w:themeColor="text1"/>
          <w:lang w:eastAsia="uk-UA"/>
        </w:rPr>
        <w:t xml:space="preserve"> безпідставного недекларування майна пояснила </w:t>
      </w:r>
      <w:r w:rsidRPr="003935DB">
        <w:rPr>
          <w:color w:val="000000" w:themeColor="text1"/>
          <w:lang w:eastAsia="uk-UA"/>
        </w:rPr>
        <w:t>таке</w:t>
      </w:r>
      <w:r w:rsidR="006E6BB5" w:rsidRPr="003935DB">
        <w:rPr>
          <w:color w:val="000000" w:themeColor="text1"/>
          <w:lang w:eastAsia="uk-UA"/>
        </w:rPr>
        <w:t>.</w:t>
      </w:r>
    </w:p>
    <w:p w14:paraId="547C1903" w14:textId="7E1587D9" w:rsidR="006E6BB5" w:rsidRPr="003935DB" w:rsidRDefault="006E6BB5" w:rsidP="00DD41FA">
      <w:pPr>
        <w:shd w:val="clear" w:color="auto" w:fill="FFFFFF"/>
        <w:ind w:firstLine="567"/>
        <w:jc w:val="both"/>
        <w:rPr>
          <w:color w:val="000000" w:themeColor="text1"/>
          <w:lang w:eastAsia="uk-UA"/>
        </w:rPr>
      </w:pPr>
      <w:r w:rsidRPr="003935DB">
        <w:rPr>
          <w:color w:val="000000" w:themeColor="text1"/>
          <w:lang w:eastAsia="uk-UA"/>
        </w:rPr>
        <w:t xml:space="preserve">Висновок ГРД обґрунтований виключно викладеними </w:t>
      </w:r>
      <w:r w:rsidR="00DD10F7" w:rsidRPr="003935DB">
        <w:rPr>
          <w:color w:val="000000" w:themeColor="text1"/>
          <w:lang w:eastAsia="uk-UA"/>
        </w:rPr>
        <w:t>в</w:t>
      </w:r>
      <w:r w:rsidRPr="003935DB">
        <w:rPr>
          <w:color w:val="000000" w:themeColor="text1"/>
          <w:lang w:eastAsia="uk-UA"/>
        </w:rPr>
        <w:t xml:space="preserve"> листі її матері твердженнями, мотивацією якої було нашкодити суддівській кар’єрі Буряк І.В.</w:t>
      </w:r>
    </w:p>
    <w:p w14:paraId="097469F3" w14:textId="1AEDF2A9" w:rsidR="006E6BB5" w:rsidRPr="003935DB" w:rsidRDefault="006E6BB5" w:rsidP="00DD10F7">
      <w:pPr>
        <w:shd w:val="clear" w:color="auto" w:fill="FFFFFF"/>
        <w:ind w:firstLine="567"/>
        <w:jc w:val="both"/>
        <w:rPr>
          <w:color w:val="000000" w:themeColor="text1"/>
          <w:lang w:eastAsia="uk-UA"/>
        </w:rPr>
      </w:pPr>
      <w:r w:rsidRPr="003935DB">
        <w:rPr>
          <w:color w:val="000000" w:themeColor="text1"/>
          <w:lang w:eastAsia="uk-UA"/>
        </w:rPr>
        <w:t xml:space="preserve">Категорично заперечує отримання </w:t>
      </w:r>
      <w:r w:rsidR="00F75644" w:rsidRPr="003935DB">
        <w:rPr>
          <w:color w:val="000000" w:themeColor="text1"/>
          <w:lang w:eastAsia="uk-UA"/>
        </w:rPr>
        <w:t xml:space="preserve">нею </w:t>
      </w:r>
      <w:r w:rsidRPr="003935DB">
        <w:rPr>
          <w:color w:val="000000" w:themeColor="text1"/>
          <w:lang w:eastAsia="uk-UA"/>
        </w:rPr>
        <w:t>коштів, які зазначені у висновку ГРД.</w:t>
      </w:r>
    </w:p>
    <w:p w14:paraId="74735F0C" w14:textId="3FB3AFFB" w:rsidR="006E6BB5" w:rsidRPr="003935DB" w:rsidRDefault="00DD10F7" w:rsidP="00DD41FA">
      <w:pPr>
        <w:shd w:val="clear" w:color="auto" w:fill="FFFFFF"/>
        <w:ind w:firstLine="567"/>
        <w:jc w:val="both"/>
        <w:rPr>
          <w:color w:val="000000" w:themeColor="text1"/>
          <w:lang w:eastAsia="uk-UA"/>
        </w:rPr>
      </w:pPr>
      <w:r w:rsidRPr="003935DB">
        <w:rPr>
          <w:color w:val="000000" w:themeColor="text1"/>
          <w:lang w:eastAsia="uk-UA"/>
        </w:rPr>
        <w:t>Стосовно</w:t>
      </w:r>
      <w:r w:rsidR="006E6BB5" w:rsidRPr="003935DB">
        <w:rPr>
          <w:color w:val="000000" w:themeColor="text1"/>
          <w:lang w:eastAsia="uk-UA"/>
        </w:rPr>
        <w:t xml:space="preserve"> користування автомобілем </w:t>
      </w:r>
      <w:r w:rsidR="00725C35" w:rsidRPr="003935DB">
        <w:rPr>
          <w:color w:val="000000" w:themeColor="text1"/>
          <w:lang w:eastAsia="uk-UA"/>
        </w:rPr>
        <w:t xml:space="preserve">ВМX х1 </w:t>
      </w:r>
      <w:r w:rsidR="006E6BB5" w:rsidRPr="003935DB">
        <w:rPr>
          <w:color w:val="000000" w:themeColor="text1"/>
          <w:lang w:eastAsia="uk-UA"/>
        </w:rPr>
        <w:t xml:space="preserve">пояснила </w:t>
      </w:r>
      <w:r w:rsidRPr="003935DB">
        <w:rPr>
          <w:color w:val="000000" w:themeColor="text1"/>
          <w:lang w:eastAsia="uk-UA"/>
        </w:rPr>
        <w:t>таке</w:t>
      </w:r>
      <w:r w:rsidR="006E6BB5" w:rsidRPr="003935DB">
        <w:rPr>
          <w:color w:val="000000" w:themeColor="text1"/>
          <w:lang w:eastAsia="uk-UA"/>
        </w:rPr>
        <w:t>.</w:t>
      </w:r>
    </w:p>
    <w:p w14:paraId="2A9A2A7F" w14:textId="2275E680" w:rsidR="00725C35" w:rsidRPr="003935DB" w:rsidRDefault="00DD10F7" w:rsidP="00DD41FA">
      <w:pPr>
        <w:shd w:val="clear" w:color="auto" w:fill="FFFFFF"/>
        <w:ind w:firstLine="567"/>
        <w:jc w:val="both"/>
        <w:rPr>
          <w:color w:val="000000" w:themeColor="text1"/>
          <w:lang w:eastAsia="uk-UA"/>
        </w:rPr>
      </w:pPr>
      <w:r w:rsidRPr="003935DB">
        <w:rPr>
          <w:color w:val="000000" w:themeColor="text1"/>
          <w:lang w:eastAsia="uk-UA"/>
        </w:rPr>
        <w:t>У</w:t>
      </w:r>
      <w:r w:rsidR="00725C35" w:rsidRPr="003935DB">
        <w:rPr>
          <w:color w:val="000000" w:themeColor="text1"/>
          <w:lang w:eastAsia="uk-UA"/>
        </w:rPr>
        <w:t xml:space="preserve">казаний автомобіль був придбаний її батьком. Зазначає, що вона </w:t>
      </w:r>
      <w:r w:rsidRPr="003935DB">
        <w:rPr>
          <w:color w:val="000000" w:themeColor="text1"/>
          <w:lang w:eastAsia="uk-UA"/>
        </w:rPr>
        <w:t>брала</w:t>
      </w:r>
      <w:r w:rsidR="00725C35" w:rsidRPr="003935DB">
        <w:rPr>
          <w:color w:val="000000" w:themeColor="text1"/>
          <w:lang w:eastAsia="uk-UA"/>
        </w:rPr>
        <w:t xml:space="preserve"> активну участь у виборі нового автомобіля, оскільки у зв’язку з нар</w:t>
      </w:r>
      <w:r w:rsidRPr="003935DB">
        <w:rPr>
          <w:color w:val="000000" w:themeColor="text1"/>
          <w:lang w:eastAsia="uk-UA"/>
        </w:rPr>
        <w:t xml:space="preserve">одженням </w:t>
      </w:r>
      <w:r w:rsidR="00470448">
        <w:rPr>
          <w:color w:val="000000" w:themeColor="text1"/>
          <w:lang w:eastAsia="uk-UA"/>
        </w:rPr>
        <w:t>________________</w:t>
      </w:r>
      <w:r w:rsidRPr="003935DB">
        <w:rPr>
          <w:color w:val="000000" w:themeColor="text1"/>
          <w:lang w:eastAsia="uk-UA"/>
        </w:rPr>
        <w:t xml:space="preserve"> </w:t>
      </w:r>
      <w:r w:rsidR="00725C35" w:rsidRPr="003935DB">
        <w:rPr>
          <w:color w:val="000000" w:themeColor="text1"/>
          <w:lang w:eastAsia="uk-UA"/>
        </w:rPr>
        <w:t xml:space="preserve">сина, спільно з батьками обговорювали використання нею та її чоловіком цього автомобіля. </w:t>
      </w:r>
    </w:p>
    <w:p w14:paraId="09178FE6" w14:textId="7A7AC662" w:rsidR="00EC54C3" w:rsidRPr="003935DB" w:rsidRDefault="00725C35" w:rsidP="00DD41FA">
      <w:pPr>
        <w:shd w:val="clear" w:color="auto" w:fill="FFFFFF"/>
        <w:ind w:firstLine="567"/>
        <w:jc w:val="both"/>
        <w:rPr>
          <w:color w:val="000000" w:themeColor="text1"/>
          <w:lang w:eastAsia="uk-UA"/>
        </w:rPr>
      </w:pPr>
      <w:r w:rsidRPr="003935DB">
        <w:rPr>
          <w:color w:val="000000" w:themeColor="text1"/>
          <w:lang w:eastAsia="uk-UA"/>
        </w:rPr>
        <w:t>Однак у зв</w:t>
      </w:r>
      <w:r w:rsidR="00DD10F7" w:rsidRPr="003935DB">
        <w:rPr>
          <w:color w:val="000000" w:themeColor="text1"/>
          <w:lang w:eastAsia="uk-UA"/>
        </w:rPr>
        <w:t>’язку зі складними відносинами в</w:t>
      </w:r>
      <w:r w:rsidRPr="003935DB">
        <w:rPr>
          <w:color w:val="000000" w:themeColor="text1"/>
          <w:lang w:eastAsia="uk-UA"/>
        </w:rPr>
        <w:t xml:space="preserve"> сім’ї Буряк І.В. від цієї ідеї відмовилася,</w:t>
      </w:r>
      <w:r w:rsidR="00DD10F7" w:rsidRPr="003935DB">
        <w:rPr>
          <w:color w:val="000000" w:themeColor="text1"/>
          <w:lang w:eastAsia="uk-UA"/>
        </w:rPr>
        <w:t xml:space="preserve"> оскільки не бажала потрапляти в</w:t>
      </w:r>
      <w:r w:rsidRPr="003935DB">
        <w:rPr>
          <w:color w:val="000000" w:themeColor="text1"/>
          <w:lang w:eastAsia="uk-UA"/>
        </w:rPr>
        <w:t xml:space="preserve"> будь-яку залежність від батьків, насамперед матері. </w:t>
      </w:r>
      <w:r w:rsidR="00DD10F7" w:rsidRPr="003935DB">
        <w:rPr>
          <w:color w:val="000000" w:themeColor="text1"/>
          <w:lang w:eastAsia="uk-UA"/>
        </w:rPr>
        <w:t>Крім того, у</w:t>
      </w:r>
      <w:r w:rsidR="00EC54C3" w:rsidRPr="003935DB">
        <w:rPr>
          <w:color w:val="000000" w:themeColor="text1"/>
          <w:lang w:eastAsia="uk-UA"/>
        </w:rPr>
        <w:t xml:space="preserve"> кінці 2015 року вони з чоловіком переїхали жити в орендоване житло й повернулися до м. Ірпеня після переїзду батьків </w:t>
      </w:r>
      <w:r w:rsidR="00DD10F7" w:rsidRPr="003935DB">
        <w:rPr>
          <w:color w:val="000000" w:themeColor="text1"/>
          <w:lang w:eastAsia="uk-UA"/>
        </w:rPr>
        <w:t>в</w:t>
      </w:r>
      <w:r w:rsidR="00EC54C3" w:rsidRPr="003935DB">
        <w:rPr>
          <w:color w:val="000000" w:themeColor="text1"/>
          <w:lang w:eastAsia="uk-UA"/>
        </w:rPr>
        <w:t xml:space="preserve"> іншій будинок, що </w:t>
      </w:r>
      <w:r w:rsidR="00DD10F7" w:rsidRPr="003935DB">
        <w:rPr>
          <w:color w:val="000000" w:themeColor="text1"/>
          <w:lang w:eastAsia="uk-UA"/>
        </w:rPr>
        <w:t>відбулося</w:t>
      </w:r>
      <w:r w:rsidR="00EC54C3" w:rsidRPr="003935DB">
        <w:rPr>
          <w:color w:val="000000" w:themeColor="text1"/>
          <w:lang w:eastAsia="uk-UA"/>
        </w:rPr>
        <w:t xml:space="preserve"> у березні 2016 року. </w:t>
      </w:r>
    </w:p>
    <w:p w14:paraId="2A00A02B" w14:textId="0E1EE5EE" w:rsidR="006E6BB5" w:rsidRPr="003935DB" w:rsidRDefault="00EC54C3" w:rsidP="00086D2F">
      <w:pPr>
        <w:shd w:val="clear" w:color="auto" w:fill="FFFFFF"/>
        <w:ind w:firstLine="567"/>
        <w:jc w:val="both"/>
        <w:rPr>
          <w:color w:val="000000" w:themeColor="text1"/>
          <w:lang w:eastAsia="uk-UA"/>
        </w:rPr>
      </w:pPr>
      <w:r w:rsidRPr="003935DB">
        <w:rPr>
          <w:color w:val="000000" w:themeColor="text1"/>
          <w:lang w:eastAsia="uk-UA"/>
        </w:rPr>
        <w:t xml:space="preserve">Стверджує, що з моменту придбання автомобіля ВМX х1 її батьком й до набуття Буряк І.В. права власності на нього (2022 рік) жодного разу ним не користувалася. </w:t>
      </w:r>
      <w:r w:rsidR="009D006E" w:rsidRPr="003935DB">
        <w:rPr>
          <w:color w:val="000000" w:themeColor="text1"/>
          <w:lang w:eastAsia="uk-UA"/>
        </w:rPr>
        <w:t xml:space="preserve">Звертає увагу на те, що за семирічний період перебування цього автомобіля у власності її батька, Буряк І.В. жодного разу не притягали до адміністративної відповідальності за порушення правил </w:t>
      </w:r>
      <w:r w:rsidR="009D006E" w:rsidRPr="003935DB">
        <w:rPr>
          <w:color w:val="000000" w:themeColor="text1"/>
          <w:spacing w:val="10"/>
          <w:lang w:eastAsia="uk-UA"/>
        </w:rPr>
        <w:t>дорожнього руху. Окрім того, з 2018 року більше часу проводила на робочому місці у</w:t>
      </w:r>
      <w:r w:rsidR="00610944" w:rsidRPr="003935DB">
        <w:rPr>
          <w:color w:val="000000" w:themeColor="text1"/>
          <w:lang w:val="ru-RU" w:eastAsia="uk-UA"/>
        </w:rPr>
        <w:t xml:space="preserve"> </w:t>
      </w:r>
      <w:r w:rsidR="009D006E" w:rsidRPr="003935DB">
        <w:rPr>
          <w:color w:val="000000" w:themeColor="text1"/>
          <w:lang w:eastAsia="uk-UA"/>
        </w:rPr>
        <w:t xml:space="preserve">м. Слов’янську, що фактично унеможливлює таке користування. </w:t>
      </w:r>
      <w:r w:rsidR="00725C35" w:rsidRPr="003935DB">
        <w:rPr>
          <w:color w:val="000000" w:themeColor="text1"/>
          <w:lang w:eastAsia="uk-UA"/>
        </w:rPr>
        <w:t xml:space="preserve"> </w:t>
      </w:r>
    </w:p>
    <w:p w14:paraId="7214C25F" w14:textId="2B3EB214" w:rsidR="00B77747" w:rsidRPr="003935DB" w:rsidRDefault="00086D2F" w:rsidP="00DD41FA">
      <w:pPr>
        <w:shd w:val="clear" w:color="auto" w:fill="FFFFFF"/>
        <w:tabs>
          <w:tab w:val="left" w:pos="1134"/>
        </w:tabs>
        <w:ind w:firstLine="567"/>
        <w:jc w:val="both"/>
        <w:rPr>
          <w:color w:val="000000" w:themeColor="text1"/>
          <w:lang w:eastAsia="uk-UA"/>
        </w:rPr>
      </w:pPr>
      <w:r w:rsidRPr="003935DB">
        <w:rPr>
          <w:color w:val="000000" w:themeColor="text1"/>
          <w:lang w:eastAsia="uk-UA"/>
        </w:rPr>
        <w:t xml:space="preserve">Стосовно </w:t>
      </w:r>
      <w:r w:rsidR="00B77747" w:rsidRPr="003935DB">
        <w:rPr>
          <w:color w:val="000000" w:themeColor="text1"/>
          <w:lang w:eastAsia="uk-UA"/>
        </w:rPr>
        <w:t xml:space="preserve">продажу автомобіля AUDI А5 2011 року випуску пояснила </w:t>
      </w:r>
      <w:r w:rsidRPr="003935DB">
        <w:rPr>
          <w:color w:val="000000" w:themeColor="text1"/>
          <w:lang w:eastAsia="uk-UA"/>
        </w:rPr>
        <w:t>таке</w:t>
      </w:r>
      <w:r w:rsidR="00B77747" w:rsidRPr="003935DB">
        <w:rPr>
          <w:color w:val="000000" w:themeColor="text1"/>
          <w:lang w:eastAsia="uk-UA"/>
        </w:rPr>
        <w:t>.</w:t>
      </w:r>
    </w:p>
    <w:p w14:paraId="263892AF" w14:textId="51F81CF6" w:rsidR="00B77747" w:rsidRPr="003935DB" w:rsidRDefault="00B77747" w:rsidP="00DD41FA">
      <w:pPr>
        <w:shd w:val="clear" w:color="auto" w:fill="FFFFFF"/>
        <w:ind w:firstLine="567"/>
        <w:jc w:val="both"/>
        <w:rPr>
          <w:color w:val="000000" w:themeColor="text1"/>
          <w:lang w:eastAsia="uk-UA"/>
        </w:rPr>
      </w:pPr>
      <w:r w:rsidRPr="003935DB">
        <w:rPr>
          <w:color w:val="000000" w:themeColor="text1"/>
          <w:lang w:eastAsia="uk-UA"/>
        </w:rPr>
        <w:t>Буряк І.В. укладено договір купівлі-продажу транспортного засобу від 27 лютого</w:t>
      </w:r>
      <w:r w:rsidR="00610944" w:rsidRPr="003935DB">
        <w:rPr>
          <w:color w:val="000000" w:themeColor="text1"/>
          <w:lang w:val="ru-RU" w:eastAsia="uk-UA"/>
        </w:rPr>
        <w:t xml:space="preserve"> </w:t>
      </w:r>
      <w:r w:rsidRPr="003935DB">
        <w:rPr>
          <w:color w:val="000000" w:themeColor="text1"/>
          <w:lang w:eastAsia="uk-UA"/>
        </w:rPr>
        <w:t>2016</w:t>
      </w:r>
      <w:r w:rsidR="00610944" w:rsidRPr="003935DB">
        <w:rPr>
          <w:color w:val="000000" w:themeColor="text1"/>
          <w:lang w:val="en-US" w:eastAsia="uk-UA"/>
        </w:rPr>
        <w:t> </w:t>
      </w:r>
      <w:r w:rsidRPr="003935DB">
        <w:rPr>
          <w:color w:val="000000" w:themeColor="text1"/>
          <w:lang w:eastAsia="uk-UA"/>
        </w:rPr>
        <w:t>року № 1663, де</w:t>
      </w:r>
      <w:r w:rsidR="00086D2F" w:rsidRPr="003935DB">
        <w:rPr>
          <w:color w:val="000000" w:themeColor="text1"/>
          <w:lang w:eastAsia="uk-UA"/>
        </w:rPr>
        <w:t xml:space="preserve"> вартість автомобіля визначена в</w:t>
      </w:r>
      <w:r w:rsidRPr="003935DB">
        <w:rPr>
          <w:color w:val="000000" w:themeColor="text1"/>
          <w:lang w:eastAsia="uk-UA"/>
        </w:rPr>
        <w:t xml:space="preserve"> розмірі 48 000 грн.</w:t>
      </w:r>
    </w:p>
    <w:p w14:paraId="44BC55D0" w14:textId="6CAAD167" w:rsidR="00B77747" w:rsidRPr="003935DB" w:rsidRDefault="00086D2F" w:rsidP="00DD41FA">
      <w:pPr>
        <w:shd w:val="clear" w:color="auto" w:fill="FFFFFF"/>
        <w:ind w:firstLine="567"/>
        <w:jc w:val="both"/>
        <w:rPr>
          <w:color w:val="000000" w:themeColor="text1"/>
          <w:lang w:eastAsia="uk-UA"/>
        </w:rPr>
      </w:pPr>
      <w:r w:rsidRPr="003935DB">
        <w:rPr>
          <w:color w:val="000000" w:themeColor="text1"/>
          <w:lang w:eastAsia="uk-UA"/>
        </w:rPr>
        <w:t>На той період</w:t>
      </w:r>
      <w:r w:rsidR="00B77747" w:rsidRPr="003935DB">
        <w:rPr>
          <w:color w:val="000000" w:themeColor="text1"/>
          <w:lang w:eastAsia="uk-UA"/>
        </w:rPr>
        <w:t xml:space="preserve"> ав</w:t>
      </w:r>
      <w:r w:rsidR="00B1318A" w:rsidRPr="003935DB">
        <w:rPr>
          <w:color w:val="000000" w:themeColor="text1"/>
          <w:lang w:eastAsia="uk-UA"/>
        </w:rPr>
        <w:t>томобіль був в аварійному стані</w:t>
      </w:r>
      <w:r w:rsidR="00B77747" w:rsidRPr="003935DB">
        <w:rPr>
          <w:color w:val="000000" w:themeColor="text1"/>
          <w:lang w:eastAsia="uk-UA"/>
        </w:rPr>
        <w:t xml:space="preserve"> внаслідок потрапляння тричі</w:t>
      </w:r>
      <w:r w:rsidR="00B1318A" w:rsidRPr="003935DB">
        <w:rPr>
          <w:color w:val="000000" w:themeColor="text1"/>
          <w:lang w:eastAsia="uk-UA"/>
        </w:rPr>
        <w:t xml:space="preserve"> в ДТП (за період з 2012 до 2016 року</w:t>
      </w:r>
      <w:r w:rsidR="00B77747" w:rsidRPr="003935DB">
        <w:rPr>
          <w:color w:val="000000" w:themeColor="text1"/>
          <w:lang w:eastAsia="uk-UA"/>
        </w:rPr>
        <w:t xml:space="preserve">). Остання ДТП </w:t>
      </w:r>
      <w:r w:rsidR="00B1318A" w:rsidRPr="003935DB">
        <w:rPr>
          <w:color w:val="000000" w:themeColor="text1"/>
          <w:lang w:eastAsia="uk-UA"/>
        </w:rPr>
        <w:t xml:space="preserve">мала місце 23 травня 2014 року. У результаті </w:t>
      </w:r>
      <w:r w:rsidR="00B77747" w:rsidRPr="003935DB">
        <w:rPr>
          <w:color w:val="000000" w:themeColor="text1"/>
          <w:lang w:eastAsia="uk-UA"/>
        </w:rPr>
        <w:t>обстеження транспортного</w:t>
      </w:r>
      <w:r w:rsidR="00B1318A" w:rsidRPr="003935DB">
        <w:rPr>
          <w:color w:val="000000" w:themeColor="text1"/>
          <w:lang w:eastAsia="uk-UA"/>
        </w:rPr>
        <w:t xml:space="preserve"> засобу</w:t>
      </w:r>
      <w:r w:rsidR="00B77747" w:rsidRPr="003935DB">
        <w:rPr>
          <w:color w:val="000000" w:themeColor="text1"/>
          <w:lang w:eastAsia="uk-UA"/>
        </w:rPr>
        <w:t xml:space="preserve"> на офіційному СТО </w:t>
      </w:r>
      <w:proofErr w:type="spellStart"/>
      <w:r w:rsidR="00B77747" w:rsidRPr="003935DB">
        <w:rPr>
          <w:color w:val="000000" w:themeColor="text1"/>
          <w:lang w:eastAsia="uk-UA"/>
        </w:rPr>
        <w:t>Ауді</w:t>
      </w:r>
      <w:proofErr w:type="spellEnd"/>
      <w:r w:rsidR="00B77747" w:rsidRPr="003935DB">
        <w:rPr>
          <w:color w:val="000000" w:themeColor="text1"/>
          <w:lang w:eastAsia="uk-UA"/>
        </w:rPr>
        <w:t xml:space="preserve"> «</w:t>
      </w:r>
      <w:proofErr w:type="spellStart"/>
      <w:r w:rsidR="00B77747" w:rsidRPr="003935DB">
        <w:rPr>
          <w:color w:val="000000" w:themeColor="text1"/>
          <w:lang w:eastAsia="uk-UA"/>
        </w:rPr>
        <w:t>Порше</w:t>
      </w:r>
      <w:proofErr w:type="spellEnd"/>
      <w:r w:rsidR="00B77747" w:rsidRPr="003935DB">
        <w:rPr>
          <w:color w:val="000000" w:themeColor="text1"/>
          <w:lang w:eastAsia="uk-UA"/>
        </w:rPr>
        <w:t xml:space="preserve"> захід» встановлено варт</w:t>
      </w:r>
      <w:r w:rsidR="00B1318A" w:rsidRPr="003935DB">
        <w:rPr>
          <w:color w:val="000000" w:themeColor="text1"/>
          <w:lang w:eastAsia="uk-UA"/>
        </w:rPr>
        <w:t xml:space="preserve">ість відновлювальних робіт, що становлять </w:t>
      </w:r>
      <w:r w:rsidR="00B77747" w:rsidRPr="003935DB">
        <w:rPr>
          <w:color w:val="000000" w:themeColor="text1"/>
          <w:lang w:eastAsia="uk-UA"/>
        </w:rPr>
        <w:t>803 910 грн, що у доларовому еквіваленті станом на 2016 рік</w:t>
      </w:r>
      <w:r w:rsidR="00B1318A" w:rsidRPr="003935DB">
        <w:rPr>
          <w:color w:val="000000" w:themeColor="text1"/>
          <w:lang w:eastAsia="uk-UA"/>
        </w:rPr>
        <w:t xml:space="preserve"> </w:t>
      </w:r>
      <w:r w:rsidR="00B1318A" w:rsidRPr="003935DB">
        <w:rPr>
          <w:color w:val="000000" w:themeColor="text1"/>
          <w:shd w:val="clear" w:color="auto" w:fill="FFFFFF"/>
        </w:rPr>
        <w:t xml:space="preserve">– </w:t>
      </w:r>
      <w:r w:rsidR="00B77747" w:rsidRPr="003935DB">
        <w:rPr>
          <w:color w:val="000000" w:themeColor="text1"/>
          <w:lang w:eastAsia="uk-UA"/>
        </w:rPr>
        <w:t>19 334 доларів США.</w:t>
      </w:r>
    </w:p>
    <w:p w14:paraId="2A00946A" w14:textId="24AD9F07" w:rsidR="0095451B" w:rsidRPr="003935DB" w:rsidRDefault="0095451B" w:rsidP="00DD41FA">
      <w:pPr>
        <w:shd w:val="clear" w:color="auto" w:fill="FFFFFF"/>
        <w:tabs>
          <w:tab w:val="left" w:pos="1134"/>
        </w:tabs>
        <w:ind w:firstLine="567"/>
        <w:jc w:val="both"/>
        <w:rPr>
          <w:color w:val="000000" w:themeColor="text1"/>
          <w:shd w:val="clear" w:color="auto" w:fill="FFFFFF"/>
        </w:rPr>
      </w:pPr>
      <w:r w:rsidRPr="003935DB">
        <w:rPr>
          <w:color w:val="000000" w:themeColor="text1"/>
          <w:shd w:val="clear" w:color="auto" w:fill="FFFFFF"/>
        </w:rPr>
        <w:t>Потреба – стан, я</w:t>
      </w:r>
      <w:r w:rsidR="001324BA" w:rsidRPr="003935DB">
        <w:rPr>
          <w:color w:val="000000" w:themeColor="text1"/>
          <w:shd w:val="clear" w:color="auto" w:fill="FFFFFF"/>
        </w:rPr>
        <w:t>кий виражає необхідність у зміні</w:t>
      </w:r>
      <w:r w:rsidRPr="003935DB">
        <w:rPr>
          <w:color w:val="000000" w:themeColor="text1"/>
          <w:shd w:val="clear" w:color="auto" w:fill="FFFFFF"/>
        </w:rPr>
        <w:t xml:space="preserve"> в чомусь, виступає рушійною силою до відповідної активності  (наприклад, потреба в житлі, фінансовій стабільності). Варто відзначити, що потреби самі по собі не є прямою причиною вчинення конкретного правочину, але вони є фундаментальною передумовою для виникнення інтересів.</w:t>
      </w:r>
    </w:p>
    <w:p w14:paraId="73F4D88E" w14:textId="66A74631" w:rsidR="0095451B" w:rsidRPr="003935DB" w:rsidRDefault="0095451B" w:rsidP="00DD41FA">
      <w:pPr>
        <w:shd w:val="clear" w:color="auto" w:fill="FFFFFF"/>
        <w:tabs>
          <w:tab w:val="left" w:pos="1134"/>
        </w:tabs>
        <w:ind w:firstLine="567"/>
        <w:jc w:val="both"/>
        <w:rPr>
          <w:color w:val="000000" w:themeColor="text1"/>
          <w:shd w:val="clear" w:color="auto" w:fill="FFFFFF"/>
        </w:rPr>
      </w:pPr>
      <w:r w:rsidRPr="003935DB">
        <w:rPr>
          <w:color w:val="000000" w:themeColor="text1"/>
          <w:shd w:val="clear" w:color="auto" w:fill="FFFFFF"/>
        </w:rPr>
        <w:t xml:space="preserve">Інтерес відрізняється від потреби тим, що він не є самим благом, а свідчить про бажанням його досягти. Він нерозривно пов’язаний з потребами, але відрізняється від них тим, що фокусується на конкретному предметі або способі задоволення потреби, надаючи йому </w:t>
      </w:r>
      <w:r w:rsidRPr="003935DB">
        <w:rPr>
          <w:color w:val="000000" w:themeColor="text1"/>
          <w:shd w:val="clear" w:color="auto" w:fill="FFFFFF"/>
        </w:rPr>
        <w:lastRenderedPageBreak/>
        <w:t>особливої значущості. Якщо потреба є першопричиною, то інтерес вже є безпосередньою передумовою формування волі. </w:t>
      </w:r>
    </w:p>
    <w:p w14:paraId="04FF3DF9" w14:textId="59F72714" w:rsidR="0095451B" w:rsidRPr="003935DB" w:rsidRDefault="0095451B" w:rsidP="00DD41FA">
      <w:pPr>
        <w:shd w:val="clear" w:color="auto" w:fill="FFFFFF"/>
        <w:tabs>
          <w:tab w:val="left" w:pos="1134"/>
        </w:tabs>
        <w:ind w:firstLine="567"/>
        <w:jc w:val="both"/>
        <w:rPr>
          <w:color w:val="000000" w:themeColor="text1"/>
          <w:shd w:val="clear" w:color="auto" w:fill="FFFFFF"/>
        </w:rPr>
      </w:pPr>
      <w:r w:rsidRPr="003935DB">
        <w:rPr>
          <w:color w:val="000000" w:themeColor="text1"/>
          <w:shd w:val="clear" w:color="auto" w:fill="FFFFFF"/>
        </w:rPr>
        <w:t xml:space="preserve">Мотив є найбільш важливою </w:t>
      </w:r>
      <w:proofErr w:type="spellStart"/>
      <w:r w:rsidRPr="003935DB">
        <w:rPr>
          <w:color w:val="000000" w:themeColor="text1"/>
          <w:shd w:val="clear" w:color="auto" w:fill="FFFFFF"/>
        </w:rPr>
        <w:t>детермінантою</w:t>
      </w:r>
      <w:proofErr w:type="spellEnd"/>
      <w:r w:rsidRPr="003935DB">
        <w:rPr>
          <w:color w:val="000000" w:themeColor="text1"/>
          <w:shd w:val="clear" w:color="auto" w:fill="FFFFFF"/>
        </w:rPr>
        <w:t xml:space="preserve">, оскільки він є свідомим спонуканням до задоволення потреб та інтересів. Мотив – це той </w:t>
      </w:r>
      <w:proofErr w:type="spellStart"/>
      <w:r w:rsidRPr="003935DB">
        <w:rPr>
          <w:color w:val="000000" w:themeColor="text1"/>
          <w:shd w:val="clear" w:color="auto" w:fill="FFFFFF"/>
        </w:rPr>
        <w:t>спонукаючий</w:t>
      </w:r>
      <w:proofErr w:type="spellEnd"/>
      <w:r w:rsidRPr="003935DB">
        <w:rPr>
          <w:color w:val="000000" w:themeColor="text1"/>
          <w:shd w:val="clear" w:color="auto" w:fill="FFFFFF"/>
        </w:rPr>
        <w:t xml:space="preserve"> фактор, що безпосередньо призводить до вчинення конкретних дій. На відміну від потреби, яка є станом нестачі чогось, і інтересу, що є виборчою спрямованістю, мотив — це опредметнена потреба, тобто потреба, яка знайшла свій об’єкт задоволення і є усвідомленою причиною дії. Мотив відповідає на питання «навіщо?» або «заради чого?»</w:t>
      </w:r>
    </w:p>
    <w:p w14:paraId="21EB1EC0" w14:textId="75C57B41" w:rsidR="00DD41FA" w:rsidRPr="003935DB" w:rsidRDefault="005779DC" w:rsidP="00DD41FA">
      <w:pPr>
        <w:shd w:val="clear" w:color="auto" w:fill="FFFFFF"/>
        <w:tabs>
          <w:tab w:val="left" w:pos="1134"/>
        </w:tabs>
        <w:ind w:firstLine="567"/>
        <w:jc w:val="both"/>
        <w:rPr>
          <w:color w:val="000000" w:themeColor="text1"/>
        </w:rPr>
      </w:pPr>
      <w:r w:rsidRPr="003935DB">
        <w:rPr>
          <w:color w:val="000000" w:themeColor="text1"/>
        </w:rPr>
        <w:t>Насамперед Комісія відзначає, що особисті або сімейні статки зазвичай накопичуються протягом трудового життя, а тому встановлення жорстких часових обмежень для оцінювання статків значною мірою нівелює мету запровадження кваліфікаційного оцінювання.</w:t>
      </w:r>
    </w:p>
    <w:p w14:paraId="7AA6EEBC" w14:textId="36D8B375" w:rsidR="005779DC" w:rsidRPr="003935DB" w:rsidRDefault="005779DC" w:rsidP="00DD41FA">
      <w:pPr>
        <w:shd w:val="clear" w:color="auto" w:fill="FFFFFF"/>
        <w:tabs>
          <w:tab w:val="left" w:pos="1134"/>
        </w:tabs>
        <w:ind w:firstLine="567"/>
        <w:jc w:val="both"/>
        <w:rPr>
          <w:color w:val="000000" w:themeColor="text1"/>
        </w:rPr>
      </w:pPr>
      <w:r w:rsidRPr="003935DB">
        <w:rPr>
          <w:color w:val="000000" w:themeColor="text1"/>
        </w:rPr>
        <w:t>Застосовуючи зазначений підхід</w:t>
      </w:r>
      <w:r w:rsidR="001324BA" w:rsidRPr="003935DB">
        <w:rPr>
          <w:color w:val="000000" w:themeColor="text1"/>
        </w:rPr>
        <w:t>,</w:t>
      </w:r>
      <w:r w:rsidRPr="003935DB">
        <w:rPr>
          <w:color w:val="000000" w:themeColor="text1"/>
        </w:rPr>
        <w:t xml:space="preserve"> </w:t>
      </w:r>
      <w:r w:rsidR="00F75644" w:rsidRPr="003935DB">
        <w:rPr>
          <w:color w:val="000000" w:themeColor="text1"/>
        </w:rPr>
        <w:t>Комісія висновує таке. П</w:t>
      </w:r>
      <w:r w:rsidRPr="003935DB">
        <w:rPr>
          <w:color w:val="000000" w:themeColor="text1"/>
        </w:rPr>
        <w:t>ід час співбесіди кандидат підтвердила, що після народження дитини в неї виникла об'єктивна потреба в автомобілі. </w:t>
      </w:r>
    </w:p>
    <w:p w14:paraId="281572C7" w14:textId="447AEEE0" w:rsidR="005779DC" w:rsidRPr="003935DB" w:rsidRDefault="005779DC" w:rsidP="00DD41FA">
      <w:pPr>
        <w:shd w:val="clear" w:color="auto" w:fill="FFFFFF"/>
        <w:tabs>
          <w:tab w:val="left" w:pos="1134"/>
        </w:tabs>
        <w:ind w:firstLine="567"/>
        <w:jc w:val="both"/>
        <w:rPr>
          <w:color w:val="000000" w:themeColor="text1"/>
          <w:lang w:eastAsia="uk-UA"/>
        </w:rPr>
      </w:pPr>
      <w:r w:rsidRPr="003935DB">
        <w:rPr>
          <w:color w:val="000000" w:themeColor="text1"/>
          <w:shd w:val="clear" w:color="auto" w:fill="FFFFFF"/>
        </w:rPr>
        <w:t>Інтерес</w:t>
      </w:r>
      <w:r w:rsidR="00610944" w:rsidRPr="003935DB">
        <w:rPr>
          <w:color w:val="000000" w:themeColor="text1"/>
          <w:shd w:val="clear" w:color="auto" w:fill="FFFFFF"/>
          <w:lang w:val="ru-RU"/>
        </w:rPr>
        <w:t xml:space="preserve"> </w:t>
      </w:r>
      <w:r w:rsidRPr="003935DB">
        <w:rPr>
          <w:color w:val="000000" w:themeColor="text1"/>
          <w:shd w:val="clear" w:color="auto" w:fill="FFFFFF"/>
        </w:rPr>
        <w:t xml:space="preserve">судді полягав у бажанні задовольнити цю потребу через отримання </w:t>
      </w:r>
      <w:r w:rsidR="001324BA" w:rsidRPr="003935DB">
        <w:rPr>
          <w:color w:val="000000" w:themeColor="text1"/>
          <w:shd w:val="clear" w:color="auto" w:fill="FFFFFF"/>
        </w:rPr>
        <w:t>в</w:t>
      </w:r>
      <w:r w:rsidRPr="003935DB">
        <w:rPr>
          <w:color w:val="000000" w:themeColor="text1"/>
          <w:shd w:val="clear" w:color="auto" w:fill="FFFFFF"/>
        </w:rPr>
        <w:t xml:space="preserve"> користування конкретного транспортного засобу — автомобіля «</w:t>
      </w:r>
      <w:r w:rsidRPr="003935DB">
        <w:rPr>
          <w:color w:val="000000" w:themeColor="text1"/>
          <w:lang w:eastAsia="uk-UA"/>
        </w:rPr>
        <w:t>ВМX х1</w:t>
      </w:r>
      <w:r w:rsidRPr="003935DB">
        <w:rPr>
          <w:color w:val="000000" w:themeColor="text1"/>
          <w:shd w:val="clear" w:color="auto" w:fill="FFFFFF"/>
        </w:rPr>
        <w:t>». Під час співбесіди суддя підтвердила, що брала безпосередню участь у виборі автомобіля.</w:t>
      </w:r>
      <w:r w:rsidRPr="003935DB">
        <w:rPr>
          <w:color w:val="000000" w:themeColor="text1"/>
          <w:lang w:eastAsia="uk-UA"/>
        </w:rPr>
        <w:t xml:space="preserve"> </w:t>
      </w:r>
    </w:p>
    <w:p w14:paraId="33D9901C" w14:textId="27793FED" w:rsidR="00DD41FA" w:rsidRPr="003935DB" w:rsidRDefault="00E0090C" w:rsidP="00DD41FA">
      <w:pPr>
        <w:shd w:val="clear" w:color="auto" w:fill="FFFFFF"/>
        <w:tabs>
          <w:tab w:val="left" w:pos="1134"/>
        </w:tabs>
        <w:ind w:firstLine="567"/>
        <w:jc w:val="both"/>
        <w:rPr>
          <w:color w:val="000000" w:themeColor="text1"/>
          <w:lang w:eastAsia="uk-UA"/>
        </w:rPr>
      </w:pPr>
      <w:r w:rsidRPr="003935DB">
        <w:rPr>
          <w:color w:val="000000" w:themeColor="text1"/>
        </w:rPr>
        <w:t>Викладене та інші матеріали досьє кандидата на посаду судді дозволяють Комісії дійти висновку, що потреба, інтерес та мотив у придбанні автомобіля належать не батьку судді, а самій судді.</w:t>
      </w:r>
    </w:p>
    <w:p w14:paraId="2347379D" w14:textId="367BDDAA" w:rsidR="00DD41FA" w:rsidRPr="003935DB" w:rsidRDefault="00E0090C" w:rsidP="00DD41FA">
      <w:pPr>
        <w:shd w:val="clear" w:color="auto" w:fill="FFFFFF"/>
        <w:tabs>
          <w:tab w:val="left" w:pos="1134"/>
        </w:tabs>
        <w:ind w:firstLine="567"/>
        <w:jc w:val="both"/>
        <w:rPr>
          <w:color w:val="000000" w:themeColor="text1"/>
          <w:lang w:eastAsia="uk-UA"/>
        </w:rPr>
      </w:pPr>
      <w:r w:rsidRPr="003935DB">
        <w:rPr>
          <w:color w:val="000000" w:themeColor="text1"/>
        </w:rPr>
        <w:t xml:space="preserve">Попри це, Комісія висновує, що </w:t>
      </w:r>
      <w:r w:rsidR="001324BA" w:rsidRPr="003935DB">
        <w:rPr>
          <w:color w:val="000000" w:themeColor="text1"/>
        </w:rPr>
        <w:t>в</w:t>
      </w:r>
      <w:r w:rsidRPr="003935DB">
        <w:rPr>
          <w:color w:val="000000" w:themeColor="text1"/>
        </w:rPr>
        <w:t xml:space="preserve"> батька судді дійсно було достатньо грошових коштів на придбання автомобіля, сам характер операцій та придбання автомобіля батьком судді формально відповідав вимогам закону, а вчинені правочини не були очевидно протиправними.</w:t>
      </w:r>
    </w:p>
    <w:p w14:paraId="77F97721" w14:textId="760DA3DA" w:rsidR="00E0090C" w:rsidRPr="003935DB" w:rsidRDefault="00E0090C" w:rsidP="00DD41FA">
      <w:pPr>
        <w:shd w:val="clear" w:color="auto" w:fill="FFFFFF"/>
        <w:tabs>
          <w:tab w:val="left" w:pos="1134"/>
        </w:tabs>
        <w:ind w:firstLine="567"/>
        <w:jc w:val="both"/>
        <w:rPr>
          <w:color w:val="000000" w:themeColor="text1"/>
          <w:lang w:eastAsia="uk-UA"/>
        </w:rPr>
      </w:pPr>
      <w:r w:rsidRPr="003935DB">
        <w:rPr>
          <w:color w:val="000000" w:themeColor="text1"/>
        </w:rPr>
        <w:t>Однак Комісія також констатує, що зазначені операції в очах стороннього спостерігача оцінюються як непрозорі, про що, зокрема, свідчить і висновок ГРД.  Кандидат на посаду судді, особливо той, який є суддею, повинен демонструвати бездоганну поведінку в особистому житті і намагатись не допускати випадків, які можуть поставити під сумнів його репутацію та повну прозорість у своїх фінансових та майнових справах.</w:t>
      </w:r>
    </w:p>
    <w:p w14:paraId="50A25A6F" w14:textId="467F4487" w:rsidR="00E0090C" w:rsidRPr="003935DB" w:rsidRDefault="00E0090C" w:rsidP="00DD41FA">
      <w:pPr>
        <w:shd w:val="clear" w:color="auto" w:fill="FFFFFF"/>
        <w:tabs>
          <w:tab w:val="left" w:pos="1134"/>
        </w:tabs>
        <w:ind w:firstLine="567"/>
        <w:jc w:val="both"/>
        <w:rPr>
          <w:color w:val="000000" w:themeColor="text1"/>
        </w:rPr>
      </w:pPr>
      <w:r w:rsidRPr="003935DB">
        <w:rPr>
          <w:color w:val="000000" w:themeColor="text1"/>
        </w:rPr>
        <w:t>Хоча Комісія не оцінює ці обставини як «істотну невідповідність», це не означає, що вони не можуть бути визначені як суттєва невідповідність, яка має своїм наслідком зниження балів за показником «Дотримання етичних норм і бездоганна поведінка у професійній діяльності та особистому житті», оскільки це свідчить про певний рівень «сірої зони» у поведінці судді, що не бажана для такого високого статусу.</w:t>
      </w:r>
    </w:p>
    <w:p w14:paraId="5CAF991A" w14:textId="48B1210F" w:rsidR="00692C3D" w:rsidRPr="003935DB" w:rsidRDefault="00692C3D" w:rsidP="00DD41FA">
      <w:pPr>
        <w:shd w:val="clear" w:color="auto" w:fill="FFFFFF"/>
        <w:tabs>
          <w:tab w:val="left" w:pos="1134"/>
        </w:tabs>
        <w:ind w:firstLine="567"/>
        <w:jc w:val="both"/>
        <w:rPr>
          <w:color w:val="000000" w:themeColor="text1"/>
          <w:lang w:eastAsia="uk-UA"/>
        </w:rPr>
      </w:pPr>
      <w:r w:rsidRPr="003935DB">
        <w:rPr>
          <w:color w:val="000000" w:themeColor="text1"/>
        </w:rPr>
        <w:t>Таким чином, Комісія у складі Першої палати одноголосно вирішила зменшити бали за критерієм професійної етики та доброчесності на 15 балів за показником «Дотримання етичних норм і бездоганна поведінка у професійній діяльності та особистому житті».</w:t>
      </w:r>
    </w:p>
    <w:p w14:paraId="476F354A" w14:textId="5D2927EB" w:rsidR="00716AEA" w:rsidRPr="003935DB" w:rsidRDefault="00716AEA" w:rsidP="00DD41FA">
      <w:pPr>
        <w:shd w:val="clear" w:color="auto" w:fill="FFFFFF"/>
        <w:tabs>
          <w:tab w:val="left" w:pos="1134"/>
        </w:tabs>
        <w:ind w:firstLine="567"/>
        <w:jc w:val="both"/>
        <w:rPr>
          <w:color w:val="000000" w:themeColor="text1"/>
          <w:lang w:eastAsia="uk-UA"/>
        </w:rPr>
      </w:pPr>
      <w:r w:rsidRPr="003935DB">
        <w:rPr>
          <w:color w:val="000000" w:themeColor="text1"/>
          <w:lang w:eastAsia="uk-UA"/>
        </w:rPr>
        <w:t>За результатами дослідження досьє, письмових пояснень та співбесіди з кандидатом, а також голосувань під час закритого обговорення за відповідними показниками сумарний бал, отриманий за цими критеріями, становить 2</w:t>
      </w:r>
      <w:r w:rsidR="00BE2285" w:rsidRPr="003935DB">
        <w:rPr>
          <w:color w:val="000000" w:themeColor="text1"/>
          <w:lang w:eastAsia="uk-UA"/>
        </w:rPr>
        <w:t>85</w:t>
      </w:r>
      <w:r w:rsidRPr="003935DB">
        <w:rPr>
          <w:color w:val="000000" w:themeColor="text1"/>
          <w:lang w:eastAsia="uk-UA"/>
        </w:rPr>
        <w:t xml:space="preserve"> балів із 300 можливих, що є вищим за 75% (225 балів) максимально можливого </w:t>
      </w:r>
      <w:proofErr w:type="spellStart"/>
      <w:r w:rsidRPr="003935DB">
        <w:rPr>
          <w:color w:val="000000" w:themeColor="text1"/>
          <w:lang w:eastAsia="uk-UA"/>
        </w:rPr>
        <w:t>бала</w:t>
      </w:r>
      <w:proofErr w:type="spellEnd"/>
      <w:r w:rsidRPr="003935DB">
        <w:rPr>
          <w:color w:val="000000" w:themeColor="text1"/>
          <w:lang w:eastAsia="uk-UA"/>
        </w:rPr>
        <w:t>, а тому Комісія виснує, що кандидат відповідає критерію професійної етики та доброчесності.</w:t>
      </w:r>
    </w:p>
    <w:p w14:paraId="4B0FB5A5" w14:textId="77777777" w:rsidR="00470448" w:rsidRPr="003935DB" w:rsidRDefault="00470448" w:rsidP="00692C3D">
      <w:pPr>
        <w:pStyle w:val="a9"/>
        <w:shd w:val="clear" w:color="auto" w:fill="FFFFFF"/>
        <w:ind w:left="709"/>
        <w:jc w:val="both"/>
        <w:rPr>
          <w:color w:val="000000" w:themeColor="text1"/>
          <w:lang w:eastAsia="uk-UA"/>
        </w:rPr>
      </w:pPr>
      <w:bookmarkStart w:id="8" w:name="_GoBack"/>
      <w:bookmarkEnd w:id="8"/>
    </w:p>
    <w:p w14:paraId="105C37DF" w14:textId="77777777" w:rsidR="00716AEA" w:rsidRPr="003935DB" w:rsidRDefault="00716AEA" w:rsidP="00716AEA">
      <w:pPr>
        <w:shd w:val="clear" w:color="auto" w:fill="FFFFFF"/>
        <w:tabs>
          <w:tab w:val="left" w:pos="426"/>
        </w:tabs>
        <w:spacing w:after="200"/>
        <w:ind w:left="709"/>
        <w:jc w:val="both"/>
        <w:rPr>
          <w:b/>
          <w:bCs/>
          <w:color w:val="000000" w:themeColor="text1"/>
        </w:rPr>
      </w:pPr>
      <w:r w:rsidRPr="003935DB">
        <w:rPr>
          <w:b/>
          <w:bCs/>
          <w:color w:val="000000" w:themeColor="text1"/>
        </w:rPr>
        <w:t>VІ. Висновки за результатами кваліфікаційного оцінювання.</w:t>
      </w:r>
    </w:p>
    <w:tbl>
      <w:tblPr>
        <w:tblStyle w:val="ae"/>
        <w:tblW w:w="0" w:type="auto"/>
        <w:tblInd w:w="18" w:type="dxa"/>
        <w:tblLook w:val="04A0" w:firstRow="1" w:lastRow="0" w:firstColumn="1" w:lastColumn="0" w:noHBand="0" w:noVBand="1"/>
      </w:tblPr>
      <w:tblGrid>
        <w:gridCol w:w="1933"/>
        <w:gridCol w:w="3402"/>
        <w:gridCol w:w="1485"/>
        <w:gridCol w:w="1320"/>
      </w:tblGrid>
      <w:tr w:rsidR="003935DB" w:rsidRPr="003935DB" w14:paraId="453FEB60" w14:textId="77777777" w:rsidTr="003F49E0">
        <w:trPr>
          <w:trHeight w:val="440"/>
        </w:trPr>
        <w:tc>
          <w:tcPr>
            <w:tcW w:w="1933" w:type="dxa"/>
          </w:tcPr>
          <w:p w14:paraId="726E1FC8" w14:textId="77777777" w:rsidR="003F49E0" w:rsidRPr="003935DB" w:rsidRDefault="003F49E0" w:rsidP="00292FFC">
            <w:pPr>
              <w:pStyle w:val="af9"/>
              <w:rPr>
                <w:rFonts w:ascii="Times New Roman" w:hAnsi="Times New Roman"/>
                <w:b/>
                <w:color w:val="000000" w:themeColor="text1"/>
                <w:sz w:val="18"/>
                <w:szCs w:val="18"/>
              </w:rPr>
            </w:pPr>
            <w:r w:rsidRPr="003935DB">
              <w:rPr>
                <w:rFonts w:ascii="Times New Roman" w:hAnsi="Times New Roman"/>
                <w:b/>
                <w:color w:val="000000" w:themeColor="text1"/>
                <w:sz w:val="18"/>
                <w:szCs w:val="18"/>
              </w:rPr>
              <w:t>Критерії</w:t>
            </w:r>
          </w:p>
        </w:tc>
        <w:tc>
          <w:tcPr>
            <w:tcW w:w="3402" w:type="dxa"/>
          </w:tcPr>
          <w:p w14:paraId="05C6436E" w14:textId="77777777" w:rsidR="003F49E0" w:rsidRPr="003935DB" w:rsidRDefault="003F49E0" w:rsidP="00292FFC">
            <w:pPr>
              <w:pStyle w:val="af9"/>
              <w:rPr>
                <w:rFonts w:ascii="Times New Roman" w:hAnsi="Times New Roman"/>
                <w:b/>
                <w:color w:val="000000" w:themeColor="text1"/>
                <w:sz w:val="18"/>
                <w:szCs w:val="18"/>
              </w:rPr>
            </w:pPr>
            <w:r w:rsidRPr="003935DB">
              <w:rPr>
                <w:rFonts w:ascii="Times New Roman" w:hAnsi="Times New Roman"/>
                <w:b/>
                <w:color w:val="000000" w:themeColor="text1"/>
                <w:sz w:val="18"/>
                <w:szCs w:val="18"/>
              </w:rPr>
              <w:t>Показники</w:t>
            </w:r>
          </w:p>
        </w:tc>
        <w:tc>
          <w:tcPr>
            <w:tcW w:w="1485" w:type="dxa"/>
          </w:tcPr>
          <w:p w14:paraId="22158B89" w14:textId="77777777" w:rsidR="003F49E0" w:rsidRPr="003935DB" w:rsidRDefault="003F49E0" w:rsidP="00292FFC">
            <w:pPr>
              <w:pStyle w:val="af9"/>
              <w:rPr>
                <w:rFonts w:ascii="Times New Roman" w:hAnsi="Times New Roman"/>
                <w:b/>
                <w:color w:val="000000" w:themeColor="text1"/>
                <w:sz w:val="18"/>
                <w:szCs w:val="18"/>
              </w:rPr>
            </w:pPr>
            <w:r w:rsidRPr="003935DB">
              <w:rPr>
                <w:rFonts w:ascii="Times New Roman" w:hAnsi="Times New Roman"/>
                <w:b/>
                <w:color w:val="000000" w:themeColor="text1"/>
                <w:sz w:val="18"/>
                <w:szCs w:val="18"/>
              </w:rPr>
              <w:t>Бал за показник</w:t>
            </w:r>
          </w:p>
        </w:tc>
        <w:tc>
          <w:tcPr>
            <w:tcW w:w="1320" w:type="dxa"/>
          </w:tcPr>
          <w:p w14:paraId="2F96BF91" w14:textId="77777777" w:rsidR="003F49E0" w:rsidRPr="003935DB" w:rsidRDefault="003F49E0" w:rsidP="00292FFC">
            <w:pPr>
              <w:pStyle w:val="af9"/>
              <w:rPr>
                <w:rFonts w:ascii="Times New Roman" w:hAnsi="Times New Roman"/>
                <w:b/>
                <w:color w:val="000000" w:themeColor="text1"/>
                <w:sz w:val="18"/>
                <w:szCs w:val="18"/>
              </w:rPr>
            </w:pPr>
            <w:r w:rsidRPr="003935DB">
              <w:rPr>
                <w:rFonts w:ascii="Times New Roman" w:hAnsi="Times New Roman"/>
                <w:b/>
                <w:color w:val="000000" w:themeColor="text1"/>
                <w:sz w:val="18"/>
                <w:szCs w:val="18"/>
              </w:rPr>
              <w:t>Бал за критерій</w:t>
            </w:r>
          </w:p>
        </w:tc>
      </w:tr>
      <w:tr w:rsidR="003935DB" w:rsidRPr="003935DB" w14:paraId="625AB35D" w14:textId="77777777" w:rsidTr="003F49E0">
        <w:trPr>
          <w:trHeight w:val="404"/>
        </w:trPr>
        <w:tc>
          <w:tcPr>
            <w:tcW w:w="1933" w:type="dxa"/>
            <w:vMerge w:val="restart"/>
          </w:tcPr>
          <w:p w14:paraId="4035A993" w14:textId="77777777" w:rsidR="003F49E0" w:rsidRPr="003935DB" w:rsidRDefault="003F49E0" w:rsidP="00292FFC">
            <w:pPr>
              <w:pStyle w:val="af9"/>
              <w:rPr>
                <w:rFonts w:ascii="Times New Roman" w:hAnsi="Times New Roman"/>
                <w:b/>
                <w:color w:val="000000" w:themeColor="text1"/>
                <w:sz w:val="18"/>
                <w:szCs w:val="18"/>
              </w:rPr>
            </w:pPr>
            <w:r w:rsidRPr="003935DB">
              <w:rPr>
                <w:rFonts w:ascii="Times New Roman" w:hAnsi="Times New Roman"/>
                <w:color w:val="000000" w:themeColor="text1"/>
                <w:sz w:val="18"/>
                <w:szCs w:val="18"/>
              </w:rPr>
              <w:t>Професійна компетентність</w:t>
            </w:r>
          </w:p>
        </w:tc>
        <w:tc>
          <w:tcPr>
            <w:tcW w:w="3402" w:type="dxa"/>
          </w:tcPr>
          <w:p w14:paraId="65B7553A" w14:textId="77777777" w:rsidR="003F49E0" w:rsidRPr="003935DB" w:rsidRDefault="003F49E0" w:rsidP="00292FFC">
            <w:pPr>
              <w:pStyle w:val="af9"/>
              <w:rPr>
                <w:rFonts w:ascii="Times New Roman" w:hAnsi="Times New Roman"/>
                <w:b/>
                <w:color w:val="000000" w:themeColor="text1"/>
                <w:sz w:val="18"/>
                <w:szCs w:val="18"/>
              </w:rPr>
            </w:pPr>
            <w:r w:rsidRPr="003935DB">
              <w:rPr>
                <w:rFonts w:ascii="Times New Roman" w:hAnsi="Times New Roman"/>
                <w:color w:val="000000" w:themeColor="text1"/>
                <w:sz w:val="18"/>
                <w:szCs w:val="18"/>
                <w:shd w:val="clear" w:color="auto" w:fill="FFFFFF"/>
              </w:rPr>
              <w:t>Загальні знання у сфері права та знання зі спеціалізації суду відповідного рівня</w:t>
            </w:r>
          </w:p>
        </w:tc>
        <w:tc>
          <w:tcPr>
            <w:tcW w:w="1485" w:type="dxa"/>
          </w:tcPr>
          <w:p w14:paraId="454D7055" w14:textId="4D5540D9" w:rsidR="003F49E0" w:rsidRPr="003935DB" w:rsidRDefault="00BE2285" w:rsidP="00292FFC">
            <w:pPr>
              <w:pStyle w:val="af9"/>
              <w:rPr>
                <w:rFonts w:ascii="Times New Roman" w:hAnsi="Times New Roman"/>
                <w:color w:val="000000" w:themeColor="text1"/>
                <w:sz w:val="18"/>
                <w:szCs w:val="18"/>
              </w:rPr>
            </w:pPr>
            <w:r w:rsidRPr="003935DB">
              <w:rPr>
                <w:rFonts w:ascii="Times New Roman" w:hAnsi="Times New Roman"/>
                <w:color w:val="000000" w:themeColor="text1"/>
                <w:sz w:val="18"/>
                <w:szCs w:val="18"/>
              </w:rPr>
              <w:t>150</w:t>
            </w:r>
          </w:p>
        </w:tc>
        <w:tc>
          <w:tcPr>
            <w:tcW w:w="1320" w:type="dxa"/>
            <w:vMerge w:val="restart"/>
          </w:tcPr>
          <w:p w14:paraId="46DB33B0" w14:textId="27F4F0A0" w:rsidR="003F49E0" w:rsidRPr="003935DB" w:rsidRDefault="00BE2285" w:rsidP="00292FFC">
            <w:pPr>
              <w:pStyle w:val="af9"/>
              <w:rPr>
                <w:rFonts w:ascii="Times New Roman" w:hAnsi="Times New Roman"/>
                <w:color w:val="000000" w:themeColor="text1"/>
                <w:sz w:val="18"/>
                <w:szCs w:val="18"/>
              </w:rPr>
            </w:pPr>
            <w:r w:rsidRPr="003935DB">
              <w:rPr>
                <w:rFonts w:ascii="Times New Roman" w:hAnsi="Times New Roman"/>
                <w:color w:val="000000" w:themeColor="text1"/>
                <w:sz w:val="18"/>
                <w:szCs w:val="18"/>
              </w:rPr>
              <w:t>354,8</w:t>
            </w:r>
          </w:p>
        </w:tc>
      </w:tr>
      <w:tr w:rsidR="003935DB" w:rsidRPr="003935DB" w14:paraId="7FB3C8FB" w14:textId="77777777" w:rsidTr="003F49E0">
        <w:trPr>
          <w:trHeight w:val="127"/>
        </w:trPr>
        <w:tc>
          <w:tcPr>
            <w:tcW w:w="1933" w:type="dxa"/>
            <w:vMerge/>
          </w:tcPr>
          <w:p w14:paraId="4C9FDB1D" w14:textId="77777777" w:rsidR="003F49E0" w:rsidRPr="003935DB" w:rsidRDefault="003F49E0" w:rsidP="00292FFC">
            <w:pPr>
              <w:pStyle w:val="af9"/>
              <w:rPr>
                <w:rFonts w:ascii="Times New Roman" w:hAnsi="Times New Roman"/>
                <w:b/>
                <w:color w:val="000000" w:themeColor="text1"/>
                <w:sz w:val="18"/>
                <w:szCs w:val="18"/>
              </w:rPr>
            </w:pPr>
          </w:p>
        </w:tc>
        <w:tc>
          <w:tcPr>
            <w:tcW w:w="3402" w:type="dxa"/>
          </w:tcPr>
          <w:p w14:paraId="2BA5C9B1" w14:textId="77777777" w:rsidR="003F49E0" w:rsidRPr="003935DB" w:rsidRDefault="003F49E0" w:rsidP="00292FFC">
            <w:pPr>
              <w:pStyle w:val="af9"/>
              <w:rPr>
                <w:rFonts w:ascii="Times New Roman" w:hAnsi="Times New Roman"/>
                <w:b/>
                <w:color w:val="000000" w:themeColor="text1"/>
                <w:sz w:val="18"/>
                <w:szCs w:val="18"/>
              </w:rPr>
            </w:pPr>
            <w:r w:rsidRPr="003935DB">
              <w:rPr>
                <w:rFonts w:ascii="Times New Roman" w:hAnsi="Times New Roman"/>
                <w:color w:val="000000" w:themeColor="text1"/>
                <w:sz w:val="18"/>
                <w:szCs w:val="18"/>
                <w:shd w:val="clear" w:color="auto" w:fill="FFFFFF"/>
              </w:rPr>
              <w:t>Когнітивні здібності</w:t>
            </w:r>
          </w:p>
        </w:tc>
        <w:tc>
          <w:tcPr>
            <w:tcW w:w="1485" w:type="dxa"/>
          </w:tcPr>
          <w:p w14:paraId="12376332" w14:textId="1EE728DA" w:rsidR="003F49E0" w:rsidRPr="003935DB" w:rsidRDefault="00BE2285" w:rsidP="00292FFC">
            <w:pPr>
              <w:pStyle w:val="af9"/>
              <w:rPr>
                <w:rFonts w:ascii="Times New Roman" w:hAnsi="Times New Roman"/>
                <w:color w:val="000000" w:themeColor="text1"/>
                <w:sz w:val="18"/>
                <w:szCs w:val="18"/>
              </w:rPr>
            </w:pPr>
            <w:r w:rsidRPr="003935DB">
              <w:rPr>
                <w:rFonts w:ascii="Times New Roman" w:hAnsi="Times New Roman"/>
                <w:color w:val="000000" w:themeColor="text1"/>
                <w:sz w:val="18"/>
                <w:szCs w:val="18"/>
              </w:rPr>
              <w:t>46,8</w:t>
            </w:r>
          </w:p>
        </w:tc>
        <w:tc>
          <w:tcPr>
            <w:tcW w:w="1320" w:type="dxa"/>
            <w:vMerge/>
          </w:tcPr>
          <w:p w14:paraId="71E52B1C" w14:textId="77777777" w:rsidR="003F49E0" w:rsidRPr="003935DB" w:rsidRDefault="003F49E0" w:rsidP="00292FFC">
            <w:pPr>
              <w:pStyle w:val="af9"/>
              <w:rPr>
                <w:rFonts w:ascii="Times New Roman" w:hAnsi="Times New Roman"/>
                <w:b/>
                <w:color w:val="000000" w:themeColor="text1"/>
                <w:sz w:val="18"/>
                <w:szCs w:val="18"/>
              </w:rPr>
            </w:pPr>
          </w:p>
        </w:tc>
      </w:tr>
      <w:tr w:rsidR="003935DB" w:rsidRPr="003935DB" w14:paraId="31072CEE" w14:textId="77777777" w:rsidTr="003F49E0">
        <w:trPr>
          <w:trHeight w:val="187"/>
        </w:trPr>
        <w:tc>
          <w:tcPr>
            <w:tcW w:w="1933" w:type="dxa"/>
            <w:vMerge/>
          </w:tcPr>
          <w:p w14:paraId="2F32301C" w14:textId="77777777" w:rsidR="003F49E0" w:rsidRPr="003935DB" w:rsidRDefault="003F49E0" w:rsidP="00292FFC">
            <w:pPr>
              <w:pStyle w:val="af9"/>
              <w:rPr>
                <w:rFonts w:ascii="Times New Roman" w:hAnsi="Times New Roman"/>
                <w:b/>
                <w:color w:val="000000" w:themeColor="text1"/>
                <w:sz w:val="18"/>
                <w:szCs w:val="18"/>
              </w:rPr>
            </w:pPr>
          </w:p>
        </w:tc>
        <w:tc>
          <w:tcPr>
            <w:tcW w:w="3402" w:type="dxa"/>
          </w:tcPr>
          <w:p w14:paraId="336C5D71" w14:textId="77777777" w:rsidR="003F49E0" w:rsidRPr="003935DB" w:rsidRDefault="003F49E0" w:rsidP="00292FFC">
            <w:pPr>
              <w:pStyle w:val="af9"/>
              <w:rPr>
                <w:rFonts w:ascii="Times New Roman" w:hAnsi="Times New Roman"/>
                <w:color w:val="000000" w:themeColor="text1"/>
                <w:sz w:val="18"/>
                <w:szCs w:val="18"/>
              </w:rPr>
            </w:pPr>
            <w:r w:rsidRPr="003935DB">
              <w:rPr>
                <w:rFonts w:ascii="Times New Roman" w:hAnsi="Times New Roman"/>
                <w:color w:val="000000" w:themeColor="text1"/>
                <w:sz w:val="18"/>
                <w:szCs w:val="18"/>
              </w:rPr>
              <w:t>Знання історії української державності</w:t>
            </w:r>
          </w:p>
        </w:tc>
        <w:tc>
          <w:tcPr>
            <w:tcW w:w="1485" w:type="dxa"/>
          </w:tcPr>
          <w:p w14:paraId="5F498586" w14:textId="7CD26CAD" w:rsidR="003F49E0" w:rsidRPr="003935DB" w:rsidRDefault="00BE2285" w:rsidP="00292FFC">
            <w:pPr>
              <w:pStyle w:val="af9"/>
              <w:rPr>
                <w:rFonts w:ascii="Times New Roman" w:hAnsi="Times New Roman"/>
                <w:color w:val="000000" w:themeColor="text1"/>
                <w:sz w:val="18"/>
                <w:szCs w:val="18"/>
              </w:rPr>
            </w:pPr>
            <w:r w:rsidRPr="003935DB">
              <w:rPr>
                <w:rFonts w:ascii="Times New Roman" w:hAnsi="Times New Roman"/>
                <w:color w:val="000000" w:themeColor="text1"/>
                <w:sz w:val="18"/>
                <w:szCs w:val="18"/>
              </w:rPr>
              <w:t>40</w:t>
            </w:r>
          </w:p>
        </w:tc>
        <w:tc>
          <w:tcPr>
            <w:tcW w:w="1320" w:type="dxa"/>
            <w:vMerge/>
          </w:tcPr>
          <w:p w14:paraId="22945ED7" w14:textId="77777777" w:rsidR="003F49E0" w:rsidRPr="003935DB" w:rsidRDefault="003F49E0" w:rsidP="00292FFC">
            <w:pPr>
              <w:pStyle w:val="af9"/>
              <w:rPr>
                <w:rFonts w:ascii="Times New Roman" w:hAnsi="Times New Roman"/>
                <w:b/>
                <w:color w:val="000000" w:themeColor="text1"/>
                <w:sz w:val="18"/>
                <w:szCs w:val="18"/>
              </w:rPr>
            </w:pPr>
          </w:p>
        </w:tc>
      </w:tr>
      <w:tr w:rsidR="003935DB" w:rsidRPr="003935DB" w14:paraId="5070E0BA" w14:textId="77777777" w:rsidTr="003F49E0">
        <w:trPr>
          <w:trHeight w:val="418"/>
        </w:trPr>
        <w:tc>
          <w:tcPr>
            <w:tcW w:w="1933" w:type="dxa"/>
            <w:vMerge/>
          </w:tcPr>
          <w:p w14:paraId="7B538398" w14:textId="77777777" w:rsidR="003F49E0" w:rsidRPr="003935DB" w:rsidRDefault="003F49E0" w:rsidP="00292FFC">
            <w:pPr>
              <w:pStyle w:val="af9"/>
              <w:rPr>
                <w:rFonts w:ascii="Times New Roman" w:hAnsi="Times New Roman"/>
                <w:b/>
                <w:color w:val="000000" w:themeColor="text1"/>
                <w:sz w:val="18"/>
                <w:szCs w:val="18"/>
              </w:rPr>
            </w:pPr>
          </w:p>
        </w:tc>
        <w:tc>
          <w:tcPr>
            <w:tcW w:w="3402" w:type="dxa"/>
          </w:tcPr>
          <w:p w14:paraId="2C5AFB57" w14:textId="77777777" w:rsidR="003F49E0" w:rsidRPr="003935DB" w:rsidRDefault="003F49E0" w:rsidP="00292FFC">
            <w:pPr>
              <w:pStyle w:val="af9"/>
              <w:rPr>
                <w:rFonts w:ascii="Times New Roman" w:hAnsi="Times New Roman"/>
                <w:color w:val="000000" w:themeColor="text1"/>
                <w:sz w:val="18"/>
                <w:szCs w:val="18"/>
              </w:rPr>
            </w:pPr>
            <w:r w:rsidRPr="003935DB">
              <w:rPr>
                <w:rFonts w:ascii="Times New Roman" w:hAnsi="Times New Roman"/>
                <w:color w:val="000000" w:themeColor="text1"/>
                <w:sz w:val="18"/>
                <w:szCs w:val="18"/>
              </w:rPr>
              <w:t>Здатність практичного застосування знань у сфері права у суді відповідного рівня та спеціалізації</w:t>
            </w:r>
          </w:p>
          <w:p w14:paraId="4DEC55F4" w14:textId="2C9A0913" w:rsidR="00320A2B" w:rsidRPr="003935DB" w:rsidRDefault="00320A2B" w:rsidP="00292FFC">
            <w:pPr>
              <w:pStyle w:val="af9"/>
              <w:rPr>
                <w:rFonts w:ascii="Times New Roman" w:hAnsi="Times New Roman"/>
                <w:b/>
                <w:color w:val="000000" w:themeColor="text1"/>
                <w:sz w:val="18"/>
                <w:szCs w:val="18"/>
              </w:rPr>
            </w:pPr>
          </w:p>
        </w:tc>
        <w:tc>
          <w:tcPr>
            <w:tcW w:w="1485" w:type="dxa"/>
          </w:tcPr>
          <w:p w14:paraId="7EAA55AB" w14:textId="0421508F" w:rsidR="003F49E0" w:rsidRPr="003935DB" w:rsidRDefault="00BE2285" w:rsidP="00292FFC">
            <w:pPr>
              <w:pStyle w:val="af9"/>
              <w:rPr>
                <w:rFonts w:ascii="Times New Roman" w:hAnsi="Times New Roman"/>
                <w:color w:val="000000" w:themeColor="text1"/>
                <w:sz w:val="18"/>
                <w:szCs w:val="18"/>
              </w:rPr>
            </w:pPr>
            <w:r w:rsidRPr="003935DB">
              <w:rPr>
                <w:rFonts w:ascii="Times New Roman" w:hAnsi="Times New Roman"/>
                <w:color w:val="000000" w:themeColor="text1"/>
                <w:sz w:val="18"/>
                <w:szCs w:val="18"/>
              </w:rPr>
              <w:t>118</w:t>
            </w:r>
          </w:p>
        </w:tc>
        <w:tc>
          <w:tcPr>
            <w:tcW w:w="1320" w:type="dxa"/>
            <w:vMerge/>
          </w:tcPr>
          <w:p w14:paraId="67A56DC4" w14:textId="77777777" w:rsidR="003F49E0" w:rsidRPr="003935DB" w:rsidRDefault="003F49E0" w:rsidP="00292FFC">
            <w:pPr>
              <w:pStyle w:val="af9"/>
              <w:rPr>
                <w:rFonts w:ascii="Times New Roman" w:hAnsi="Times New Roman"/>
                <w:b/>
                <w:color w:val="000000" w:themeColor="text1"/>
                <w:sz w:val="18"/>
                <w:szCs w:val="18"/>
              </w:rPr>
            </w:pPr>
          </w:p>
        </w:tc>
      </w:tr>
      <w:tr w:rsidR="003935DB" w:rsidRPr="003935DB" w14:paraId="2CD3B6DA" w14:textId="77777777" w:rsidTr="003F49E0">
        <w:trPr>
          <w:trHeight w:val="254"/>
        </w:trPr>
        <w:tc>
          <w:tcPr>
            <w:tcW w:w="1933" w:type="dxa"/>
            <w:vMerge w:val="restart"/>
          </w:tcPr>
          <w:p w14:paraId="156A2853" w14:textId="77777777" w:rsidR="003F49E0" w:rsidRPr="003935DB" w:rsidRDefault="003F49E0" w:rsidP="00292FFC">
            <w:pPr>
              <w:pStyle w:val="af9"/>
              <w:rPr>
                <w:rFonts w:ascii="Times New Roman" w:hAnsi="Times New Roman"/>
                <w:color w:val="000000" w:themeColor="text1"/>
                <w:sz w:val="18"/>
                <w:szCs w:val="18"/>
              </w:rPr>
            </w:pPr>
            <w:r w:rsidRPr="003935DB">
              <w:rPr>
                <w:rFonts w:ascii="Times New Roman" w:hAnsi="Times New Roman"/>
                <w:color w:val="000000" w:themeColor="text1"/>
                <w:sz w:val="18"/>
                <w:szCs w:val="18"/>
              </w:rPr>
              <w:lastRenderedPageBreak/>
              <w:t>Особиста компетентність</w:t>
            </w:r>
          </w:p>
        </w:tc>
        <w:tc>
          <w:tcPr>
            <w:tcW w:w="3402" w:type="dxa"/>
          </w:tcPr>
          <w:p w14:paraId="2499A915" w14:textId="5BCC9F62" w:rsidR="003F49E0" w:rsidRPr="003935DB" w:rsidRDefault="00735C4A" w:rsidP="00292FFC">
            <w:pPr>
              <w:shd w:val="clear" w:color="auto" w:fill="FFFFFF"/>
              <w:rPr>
                <w:color w:val="000000" w:themeColor="text1"/>
                <w:sz w:val="18"/>
                <w:szCs w:val="18"/>
              </w:rPr>
            </w:pPr>
            <w:r w:rsidRPr="003935DB">
              <w:rPr>
                <w:color w:val="000000" w:themeColor="text1"/>
                <w:sz w:val="18"/>
                <w:szCs w:val="18"/>
              </w:rPr>
              <w:t>Р</w:t>
            </w:r>
            <w:r w:rsidR="003F49E0" w:rsidRPr="003935DB">
              <w:rPr>
                <w:color w:val="000000" w:themeColor="text1"/>
                <w:sz w:val="18"/>
                <w:szCs w:val="18"/>
              </w:rPr>
              <w:t>ішучість та відповідальність</w:t>
            </w:r>
          </w:p>
        </w:tc>
        <w:tc>
          <w:tcPr>
            <w:tcW w:w="1485" w:type="dxa"/>
          </w:tcPr>
          <w:p w14:paraId="35F8558F" w14:textId="7AF072A8" w:rsidR="003F49E0" w:rsidRPr="003935DB" w:rsidRDefault="00BE2285" w:rsidP="00292FFC">
            <w:pPr>
              <w:pStyle w:val="af9"/>
              <w:rPr>
                <w:rFonts w:ascii="Times New Roman" w:hAnsi="Times New Roman"/>
                <w:color w:val="000000" w:themeColor="text1"/>
                <w:sz w:val="18"/>
                <w:szCs w:val="18"/>
              </w:rPr>
            </w:pPr>
            <w:r w:rsidRPr="003935DB">
              <w:rPr>
                <w:rFonts w:ascii="Times New Roman" w:hAnsi="Times New Roman"/>
                <w:color w:val="000000" w:themeColor="text1"/>
                <w:sz w:val="18"/>
                <w:szCs w:val="18"/>
              </w:rPr>
              <w:t>21,00</w:t>
            </w:r>
          </w:p>
        </w:tc>
        <w:tc>
          <w:tcPr>
            <w:tcW w:w="1320" w:type="dxa"/>
            <w:vMerge w:val="restart"/>
          </w:tcPr>
          <w:p w14:paraId="12F71B01" w14:textId="24B0BD03" w:rsidR="003F49E0" w:rsidRPr="003935DB" w:rsidRDefault="00BE2285" w:rsidP="00292FFC">
            <w:pPr>
              <w:pStyle w:val="af9"/>
              <w:rPr>
                <w:rFonts w:ascii="Times New Roman" w:hAnsi="Times New Roman"/>
                <w:color w:val="000000" w:themeColor="text1"/>
                <w:sz w:val="18"/>
                <w:szCs w:val="18"/>
              </w:rPr>
            </w:pPr>
            <w:r w:rsidRPr="003935DB">
              <w:rPr>
                <w:rFonts w:ascii="Times New Roman" w:hAnsi="Times New Roman"/>
                <w:color w:val="000000" w:themeColor="text1"/>
                <w:sz w:val="18"/>
                <w:szCs w:val="18"/>
              </w:rPr>
              <w:t>41,00</w:t>
            </w:r>
          </w:p>
        </w:tc>
      </w:tr>
      <w:tr w:rsidR="003935DB" w:rsidRPr="003935DB" w14:paraId="0922078E" w14:textId="77777777" w:rsidTr="003F49E0">
        <w:trPr>
          <w:trHeight w:val="40"/>
        </w:trPr>
        <w:tc>
          <w:tcPr>
            <w:tcW w:w="1933" w:type="dxa"/>
            <w:vMerge/>
          </w:tcPr>
          <w:p w14:paraId="511A9998" w14:textId="77777777" w:rsidR="003F49E0" w:rsidRPr="003935DB" w:rsidRDefault="003F49E0" w:rsidP="00292FFC">
            <w:pPr>
              <w:pStyle w:val="af9"/>
              <w:rPr>
                <w:rFonts w:ascii="Times New Roman" w:hAnsi="Times New Roman"/>
                <w:color w:val="000000" w:themeColor="text1"/>
                <w:sz w:val="18"/>
                <w:szCs w:val="18"/>
              </w:rPr>
            </w:pPr>
          </w:p>
        </w:tc>
        <w:tc>
          <w:tcPr>
            <w:tcW w:w="3402" w:type="dxa"/>
          </w:tcPr>
          <w:p w14:paraId="0483323E" w14:textId="4DA063CE" w:rsidR="003F49E0" w:rsidRPr="003935DB" w:rsidRDefault="00735C4A" w:rsidP="00292FFC">
            <w:pPr>
              <w:pStyle w:val="af9"/>
              <w:rPr>
                <w:rFonts w:ascii="Times New Roman" w:hAnsi="Times New Roman"/>
                <w:color w:val="000000" w:themeColor="text1"/>
                <w:sz w:val="18"/>
                <w:szCs w:val="18"/>
              </w:rPr>
            </w:pPr>
            <w:r w:rsidRPr="003935DB">
              <w:rPr>
                <w:rFonts w:ascii="Times New Roman" w:hAnsi="Times New Roman"/>
                <w:color w:val="000000" w:themeColor="text1"/>
                <w:sz w:val="18"/>
                <w:szCs w:val="18"/>
              </w:rPr>
              <w:t>Б</w:t>
            </w:r>
            <w:r w:rsidR="003F49E0" w:rsidRPr="003935DB">
              <w:rPr>
                <w:rFonts w:ascii="Times New Roman" w:hAnsi="Times New Roman"/>
                <w:color w:val="000000" w:themeColor="text1"/>
                <w:sz w:val="18"/>
                <w:szCs w:val="18"/>
              </w:rPr>
              <w:t>езперервний розвиток</w:t>
            </w:r>
          </w:p>
        </w:tc>
        <w:tc>
          <w:tcPr>
            <w:tcW w:w="1485" w:type="dxa"/>
          </w:tcPr>
          <w:p w14:paraId="382B15B8" w14:textId="7E53AAFD" w:rsidR="003F49E0" w:rsidRPr="003935DB" w:rsidRDefault="00BE2285" w:rsidP="00292FFC">
            <w:pPr>
              <w:pStyle w:val="af9"/>
              <w:rPr>
                <w:rFonts w:ascii="Times New Roman" w:hAnsi="Times New Roman"/>
                <w:color w:val="000000" w:themeColor="text1"/>
                <w:sz w:val="18"/>
                <w:szCs w:val="18"/>
              </w:rPr>
            </w:pPr>
            <w:r w:rsidRPr="003935DB">
              <w:rPr>
                <w:rFonts w:ascii="Times New Roman" w:hAnsi="Times New Roman"/>
                <w:color w:val="000000" w:themeColor="text1"/>
                <w:sz w:val="18"/>
                <w:szCs w:val="18"/>
              </w:rPr>
              <w:t>20,00</w:t>
            </w:r>
          </w:p>
        </w:tc>
        <w:tc>
          <w:tcPr>
            <w:tcW w:w="1320" w:type="dxa"/>
            <w:vMerge/>
          </w:tcPr>
          <w:p w14:paraId="67ECF93A" w14:textId="77777777" w:rsidR="003F49E0" w:rsidRPr="003935DB" w:rsidRDefault="003F49E0" w:rsidP="00292FFC">
            <w:pPr>
              <w:pStyle w:val="af9"/>
              <w:ind w:firstLine="708"/>
              <w:rPr>
                <w:rFonts w:ascii="Times New Roman" w:hAnsi="Times New Roman"/>
                <w:color w:val="000000" w:themeColor="text1"/>
                <w:sz w:val="18"/>
                <w:szCs w:val="18"/>
              </w:rPr>
            </w:pPr>
          </w:p>
        </w:tc>
      </w:tr>
      <w:tr w:rsidR="003935DB" w:rsidRPr="003935DB" w14:paraId="2A280E10" w14:textId="77777777" w:rsidTr="003F49E0">
        <w:trPr>
          <w:trHeight w:val="190"/>
        </w:trPr>
        <w:tc>
          <w:tcPr>
            <w:tcW w:w="1933" w:type="dxa"/>
            <w:vMerge w:val="restart"/>
          </w:tcPr>
          <w:p w14:paraId="7988921F" w14:textId="77777777" w:rsidR="003F49E0" w:rsidRPr="003935DB" w:rsidRDefault="003F49E0" w:rsidP="00292FFC">
            <w:pPr>
              <w:pStyle w:val="af9"/>
              <w:rPr>
                <w:rFonts w:ascii="Times New Roman" w:hAnsi="Times New Roman"/>
                <w:color w:val="000000" w:themeColor="text1"/>
                <w:sz w:val="18"/>
                <w:szCs w:val="18"/>
              </w:rPr>
            </w:pPr>
            <w:r w:rsidRPr="003935DB">
              <w:rPr>
                <w:rFonts w:ascii="Times New Roman" w:hAnsi="Times New Roman"/>
                <w:color w:val="000000" w:themeColor="text1"/>
                <w:sz w:val="18"/>
                <w:szCs w:val="18"/>
              </w:rPr>
              <w:t>Соціальна компетентність</w:t>
            </w:r>
          </w:p>
        </w:tc>
        <w:tc>
          <w:tcPr>
            <w:tcW w:w="3402" w:type="dxa"/>
          </w:tcPr>
          <w:p w14:paraId="075AB0AB" w14:textId="347F49AC" w:rsidR="003F49E0" w:rsidRPr="003935DB" w:rsidRDefault="00735C4A" w:rsidP="00292FFC">
            <w:pPr>
              <w:shd w:val="clear" w:color="auto" w:fill="FFFFFF"/>
              <w:rPr>
                <w:color w:val="000000" w:themeColor="text1"/>
                <w:sz w:val="18"/>
                <w:szCs w:val="18"/>
              </w:rPr>
            </w:pPr>
            <w:r w:rsidRPr="003935DB">
              <w:rPr>
                <w:color w:val="000000" w:themeColor="text1"/>
                <w:sz w:val="18"/>
                <w:szCs w:val="18"/>
              </w:rPr>
              <w:t>Е</w:t>
            </w:r>
            <w:r w:rsidR="003F49E0" w:rsidRPr="003935DB">
              <w:rPr>
                <w:color w:val="000000" w:themeColor="text1"/>
                <w:sz w:val="18"/>
                <w:szCs w:val="18"/>
              </w:rPr>
              <w:t xml:space="preserve">фективна комунікація </w:t>
            </w:r>
          </w:p>
        </w:tc>
        <w:tc>
          <w:tcPr>
            <w:tcW w:w="1485" w:type="dxa"/>
          </w:tcPr>
          <w:p w14:paraId="3D3837E9" w14:textId="18352C2E" w:rsidR="003F49E0" w:rsidRPr="003935DB" w:rsidRDefault="00BE2285" w:rsidP="00292FFC">
            <w:pPr>
              <w:pStyle w:val="af9"/>
              <w:rPr>
                <w:rFonts w:ascii="Times New Roman" w:hAnsi="Times New Roman"/>
                <w:color w:val="000000" w:themeColor="text1"/>
                <w:sz w:val="18"/>
                <w:szCs w:val="18"/>
              </w:rPr>
            </w:pPr>
            <w:r w:rsidRPr="003935DB">
              <w:rPr>
                <w:rFonts w:ascii="Times New Roman" w:hAnsi="Times New Roman"/>
                <w:color w:val="000000" w:themeColor="text1"/>
                <w:sz w:val="18"/>
                <w:szCs w:val="18"/>
              </w:rPr>
              <w:t>9,00</w:t>
            </w:r>
          </w:p>
        </w:tc>
        <w:tc>
          <w:tcPr>
            <w:tcW w:w="1320" w:type="dxa"/>
            <w:vMerge w:val="restart"/>
          </w:tcPr>
          <w:p w14:paraId="30C5AA6E" w14:textId="51888497" w:rsidR="003F49E0" w:rsidRPr="003935DB" w:rsidRDefault="00BE2285" w:rsidP="00292FFC">
            <w:pPr>
              <w:pStyle w:val="af9"/>
              <w:rPr>
                <w:rFonts w:ascii="Times New Roman" w:hAnsi="Times New Roman"/>
                <w:color w:val="000000" w:themeColor="text1"/>
                <w:sz w:val="18"/>
                <w:szCs w:val="18"/>
              </w:rPr>
            </w:pPr>
            <w:r w:rsidRPr="003935DB">
              <w:rPr>
                <w:rFonts w:ascii="Times New Roman" w:hAnsi="Times New Roman"/>
                <w:color w:val="000000" w:themeColor="text1"/>
                <w:sz w:val="18"/>
                <w:szCs w:val="18"/>
              </w:rPr>
              <w:t>34,67</w:t>
            </w:r>
          </w:p>
        </w:tc>
      </w:tr>
      <w:tr w:rsidR="003935DB" w:rsidRPr="003935DB" w14:paraId="4C5C8FF4" w14:textId="77777777" w:rsidTr="003F49E0">
        <w:trPr>
          <w:trHeight w:val="244"/>
        </w:trPr>
        <w:tc>
          <w:tcPr>
            <w:tcW w:w="1933" w:type="dxa"/>
            <w:vMerge/>
          </w:tcPr>
          <w:p w14:paraId="5DB035F5" w14:textId="77777777" w:rsidR="003F49E0" w:rsidRPr="003935DB" w:rsidRDefault="003F49E0" w:rsidP="00292FFC">
            <w:pPr>
              <w:pStyle w:val="af9"/>
              <w:rPr>
                <w:rFonts w:ascii="Times New Roman" w:hAnsi="Times New Roman"/>
                <w:color w:val="000000" w:themeColor="text1"/>
                <w:sz w:val="18"/>
                <w:szCs w:val="18"/>
              </w:rPr>
            </w:pPr>
          </w:p>
        </w:tc>
        <w:tc>
          <w:tcPr>
            <w:tcW w:w="3402" w:type="dxa"/>
          </w:tcPr>
          <w:p w14:paraId="4C12D00B" w14:textId="366335D6" w:rsidR="003F49E0" w:rsidRPr="003935DB" w:rsidRDefault="00735C4A" w:rsidP="00292FFC">
            <w:pPr>
              <w:shd w:val="clear" w:color="auto" w:fill="FFFFFF"/>
              <w:rPr>
                <w:color w:val="000000" w:themeColor="text1"/>
                <w:sz w:val="18"/>
                <w:szCs w:val="18"/>
              </w:rPr>
            </w:pPr>
            <w:r w:rsidRPr="003935DB">
              <w:rPr>
                <w:color w:val="000000" w:themeColor="text1"/>
                <w:sz w:val="18"/>
                <w:szCs w:val="18"/>
              </w:rPr>
              <w:t>Е</w:t>
            </w:r>
            <w:r w:rsidR="003F49E0" w:rsidRPr="003935DB">
              <w:rPr>
                <w:color w:val="000000" w:themeColor="text1"/>
                <w:sz w:val="18"/>
                <w:szCs w:val="18"/>
              </w:rPr>
              <w:t>фективна взаємодія</w:t>
            </w:r>
          </w:p>
        </w:tc>
        <w:tc>
          <w:tcPr>
            <w:tcW w:w="1485" w:type="dxa"/>
          </w:tcPr>
          <w:p w14:paraId="08C42040" w14:textId="1448C061" w:rsidR="003F49E0" w:rsidRPr="003935DB" w:rsidRDefault="00BE2285" w:rsidP="00292FFC">
            <w:pPr>
              <w:pStyle w:val="af9"/>
              <w:rPr>
                <w:rFonts w:ascii="Times New Roman" w:hAnsi="Times New Roman"/>
                <w:color w:val="000000" w:themeColor="text1"/>
                <w:sz w:val="18"/>
                <w:szCs w:val="18"/>
              </w:rPr>
            </w:pPr>
            <w:r w:rsidRPr="003935DB">
              <w:rPr>
                <w:rFonts w:ascii="Times New Roman" w:hAnsi="Times New Roman"/>
                <w:color w:val="000000" w:themeColor="text1"/>
                <w:sz w:val="18"/>
                <w:szCs w:val="18"/>
              </w:rPr>
              <w:t>8,00</w:t>
            </w:r>
          </w:p>
        </w:tc>
        <w:tc>
          <w:tcPr>
            <w:tcW w:w="1320" w:type="dxa"/>
            <w:vMerge/>
          </w:tcPr>
          <w:p w14:paraId="6715DA17" w14:textId="77777777" w:rsidR="003F49E0" w:rsidRPr="003935DB" w:rsidRDefault="003F49E0" w:rsidP="00292FFC">
            <w:pPr>
              <w:pStyle w:val="af9"/>
              <w:ind w:firstLine="708"/>
              <w:rPr>
                <w:rFonts w:ascii="Times New Roman" w:hAnsi="Times New Roman"/>
                <w:color w:val="000000" w:themeColor="text1"/>
                <w:sz w:val="18"/>
                <w:szCs w:val="18"/>
              </w:rPr>
            </w:pPr>
          </w:p>
        </w:tc>
      </w:tr>
      <w:tr w:rsidR="003935DB" w:rsidRPr="003935DB" w14:paraId="7A51721E" w14:textId="77777777" w:rsidTr="003F49E0">
        <w:trPr>
          <w:trHeight w:val="240"/>
        </w:trPr>
        <w:tc>
          <w:tcPr>
            <w:tcW w:w="1933" w:type="dxa"/>
            <w:vMerge/>
          </w:tcPr>
          <w:p w14:paraId="160B5730" w14:textId="77777777" w:rsidR="003F49E0" w:rsidRPr="003935DB" w:rsidRDefault="003F49E0" w:rsidP="00292FFC">
            <w:pPr>
              <w:pStyle w:val="af9"/>
              <w:rPr>
                <w:rFonts w:ascii="Times New Roman" w:hAnsi="Times New Roman"/>
                <w:color w:val="000000" w:themeColor="text1"/>
                <w:sz w:val="18"/>
                <w:szCs w:val="18"/>
              </w:rPr>
            </w:pPr>
          </w:p>
        </w:tc>
        <w:tc>
          <w:tcPr>
            <w:tcW w:w="3402" w:type="dxa"/>
          </w:tcPr>
          <w:p w14:paraId="4C1C9438" w14:textId="64D79CCD" w:rsidR="003F49E0" w:rsidRPr="003935DB" w:rsidRDefault="00735C4A" w:rsidP="00292FFC">
            <w:pPr>
              <w:shd w:val="clear" w:color="auto" w:fill="FFFFFF"/>
              <w:rPr>
                <w:color w:val="000000" w:themeColor="text1"/>
                <w:sz w:val="18"/>
                <w:szCs w:val="18"/>
              </w:rPr>
            </w:pPr>
            <w:r w:rsidRPr="003935DB">
              <w:rPr>
                <w:color w:val="000000" w:themeColor="text1"/>
                <w:sz w:val="18"/>
                <w:szCs w:val="18"/>
              </w:rPr>
              <w:t>С</w:t>
            </w:r>
            <w:r w:rsidR="003F49E0" w:rsidRPr="003935DB">
              <w:rPr>
                <w:color w:val="000000" w:themeColor="text1"/>
                <w:sz w:val="18"/>
                <w:szCs w:val="18"/>
              </w:rPr>
              <w:t xml:space="preserve">тійкість мотивації </w:t>
            </w:r>
          </w:p>
        </w:tc>
        <w:tc>
          <w:tcPr>
            <w:tcW w:w="1485" w:type="dxa"/>
          </w:tcPr>
          <w:p w14:paraId="7F6F02A1" w14:textId="11654ADD" w:rsidR="003F49E0" w:rsidRPr="003935DB" w:rsidRDefault="00BE2285" w:rsidP="00292FFC">
            <w:pPr>
              <w:pStyle w:val="af9"/>
              <w:rPr>
                <w:rFonts w:ascii="Times New Roman" w:hAnsi="Times New Roman"/>
                <w:color w:val="000000" w:themeColor="text1"/>
                <w:sz w:val="18"/>
                <w:szCs w:val="18"/>
              </w:rPr>
            </w:pPr>
            <w:r w:rsidRPr="003935DB">
              <w:rPr>
                <w:rFonts w:ascii="Times New Roman" w:hAnsi="Times New Roman"/>
                <w:color w:val="000000" w:themeColor="text1"/>
                <w:sz w:val="18"/>
                <w:szCs w:val="18"/>
              </w:rPr>
              <w:t>8,67</w:t>
            </w:r>
          </w:p>
        </w:tc>
        <w:tc>
          <w:tcPr>
            <w:tcW w:w="1320" w:type="dxa"/>
            <w:vMerge/>
          </w:tcPr>
          <w:p w14:paraId="60C4D5F8" w14:textId="77777777" w:rsidR="003F49E0" w:rsidRPr="003935DB" w:rsidRDefault="003F49E0" w:rsidP="00292FFC">
            <w:pPr>
              <w:pStyle w:val="af9"/>
              <w:ind w:firstLine="708"/>
              <w:rPr>
                <w:rFonts w:ascii="Times New Roman" w:hAnsi="Times New Roman"/>
                <w:color w:val="000000" w:themeColor="text1"/>
                <w:sz w:val="18"/>
                <w:szCs w:val="18"/>
              </w:rPr>
            </w:pPr>
          </w:p>
        </w:tc>
      </w:tr>
      <w:tr w:rsidR="003935DB" w:rsidRPr="003935DB" w14:paraId="772E8A47" w14:textId="77777777" w:rsidTr="003F49E0">
        <w:trPr>
          <w:trHeight w:val="165"/>
        </w:trPr>
        <w:tc>
          <w:tcPr>
            <w:tcW w:w="1933" w:type="dxa"/>
            <w:vMerge/>
          </w:tcPr>
          <w:p w14:paraId="2193DFBD" w14:textId="77777777" w:rsidR="003F49E0" w:rsidRPr="003935DB" w:rsidRDefault="003F49E0" w:rsidP="00292FFC">
            <w:pPr>
              <w:pStyle w:val="af9"/>
              <w:rPr>
                <w:rFonts w:ascii="Times New Roman" w:hAnsi="Times New Roman"/>
                <w:color w:val="000000" w:themeColor="text1"/>
                <w:sz w:val="18"/>
                <w:szCs w:val="18"/>
              </w:rPr>
            </w:pPr>
          </w:p>
        </w:tc>
        <w:tc>
          <w:tcPr>
            <w:tcW w:w="3402" w:type="dxa"/>
          </w:tcPr>
          <w:p w14:paraId="40FB0C6F" w14:textId="6890F5A0" w:rsidR="003F49E0" w:rsidRPr="003935DB" w:rsidRDefault="00735C4A" w:rsidP="00292FFC">
            <w:pPr>
              <w:pStyle w:val="af9"/>
              <w:rPr>
                <w:rFonts w:ascii="Times New Roman" w:hAnsi="Times New Roman"/>
                <w:color w:val="000000" w:themeColor="text1"/>
                <w:sz w:val="18"/>
                <w:szCs w:val="18"/>
              </w:rPr>
            </w:pPr>
            <w:r w:rsidRPr="003935DB">
              <w:rPr>
                <w:rFonts w:ascii="Times New Roman" w:hAnsi="Times New Roman"/>
                <w:color w:val="000000" w:themeColor="text1"/>
                <w:sz w:val="18"/>
                <w:szCs w:val="18"/>
              </w:rPr>
              <w:t>Е</w:t>
            </w:r>
            <w:r w:rsidR="003F49E0" w:rsidRPr="003935DB">
              <w:rPr>
                <w:rFonts w:ascii="Times New Roman" w:hAnsi="Times New Roman"/>
                <w:color w:val="000000" w:themeColor="text1"/>
                <w:sz w:val="18"/>
                <w:szCs w:val="18"/>
              </w:rPr>
              <w:t>моційна стійкість</w:t>
            </w:r>
          </w:p>
        </w:tc>
        <w:tc>
          <w:tcPr>
            <w:tcW w:w="1485" w:type="dxa"/>
          </w:tcPr>
          <w:p w14:paraId="7A18CFB1" w14:textId="59BCEFBE" w:rsidR="003F49E0" w:rsidRPr="003935DB" w:rsidRDefault="00BE2285" w:rsidP="00292FFC">
            <w:pPr>
              <w:pStyle w:val="af9"/>
              <w:rPr>
                <w:rFonts w:ascii="Times New Roman" w:hAnsi="Times New Roman"/>
                <w:color w:val="000000" w:themeColor="text1"/>
                <w:sz w:val="18"/>
                <w:szCs w:val="18"/>
              </w:rPr>
            </w:pPr>
            <w:r w:rsidRPr="003935DB">
              <w:rPr>
                <w:rFonts w:ascii="Times New Roman" w:hAnsi="Times New Roman"/>
                <w:color w:val="000000" w:themeColor="text1"/>
                <w:sz w:val="18"/>
                <w:szCs w:val="18"/>
              </w:rPr>
              <w:t>9,00</w:t>
            </w:r>
          </w:p>
        </w:tc>
        <w:tc>
          <w:tcPr>
            <w:tcW w:w="1320" w:type="dxa"/>
            <w:vMerge/>
          </w:tcPr>
          <w:p w14:paraId="24E4C38C" w14:textId="77777777" w:rsidR="003F49E0" w:rsidRPr="003935DB" w:rsidRDefault="003F49E0" w:rsidP="00292FFC">
            <w:pPr>
              <w:pStyle w:val="af9"/>
              <w:ind w:firstLine="708"/>
              <w:rPr>
                <w:rFonts w:ascii="Times New Roman" w:hAnsi="Times New Roman"/>
                <w:color w:val="000000" w:themeColor="text1"/>
                <w:sz w:val="18"/>
                <w:szCs w:val="18"/>
              </w:rPr>
            </w:pPr>
          </w:p>
        </w:tc>
      </w:tr>
      <w:tr w:rsidR="003935DB" w:rsidRPr="003935DB" w14:paraId="7E29CD72" w14:textId="77777777" w:rsidTr="003F49E0">
        <w:trPr>
          <w:trHeight w:val="233"/>
        </w:trPr>
        <w:tc>
          <w:tcPr>
            <w:tcW w:w="1933" w:type="dxa"/>
            <w:vMerge w:val="restart"/>
          </w:tcPr>
          <w:p w14:paraId="4F7BBD61" w14:textId="77777777" w:rsidR="003F49E0" w:rsidRPr="003935DB" w:rsidRDefault="003F49E0" w:rsidP="00292FFC">
            <w:pPr>
              <w:pStyle w:val="af9"/>
              <w:rPr>
                <w:rFonts w:ascii="Times New Roman" w:hAnsi="Times New Roman"/>
                <w:color w:val="000000" w:themeColor="text1"/>
                <w:sz w:val="18"/>
                <w:szCs w:val="18"/>
              </w:rPr>
            </w:pPr>
            <w:r w:rsidRPr="003935DB">
              <w:rPr>
                <w:rFonts w:ascii="Times New Roman" w:hAnsi="Times New Roman"/>
                <w:color w:val="000000" w:themeColor="text1"/>
                <w:sz w:val="18"/>
                <w:szCs w:val="18"/>
              </w:rPr>
              <w:t>Доброчесність та професійна етика</w:t>
            </w:r>
          </w:p>
        </w:tc>
        <w:tc>
          <w:tcPr>
            <w:tcW w:w="3402" w:type="dxa"/>
          </w:tcPr>
          <w:p w14:paraId="591D082E" w14:textId="4D7C21A6" w:rsidR="003F49E0" w:rsidRPr="003935DB" w:rsidRDefault="00735C4A" w:rsidP="00292FFC">
            <w:pPr>
              <w:pStyle w:val="af9"/>
              <w:rPr>
                <w:rFonts w:ascii="Times New Roman" w:hAnsi="Times New Roman"/>
                <w:color w:val="000000" w:themeColor="text1"/>
                <w:sz w:val="18"/>
                <w:szCs w:val="18"/>
              </w:rPr>
            </w:pPr>
            <w:r w:rsidRPr="003935DB">
              <w:rPr>
                <w:rFonts w:ascii="Times New Roman" w:hAnsi="Times New Roman"/>
                <w:color w:val="000000" w:themeColor="text1"/>
                <w:sz w:val="18"/>
                <w:szCs w:val="18"/>
              </w:rPr>
              <w:t>Н</w:t>
            </w:r>
            <w:r w:rsidR="003F49E0" w:rsidRPr="003935DB">
              <w:rPr>
                <w:rFonts w:ascii="Times New Roman" w:hAnsi="Times New Roman"/>
                <w:color w:val="000000" w:themeColor="text1"/>
                <w:sz w:val="18"/>
                <w:szCs w:val="18"/>
              </w:rPr>
              <w:t>езалежність</w:t>
            </w:r>
          </w:p>
        </w:tc>
        <w:tc>
          <w:tcPr>
            <w:tcW w:w="1485" w:type="dxa"/>
            <w:vMerge w:val="restart"/>
          </w:tcPr>
          <w:p w14:paraId="03B48412" w14:textId="77777777" w:rsidR="00BE2285" w:rsidRPr="003935DB" w:rsidRDefault="00BE2285" w:rsidP="00292FFC">
            <w:pPr>
              <w:pStyle w:val="af9"/>
              <w:rPr>
                <w:rFonts w:ascii="Times New Roman" w:hAnsi="Times New Roman"/>
                <w:color w:val="000000" w:themeColor="text1"/>
                <w:sz w:val="18"/>
                <w:szCs w:val="18"/>
              </w:rPr>
            </w:pPr>
          </w:p>
          <w:p w14:paraId="618C0D8C" w14:textId="77777777" w:rsidR="00BE2285" w:rsidRPr="003935DB" w:rsidRDefault="00BE2285" w:rsidP="00292FFC">
            <w:pPr>
              <w:pStyle w:val="af9"/>
              <w:rPr>
                <w:rFonts w:ascii="Times New Roman" w:hAnsi="Times New Roman"/>
                <w:color w:val="000000" w:themeColor="text1"/>
                <w:sz w:val="18"/>
                <w:szCs w:val="18"/>
              </w:rPr>
            </w:pPr>
          </w:p>
          <w:p w14:paraId="2F1953EE" w14:textId="77777777" w:rsidR="00BE2285" w:rsidRPr="003935DB" w:rsidRDefault="00BE2285" w:rsidP="00292FFC">
            <w:pPr>
              <w:pStyle w:val="af9"/>
              <w:rPr>
                <w:rFonts w:ascii="Times New Roman" w:hAnsi="Times New Roman"/>
                <w:color w:val="000000" w:themeColor="text1"/>
                <w:sz w:val="18"/>
                <w:szCs w:val="18"/>
              </w:rPr>
            </w:pPr>
          </w:p>
          <w:p w14:paraId="45660997" w14:textId="77777777" w:rsidR="00BE2285" w:rsidRPr="003935DB" w:rsidRDefault="00BE2285" w:rsidP="00292FFC">
            <w:pPr>
              <w:pStyle w:val="af9"/>
              <w:rPr>
                <w:rFonts w:ascii="Times New Roman" w:hAnsi="Times New Roman"/>
                <w:color w:val="000000" w:themeColor="text1"/>
                <w:sz w:val="18"/>
                <w:szCs w:val="18"/>
              </w:rPr>
            </w:pPr>
          </w:p>
          <w:p w14:paraId="43D1E25F" w14:textId="77777777" w:rsidR="00BE2285" w:rsidRPr="003935DB" w:rsidRDefault="00BE2285" w:rsidP="00292FFC">
            <w:pPr>
              <w:pStyle w:val="af9"/>
              <w:rPr>
                <w:rFonts w:ascii="Times New Roman" w:hAnsi="Times New Roman"/>
                <w:color w:val="000000" w:themeColor="text1"/>
                <w:sz w:val="18"/>
                <w:szCs w:val="18"/>
              </w:rPr>
            </w:pPr>
          </w:p>
          <w:p w14:paraId="49FF4832" w14:textId="77777777" w:rsidR="00BE2285" w:rsidRPr="003935DB" w:rsidRDefault="00BE2285" w:rsidP="00292FFC">
            <w:pPr>
              <w:pStyle w:val="af9"/>
              <w:rPr>
                <w:rFonts w:ascii="Times New Roman" w:hAnsi="Times New Roman"/>
                <w:color w:val="000000" w:themeColor="text1"/>
                <w:sz w:val="18"/>
                <w:szCs w:val="18"/>
              </w:rPr>
            </w:pPr>
          </w:p>
          <w:p w14:paraId="49CFB3AA" w14:textId="3C1B89F4" w:rsidR="003F49E0" w:rsidRPr="003935DB" w:rsidRDefault="003F49E0" w:rsidP="00292FFC">
            <w:pPr>
              <w:pStyle w:val="af9"/>
              <w:rPr>
                <w:rFonts w:ascii="Times New Roman" w:hAnsi="Times New Roman"/>
                <w:color w:val="000000" w:themeColor="text1"/>
                <w:sz w:val="18"/>
                <w:szCs w:val="18"/>
              </w:rPr>
            </w:pPr>
          </w:p>
        </w:tc>
        <w:tc>
          <w:tcPr>
            <w:tcW w:w="1320" w:type="dxa"/>
            <w:vMerge w:val="restart"/>
          </w:tcPr>
          <w:p w14:paraId="40F8ADF3" w14:textId="77777777" w:rsidR="00BE2285" w:rsidRPr="003935DB" w:rsidRDefault="00BE2285" w:rsidP="00292FFC">
            <w:pPr>
              <w:pStyle w:val="af9"/>
              <w:rPr>
                <w:rFonts w:ascii="Times New Roman" w:hAnsi="Times New Roman"/>
                <w:color w:val="000000" w:themeColor="text1"/>
                <w:sz w:val="18"/>
                <w:szCs w:val="18"/>
              </w:rPr>
            </w:pPr>
          </w:p>
          <w:p w14:paraId="77C8F36F" w14:textId="77777777" w:rsidR="00BE2285" w:rsidRPr="003935DB" w:rsidRDefault="00BE2285" w:rsidP="00292FFC">
            <w:pPr>
              <w:pStyle w:val="af9"/>
              <w:rPr>
                <w:rFonts w:ascii="Times New Roman" w:hAnsi="Times New Roman"/>
                <w:color w:val="000000" w:themeColor="text1"/>
                <w:sz w:val="18"/>
                <w:szCs w:val="18"/>
              </w:rPr>
            </w:pPr>
          </w:p>
          <w:p w14:paraId="0D1694B6" w14:textId="77777777" w:rsidR="00BE2285" w:rsidRPr="003935DB" w:rsidRDefault="00BE2285" w:rsidP="00292FFC">
            <w:pPr>
              <w:pStyle w:val="af9"/>
              <w:rPr>
                <w:rFonts w:ascii="Times New Roman" w:hAnsi="Times New Roman"/>
                <w:color w:val="000000" w:themeColor="text1"/>
                <w:sz w:val="18"/>
                <w:szCs w:val="18"/>
              </w:rPr>
            </w:pPr>
          </w:p>
          <w:p w14:paraId="469FF640" w14:textId="77777777" w:rsidR="00BE2285" w:rsidRPr="003935DB" w:rsidRDefault="00BE2285" w:rsidP="00292FFC">
            <w:pPr>
              <w:pStyle w:val="af9"/>
              <w:rPr>
                <w:rFonts w:ascii="Times New Roman" w:hAnsi="Times New Roman"/>
                <w:color w:val="000000" w:themeColor="text1"/>
                <w:sz w:val="18"/>
                <w:szCs w:val="18"/>
              </w:rPr>
            </w:pPr>
          </w:p>
          <w:p w14:paraId="5F0AE1D1" w14:textId="77777777" w:rsidR="00BE2285" w:rsidRPr="003935DB" w:rsidRDefault="00BE2285" w:rsidP="00292FFC">
            <w:pPr>
              <w:pStyle w:val="af9"/>
              <w:rPr>
                <w:rFonts w:ascii="Times New Roman" w:hAnsi="Times New Roman"/>
                <w:color w:val="000000" w:themeColor="text1"/>
                <w:sz w:val="18"/>
                <w:szCs w:val="18"/>
              </w:rPr>
            </w:pPr>
          </w:p>
          <w:p w14:paraId="1161B74F" w14:textId="77777777" w:rsidR="00BE2285" w:rsidRPr="003935DB" w:rsidRDefault="00BE2285" w:rsidP="00292FFC">
            <w:pPr>
              <w:pStyle w:val="af9"/>
              <w:rPr>
                <w:rFonts w:ascii="Times New Roman" w:hAnsi="Times New Roman"/>
                <w:color w:val="000000" w:themeColor="text1"/>
                <w:sz w:val="18"/>
                <w:szCs w:val="18"/>
              </w:rPr>
            </w:pPr>
          </w:p>
          <w:p w14:paraId="402C4A43" w14:textId="6CC21249" w:rsidR="003F49E0" w:rsidRPr="003935DB" w:rsidRDefault="00BE2285" w:rsidP="00292FFC">
            <w:pPr>
              <w:pStyle w:val="af9"/>
              <w:rPr>
                <w:rFonts w:ascii="Times New Roman" w:hAnsi="Times New Roman"/>
                <w:color w:val="000000" w:themeColor="text1"/>
                <w:sz w:val="18"/>
                <w:szCs w:val="18"/>
              </w:rPr>
            </w:pPr>
            <w:r w:rsidRPr="003935DB">
              <w:rPr>
                <w:rFonts w:ascii="Times New Roman" w:hAnsi="Times New Roman"/>
                <w:color w:val="000000" w:themeColor="text1"/>
                <w:sz w:val="18"/>
                <w:szCs w:val="18"/>
              </w:rPr>
              <w:t>285</w:t>
            </w:r>
          </w:p>
        </w:tc>
      </w:tr>
      <w:tr w:rsidR="003935DB" w:rsidRPr="003935DB" w14:paraId="2AE1DFB8" w14:textId="77777777" w:rsidTr="003F49E0">
        <w:trPr>
          <w:trHeight w:val="129"/>
        </w:trPr>
        <w:tc>
          <w:tcPr>
            <w:tcW w:w="1933" w:type="dxa"/>
            <w:vMerge/>
          </w:tcPr>
          <w:p w14:paraId="24BB77D7" w14:textId="77777777" w:rsidR="003F49E0" w:rsidRPr="003935DB" w:rsidRDefault="003F49E0" w:rsidP="00292FFC">
            <w:pPr>
              <w:pStyle w:val="af9"/>
              <w:rPr>
                <w:rFonts w:ascii="Times New Roman" w:hAnsi="Times New Roman"/>
                <w:color w:val="000000" w:themeColor="text1"/>
                <w:sz w:val="18"/>
                <w:szCs w:val="18"/>
              </w:rPr>
            </w:pPr>
          </w:p>
        </w:tc>
        <w:tc>
          <w:tcPr>
            <w:tcW w:w="3402" w:type="dxa"/>
          </w:tcPr>
          <w:p w14:paraId="46F13C76" w14:textId="639B60A7" w:rsidR="003F49E0" w:rsidRPr="003935DB" w:rsidRDefault="00735C4A" w:rsidP="00292FFC">
            <w:pPr>
              <w:pStyle w:val="af9"/>
              <w:rPr>
                <w:rFonts w:ascii="Times New Roman" w:hAnsi="Times New Roman"/>
                <w:color w:val="000000" w:themeColor="text1"/>
                <w:sz w:val="18"/>
                <w:szCs w:val="18"/>
              </w:rPr>
            </w:pPr>
            <w:r w:rsidRPr="003935DB">
              <w:rPr>
                <w:rFonts w:ascii="Times New Roman" w:hAnsi="Times New Roman"/>
                <w:color w:val="000000" w:themeColor="text1"/>
                <w:sz w:val="18"/>
                <w:szCs w:val="18"/>
              </w:rPr>
              <w:t>Ч</w:t>
            </w:r>
            <w:r w:rsidR="003F49E0" w:rsidRPr="003935DB">
              <w:rPr>
                <w:rFonts w:ascii="Times New Roman" w:hAnsi="Times New Roman"/>
                <w:color w:val="000000" w:themeColor="text1"/>
                <w:sz w:val="18"/>
                <w:szCs w:val="18"/>
              </w:rPr>
              <w:t>есність</w:t>
            </w:r>
          </w:p>
        </w:tc>
        <w:tc>
          <w:tcPr>
            <w:tcW w:w="1485" w:type="dxa"/>
            <w:vMerge/>
          </w:tcPr>
          <w:p w14:paraId="2FA94E0A" w14:textId="77777777" w:rsidR="003F49E0" w:rsidRPr="003935DB" w:rsidRDefault="003F49E0" w:rsidP="00292FFC">
            <w:pPr>
              <w:pStyle w:val="af9"/>
              <w:rPr>
                <w:rFonts w:ascii="Times New Roman" w:hAnsi="Times New Roman"/>
                <w:color w:val="000000" w:themeColor="text1"/>
                <w:sz w:val="18"/>
                <w:szCs w:val="18"/>
              </w:rPr>
            </w:pPr>
          </w:p>
        </w:tc>
        <w:tc>
          <w:tcPr>
            <w:tcW w:w="1320" w:type="dxa"/>
            <w:vMerge/>
          </w:tcPr>
          <w:p w14:paraId="0D23A0F0" w14:textId="77777777" w:rsidR="003F49E0" w:rsidRPr="003935DB" w:rsidRDefault="003F49E0" w:rsidP="00292FFC">
            <w:pPr>
              <w:pStyle w:val="af9"/>
              <w:rPr>
                <w:rFonts w:ascii="Times New Roman" w:hAnsi="Times New Roman"/>
                <w:color w:val="000000" w:themeColor="text1"/>
                <w:sz w:val="18"/>
                <w:szCs w:val="18"/>
              </w:rPr>
            </w:pPr>
          </w:p>
        </w:tc>
      </w:tr>
      <w:tr w:rsidR="003935DB" w:rsidRPr="003935DB" w14:paraId="4304DD19" w14:textId="77777777" w:rsidTr="003F49E0">
        <w:trPr>
          <w:trHeight w:val="134"/>
        </w:trPr>
        <w:tc>
          <w:tcPr>
            <w:tcW w:w="1933" w:type="dxa"/>
            <w:vMerge/>
          </w:tcPr>
          <w:p w14:paraId="36506917" w14:textId="77777777" w:rsidR="003F49E0" w:rsidRPr="003935DB" w:rsidRDefault="003F49E0" w:rsidP="00292FFC">
            <w:pPr>
              <w:pStyle w:val="af9"/>
              <w:rPr>
                <w:rFonts w:ascii="Times New Roman" w:hAnsi="Times New Roman"/>
                <w:color w:val="000000" w:themeColor="text1"/>
                <w:sz w:val="18"/>
                <w:szCs w:val="18"/>
              </w:rPr>
            </w:pPr>
          </w:p>
        </w:tc>
        <w:tc>
          <w:tcPr>
            <w:tcW w:w="3402" w:type="dxa"/>
          </w:tcPr>
          <w:p w14:paraId="45DC69A0" w14:textId="69F3B192" w:rsidR="003F49E0" w:rsidRPr="003935DB" w:rsidRDefault="00735C4A" w:rsidP="00292FFC">
            <w:pPr>
              <w:pStyle w:val="af9"/>
              <w:rPr>
                <w:rFonts w:ascii="Times New Roman" w:hAnsi="Times New Roman"/>
                <w:color w:val="000000" w:themeColor="text1"/>
                <w:sz w:val="18"/>
                <w:szCs w:val="18"/>
              </w:rPr>
            </w:pPr>
            <w:r w:rsidRPr="003935DB">
              <w:rPr>
                <w:rFonts w:ascii="Times New Roman" w:hAnsi="Times New Roman"/>
                <w:color w:val="000000" w:themeColor="text1"/>
                <w:sz w:val="18"/>
                <w:szCs w:val="18"/>
              </w:rPr>
              <w:t>Н</w:t>
            </w:r>
            <w:r w:rsidR="003F49E0" w:rsidRPr="003935DB">
              <w:rPr>
                <w:rFonts w:ascii="Times New Roman" w:hAnsi="Times New Roman"/>
                <w:color w:val="000000" w:themeColor="text1"/>
                <w:sz w:val="18"/>
                <w:szCs w:val="18"/>
              </w:rPr>
              <w:t>еупередженість</w:t>
            </w:r>
          </w:p>
        </w:tc>
        <w:tc>
          <w:tcPr>
            <w:tcW w:w="1485" w:type="dxa"/>
            <w:vMerge/>
          </w:tcPr>
          <w:p w14:paraId="33CD09E6" w14:textId="77777777" w:rsidR="003F49E0" w:rsidRPr="003935DB" w:rsidRDefault="003F49E0" w:rsidP="00292FFC">
            <w:pPr>
              <w:pStyle w:val="af9"/>
              <w:rPr>
                <w:rFonts w:ascii="Times New Roman" w:hAnsi="Times New Roman"/>
                <w:color w:val="000000" w:themeColor="text1"/>
                <w:sz w:val="18"/>
                <w:szCs w:val="18"/>
              </w:rPr>
            </w:pPr>
          </w:p>
        </w:tc>
        <w:tc>
          <w:tcPr>
            <w:tcW w:w="1320" w:type="dxa"/>
            <w:vMerge/>
          </w:tcPr>
          <w:p w14:paraId="5C01902C" w14:textId="77777777" w:rsidR="003F49E0" w:rsidRPr="003935DB" w:rsidRDefault="003F49E0" w:rsidP="00292FFC">
            <w:pPr>
              <w:pStyle w:val="af9"/>
              <w:rPr>
                <w:rFonts w:ascii="Times New Roman" w:hAnsi="Times New Roman"/>
                <w:color w:val="000000" w:themeColor="text1"/>
                <w:sz w:val="18"/>
                <w:szCs w:val="18"/>
              </w:rPr>
            </w:pPr>
          </w:p>
        </w:tc>
      </w:tr>
      <w:tr w:rsidR="003935DB" w:rsidRPr="003935DB" w14:paraId="28EB7B4A" w14:textId="77777777" w:rsidTr="003F49E0">
        <w:trPr>
          <w:trHeight w:val="256"/>
        </w:trPr>
        <w:tc>
          <w:tcPr>
            <w:tcW w:w="1933" w:type="dxa"/>
            <w:vMerge/>
          </w:tcPr>
          <w:p w14:paraId="2CA2DE40" w14:textId="77777777" w:rsidR="003F49E0" w:rsidRPr="003935DB" w:rsidRDefault="003F49E0" w:rsidP="00292FFC">
            <w:pPr>
              <w:pStyle w:val="af9"/>
              <w:rPr>
                <w:rFonts w:ascii="Times New Roman" w:hAnsi="Times New Roman"/>
                <w:color w:val="000000" w:themeColor="text1"/>
                <w:sz w:val="18"/>
                <w:szCs w:val="18"/>
              </w:rPr>
            </w:pPr>
          </w:p>
        </w:tc>
        <w:tc>
          <w:tcPr>
            <w:tcW w:w="3402" w:type="dxa"/>
          </w:tcPr>
          <w:p w14:paraId="7F3512BD" w14:textId="77B327DA" w:rsidR="003F49E0" w:rsidRPr="003935DB" w:rsidRDefault="00735C4A" w:rsidP="00292FFC">
            <w:pPr>
              <w:pStyle w:val="af9"/>
              <w:rPr>
                <w:rFonts w:ascii="Times New Roman" w:hAnsi="Times New Roman"/>
                <w:color w:val="000000" w:themeColor="text1"/>
                <w:sz w:val="18"/>
                <w:szCs w:val="18"/>
              </w:rPr>
            </w:pPr>
            <w:r w:rsidRPr="003935DB">
              <w:rPr>
                <w:rFonts w:ascii="Times New Roman" w:hAnsi="Times New Roman"/>
                <w:color w:val="000000" w:themeColor="text1"/>
                <w:sz w:val="18"/>
                <w:szCs w:val="18"/>
              </w:rPr>
              <w:t>С</w:t>
            </w:r>
            <w:r w:rsidR="003F49E0" w:rsidRPr="003935DB">
              <w:rPr>
                <w:rFonts w:ascii="Times New Roman" w:hAnsi="Times New Roman"/>
                <w:color w:val="000000" w:themeColor="text1"/>
                <w:sz w:val="18"/>
                <w:szCs w:val="18"/>
              </w:rPr>
              <w:t>умлінність</w:t>
            </w:r>
          </w:p>
        </w:tc>
        <w:tc>
          <w:tcPr>
            <w:tcW w:w="1485" w:type="dxa"/>
            <w:vMerge/>
          </w:tcPr>
          <w:p w14:paraId="321CE688" w14:textId="77777777" w:rsidR="003F49E0" w:rsidRPr="003935DB" w:rsidRDefault="003F49E0" w:rsidP="00292FFC">
            <w:pPr>
              <w:pStyle w:val="af9"/>
              <w:rPr>
                <w:rFonts w:ascii="Times New Roman" w:hAnsi="Times New Roman"/>
                <w:color w:val="000000" w:themeColor="text1"/>
                <w:sz w:val="18"/>
                <w:szCs w:val="18"/>
              </w:rPr>
            </w:pPr>
          </w:p>
        </w:tc>
        <w:tc>
          <w:tcPr>
            <w:tcW w:w="1320" w:type="dxa"/>
            <w:vMerge/>
          </w:tcPr>
          <w:p w14:paraId="19C4AB47" w14:textId="77777777" w:rsidR="003F49E0" w:rsidRPr="003935DB" w:rsidRDefault="003F49E0" w:rsidP="00292FFC">
            <w:pPr>
              <w:pStyle w:val="af9"/>
              <w:rPr>
                <w:rFonts w:ascii="Times New Roman" w:hAnsi="Times New Roman"/>
                <w:color w:val="000000" w:themeColor="text1"/>
                <w:sz w:val="18"/>
                <w:szCs w:val="18"/>
              </w:rPr>
            </w:pPr>
          </w:p>
        </w:tc>
      </w:tr>
      <w:tr w:rsidR="003935DB" w:rsidRPr="003935DB" w14:paraId="04DCA19E" w14:textId="77777777" w:rsidTr="003F49E0">
        <w:trPr>
          <w:trHeight w:val="212"/>
        </w:trPr>
        <w:tc>
          <w:tcPr>
            <w:tcW w:w="1933" w:type="dxa"/>
            <w:vMerge/>
          </w:tcPr>
          <w:p w14:paraId="6CE59E12" w14:textId="77777777" w:rsidR="003F49E0" w:rsidRPr="003935DB" w:rsidRDefault="003F49E0" w:rsidP="00292FFC">
            <w:pPr>
              <w:pStyle w:val="af9"/>
              <w:rPr>
                <w:rFonts w:ascii="Times New Roman" w:hAnsi="Times New Roman"/>
                <w:color w:val="000000" w:themeColor="text1"/>
                <w:sz w:val="18"/>
                <w:szCs w:val="18"/>
              </w:rPr>
            </w:pPr>
          </w:p>
        </w:tc>
        <w:tc>
          <w:tcPr>
            <w:tcW w:w="3402" w:type="dxa"/>
          </w:tcPr>
          <w:p w14:paraId="3FEE10B9" w14:textId="43983622" w:rsidR="003F49E0" w:rsidRPr="003935DB" w:rsidRDefault="00735C4A" w:rsidP="00292FFC">
            <w:pPr>
              <w:pStyle w:val="af9"/>
              <w:rPr>
                <w:rFonts w:ascii="Times New Roman" w:hAnsi="Times New Roman"/>
                <w:color w:val="000000" w:themeColor="text1"/>
                <w:sz w:val="18"/>
                <w:szCs w:val="18"/>
              </w:rPr>
            </w:pPr>
            <w:r w:rsidRPr="003935DB">
              <w:rPr>
                <w:rFonts w:ascii="Times New Roman" w:hAnsi="Times New Roman"/>
                <w:color w:val="000000" w:themeColor="text1"/>
                <w:sz w:val="18"/>
                <w:szCs w:val="18"/>
              </w:rPr>
              <w:t>Н</w:t>
            </w:r>
            <w:r w:rsidR="003F49E0" w:rsidRPr="003935DB">
              <w:rPr>
                <w:rFonts w:ascii="Times New Roman" w:hAnsi="Times New Roman"/>
                <w:color w:val="000000" w:themeColor="text1"/>
                <w:sz w:val="18"/>
                <w:szCs w:val="18"/>
              </w:rPr>
              <w:t>епідкупність</w:t>
            </w:r>
          </w:p>
        </w:tc>
        <w:tc>
          <w:tcPr>
            <w:tcW w:w="1485" w:type="dxa"/>
            <w:vMerge/>
          </w:tcPr>
          <w:p w14:paraId="2B047089" w14:textId="77777777" w:rsidR="003F49E0" w:rsidRPr="003935DB" w:rsidRDefault="003F49E0" w:rsidP="00292FFC">
            <w:pPr>
              <w:pStyle w:val="af9"/>
              <w:rPr>
                <w:rFonts w:ascii="Times New Roman" w:hAnsi="Times New Roman"/>
                <w:color w:val="000000" w:themeColor="text1"/>
                <w:sz w:val="18"/>
                <w:szCs w:val="18"/>
              </w:rPr>
            </w:pPr>
          </w:p>
        </w:tc>
        <w:tc>
          <w:tcPr>
            <w:tcW w:w="1320" w:type="dxa"/>
            <w:vMerge/>
          </w:tcPr>
          <w:p w14:paraId="645DFDC0" w14:textId="77777777" w:rsidR="003F49E0" w:rsidRPr="003935DB" w:rsidRDefault="003F49E0" w:rsidP="00292FFC">
            <w:pPr>
              <w:pStyle w:val="af9"/>
              <w:rPr>
                <w:rFonts w:ascii="Times New Roman" w:hAnsi="Times New Roman"/>
                <w:color w:val="000000" w:themeColor="text1"/>
                <w:sz w:val="18"/>
                <w:szCs w:val="18"/>
              </w:rPr>
            </w:pPr>
          </w:p>
        </w:tc>
      </w:tr>
      <w:tr w:rsidR="003935DB" w:rsidRPr="003935DB" w14:paraId="74E2978C" w14:textId="77777777" w:rsidTr="003F49E0">
        <w:trPr>
          <w:trHeight w:val="419"/>
        </w:trPr>
        <w:tc>
          <w:tcPr>
            <w:tcW w:w="1933" w:type="dxa"/>
            <w:vMerge/>
          </w:tcPr>
          <w:p w14:paraId="1F30EF56" w14:textId="77777777" w:rsidR="003F49E0" w:rsidRPr="003935DB" w:rsidRDefault="003F49E0" w:rsidP="00292FFC">
            <w:pPr>
              <w:pStyle w:val="af9"/>
              <w:rPr>
                <w:rFonts w:ascii="Times New Roman" w:hAnsi="Times New Roman"/>
                <w:color w:val="000000" w:themeColor="text1"/>
                <w:sz w:val="18"/>
                <w:szCs w:val="18"/>
              </w:rPr>
            </w:pPr>
          </w:p>
        </w:tc>
        <w:tc>
          <w:tcPr>
            <w:tcW w:w="3402" w:type="dxa"/>
          </w:tcPr>
          <w:p w14:paraId="335A6DEA" w14:textId="349825E1" w:rsidR="003F49E0" w:rsidRPr="003935DB" w:rsidRDefault="00735C4A" w:rsidP="00292FFC">
            <w:pPr>
              <w:pStyle w:val="af9"/>
              <w:rPr>
                <w:rFonts w:ascii="Times New Roman" w:hAnsi="Times New Roman"/>
                <w:color w:val="000000" w:themeColor="text1"/>
                <w:sz w:val="18"/>
                <w:szCs w:val="18"/>
              </w:rPr>
            </w:pPr>
            <w:r w:rsidRPr="003935DB">
              <w:rPr>
                <w:rFonts w:ascii="Times New Roman" w:hAnsi="Times New Roman"/>
                <w:color w:val="000000" w:themeColor="text1"/>
                <w:sz w:val="18"/>
                <w:szCs w:val="18"/>
              </w:rPr>
              <w:t>Д</w:t>
            </w:r>
            <w:r w:rsidR="003F49E0" w:rsidRPr="003935DB">
              <w:rPr>
                <w:rFonts w:ascii="Times New Roman" w:hAnsi="Times New Roman"/>
                <w:color w:val="000000" w:themeColor="text1"/>
                <w:sz w:val="18"/>
                <w:szCs w:val="18"/>
              </w:rPr>
              <w:t>отримання етичних норм і бездоганна поведінка у професійній діяльності та особистому житті</w:t>
            </w:r>
          </w:p>
        </w:tc>
        <w:tc>
          <w:tcPr>
            <w:tcW w:w="1485" w:type="dxa"/>
            <w:vMerge/>
          </w:tcPr>
          <w:p w14:paraId="2F378246" w14:textId="77777777" w:rsidR="003F49E0" w:rsidRPr="003935DB" w:rsidRDefault="003F49E0" w:rsidP="00292FFC">
            <w:pPr>
              <w:pStyle w:val="af9"/>
              <w:rPr>
                <w:rFonts w:ascii="Times New Roman" w:hAnsi="Times New Roman"/>
                <w:color w:val="000000" w:themeColor="text1"/>
                <w:sz w:val="18"/>
                <w:szCs w:val="18"/>
              </w:rPr>
            </w:pPr>
          </w:p>
        </w:tc>
        <w:tc>
          <w:tcPr>
            <w:tcW w:w="1320" w:type="dxa"/>
            <w:vMerge/>
          </w:tcPr>
          <w:p w14:paraId="7F8D9037" w14:textId="77777777" w:rsidR="003F49E0" w:rsidRPr="003935DB" w:rsidRDefault="003F49E0" w:rsidP="00292FFC">
            <w:pPr>
              <w:pStyle w:val="af9"/>
              <w:rPr>
                <w:rFonts w:ascii="Times New Roman" w:hAnsi="Times New Roman"/>
                <w:color w:val="000000" w:themeColor="text1"/>
                <w:sz w:val="18"/>
                <w:szCs w:val="18"/>
              </w:rPr>
            </w:pPr>
          </w:p>
        </w:tc>
      </w:tr>
      <w:tr w:rsidR="003935DB" w:rsidRPr="003935DB" w14:paraId="63B11606" w14:textId="77777777" w:rsidTr="003F49E0">
        <w:trPr>
          <w:trHeight w:val="630"/>
        </w:trPr>
        <w:tc>
          <w:tcPr>
            <w:tcW w:w="1933" w:type="dxa"/>
            <w:vMerge/>
          </w:tcPr>
          <w:p w14:paraId="33DCC295" w14:textId="77777777" w:rsidR="003F49E0" w:rsidRPr="003935DB" w:rsidRDefault="003F49E0" w:rsidP="00292FFC">
            <w:pPr>
              <w:pStyle w:val="af9"/>
              <w:rPr>
                <w:rFonts w:ascii="Times New Roman" w:hAnsi="Times New Roman"/>
                <w:color w:val="000000" w:themeColor="text1"/>
                <w:sz w:val="18"/>
                <w:szCs w:val="18"/>
              </w:rPr>
            </w:pPr>
          </w:p>
        </w:tc>
        <w:tc>
          <w:tcPr>
            <w:tcW w:w="3402" w:type="dxa"/>
          </w:tcPr>
          <w:p w14:paraId="3721972F" w14:textId="0748C5AE" w:rsidR="003F49E0" w:rsidRPr="003935DB" w:rsidRDefault="00735C4A" w:rsidP="00292FFC">
            <w:pPr>
              <w:pStyle w:val="af9"/>
              <w:rPr>
                <w:rFonts w:ascii="Times New Roman" w:hAnsi="Times New Roman"/>
                <w:color w:val="000000" w:themeColor="text1"/>
                <w:sz w:val="18"/>
                <w:szCs w:val="18"/>
              </w:rPr>
            </w:pPr>
            <w:r w:rsidRPr="003935DB">
              <w:rPr>
                <w:rFonts w:ascii="Times New Roman" w:hAnsi="Times New Roman"/>
                <w:color w:val="000000" w:themeColor="text1"/>
                <w:sz w:val="18"/>
                <w:szCs w:val="18"/>
              </w:rPr>
              <w:t>З</w:t>
            </w:r>
            <w:r w:rsidR="003F49E0" w:rsidRPr="003935DB">
              <w:rPr>
                <w:rFonts w:ascii="Times New Roman" w:hAnsi="Times New Roman"/>
                <w:color w:val="000000" w:themeColor="text1"/>
                <w:sz w:val="18"/>
                <w:szCs w:val="18"/>
              </w:rPr>
              <w:t xml:space="preserve">аконність джерел походження майна, відповідність рівня життя кандидата на посаду судді або членів його </w:t>
            </w:r>
            <w:proofErr w:type="spellStart"/>
            <w:r w:rsidR="003F49E0" w:rsidRPr="003935DB">
              <w:rPr>
                <w:rFonts w:ascii="Times New Roman" w:hAnsi="Times New Roman"/>
                <w:color w:val="000000" w:themeColor="text1"/>
                <w:sz w:val="18"/>
                <w:szCs w:val="18"/>
              </w:rPr>
              <w:t>сімʼї</w:t>
            </w:r>
            <w:proofErr w:type="spellEnd"/>
            <w:r w:rsidR="003F49E0" w:rsidRPr="003935DB">
              <w:rPr>
                <w:rFonts w:ascii="Times New Roman" w:hAnsi="Times New Roman"/>
                <w:color w:val="000000" w:themeColor="text1"/>
                <w:sz w:val="18"/>
                <w:szCs w:val="18"/>
              </w:rPr>
              <w:t xml:space="preserve"> задекларованим доходам, відповідність способу життя кандидата на посаду судді його статусу</w:t>
            </w:r>
          </w:p>
        </w:tc>
        <w:tc>
          <w:tcPr>
            <w:tcW w:w="1485" w:type="dxa"/>
            <w:vMerge/>
          </w:tcPr>
          <w:p w14:paraId="1EB1C3BD" w14:textId="77777777" w:rsidR="003F49E0" w:rsidRPr="003935DB" w:rsidRDefault="003F49E0" w:rsidP="00292FFC">
            <w:pPr>
              <w:pStyle w:val="af9"/>
              <w:rPr>
                <w:rFonts w:ascii="Times New Roman" w:hAnsi="Times New Roman"/>
                <w:color w:val="000000" w:themeColor="text1"/>
                <w:sz w:val="18"/>
                <w:szCs w:val="18"/>
              </w:rPr>
            </w:pPr>
          </w:p>
        </w:tc>
        <w:tc>
          <w:tcPr>
            <w:tcW w:w="1320" w:type="dxa"/>
            <w:vMerge/>
          </w:tcPr>
          <w:p w14:paraId="24AEDF16" w14:textId="77777777" w:rsidR="003F49E0" w:rsidRPr="003935DB" w:rsidRDefault="003F49E0" w:rsidP="00292FFC">
            <w:pPr>
              <w:pStyle w:val="af9"/>
              <w:rPr>
                <w:rFonts w:ascii="Times New Roman" w:hAnsi="Times New Roman"/>
                <w:color w:val="000000" w:themeColor="text1"/>
                <w:sz w:val="18"/>
                <w:szCs w:val="18"/>
              </w:rPr>
            </w:pPr>
          </w:p>
        </w:tc>
      </w:tr>
      <w:tr w:rsidR="003935DB" w:rsidRPr="003935DB" w14:paraId="1845CCDE" w14:textId="77777777" w:rsidTr="003F49E0">
        <w:trPr>
          <w:trHeight w:val="288"/>
        </w:trPr>
        <w:tc>
          <w:tcPr>
            <w:tcW w:w="6820" w:type="dxa"/>
            <w:gridSpan w:val="3"/>
          </w:tcPr>
          <w:p w14:paraId="1BA6C584" w14:textId="4BD3CD78" w:rsidR="003F49E0" w:rsidRPr="003935DB" w:rsidRDefault="003F49E0" w:rsidP="00292FFC">
            <w:pPr>
              <w:pStyle w:val="af9"/>
              <w:rPr>
                <w:rFonts w:ascii="Times New Roman" w:hAnsi="Times New Roman"/>
                <w:color w:val="000000" w:themeColor="text1"/>
                <w:sz w:val="18"/>
                <w:szCs w:val="18"/>
              </w:rPr>
            </w:pPr>
            <w:r w:rsidRPr="003935DB">
              <w:rPr>
                <w:rFonts w:ascii="Times New Roman" w:hAnsi="Times New Roman"/>
                <w:color w:val="000000" w:themeColor="text1"/>
                <w:sz w:val="18"/>
                <w:szCs w:val="18"/>
              </w:rPr>
              <w:t xml:space="preserve">Всього                               </w:t>
            </w:r>
          </w:p>
        </w:tc>
        <w:tc>
          <w:tcPr>
            <w:tcW w:w="1320" w:type="dxa"/>
          </w:tcPr>
          <w:p w14:paraId="67F40A8E" w14:textId="60D72A54" w:rsidR="003F49E0" w:rsidRPr="003935DB" w:rsidRDefault="00021AE3" w:rsidP="00BE2285">
            <w:pPr>
              <w:pStyle w:val="af9"/>
              <w:rPr>
                <w:rFonts w:ascii="Times New Roman" w:hAnsi="Times New Roman"/>
                <w:color w:val="000000" w:themeColor="text1"/>
                <w:sz w:val="18"/>
                <w:szCs w:val="18"/>
              </w:rPr>
            </w:pPr>
            <w:r w:rsidRPr="003935DB">
              <w:rPr>
                <w:rFonts w:ascii="Times New Roman" w:hAnsi="Times New Roman"/>
                <w:color w:val="000000" w:themeColor="text1"/>
                <w:sz w:val="18"/>
                <w:szCs w:val="18"/>
              </w:rPr>
              <w:t xml:space="preserve">           </w:t>
            </w:r>
            <w:r w:rsidR="003F49E0" w:rsidRPr="003935DB">
              <w:rPr>
                <w:rFonts w:ascii="Times New Roman" w:hAnsi="Times New Roman"/>
                <w:color w:val="000000" w:themeColor="text1"/>
                <w:sz w:val="18"/>
                <w:szCs w:val="18"/>
              </w:rPr>
              <w:t xml:space="preserve"> </w:t>
            </w:r>
            <w:r w:rsidR="00BE2285" w:rsidRPr="003935DB">
              <w:rPr>
                <w:rFonts w:ascii="Times New Roman" w:hAnsi="Times New Roman"/>
                <w:color w:val="000000" w:themeColor="text1"/>
                <w:sz w:val="18"/>
                <w:szCs w:val="18"/>
              </w:rPr>
              <w:t>715,47</w:t>
            </w:r>
          </w:p>
        </w:tc>
      </w:tr>
    </w:tbl>
    <w:p w14:paraId="61937EA3" w14:textId="58F1FAA5" w:rsidR="003F49E0" w:rsidRPr="003935DB" w:rsidRDefault="0077645E" w:rsidP="003F49E0">
      <w:pPr>
        <w:pStyle w:val="a9"/>
        <w:shd w:val="clear" w:color="auto" w:fill="FFFFFF"/>
        <w:tabs>
          <w:tab w:val="left" w:pos="426"/>
        </w:tabs>
        <w:ind w:left="709"/>
        <w:jc w:val="both"/>
        <w:rPr>
          <w:color w:val="000000" w:themeColor="text1"/>
          <w:sz w:val="26"/>
          <w:szCs w:val="26"/>
          <w:lang w:eastAsia="uk-UA"/>
        </w:rPr>
      </w:pPr>
      <w:r w:rsidRPr="003935DB">
        <w:rPr>
          <w:color w:val="000000" w:themeColor="text1"/>
          <w:sz w:val="26"/>
          <w:szCs w:val="26"/>
          <w:lang w:eastAsia="uk-UA"/>
        </w:rPr>
        <w:tab/>
      </w:r>
    </w:p>
    <w:p w14:paraId="25B375C1" w14:textId="78EC421C" w:rsidR="00716AEA" w:rsidRPr="003935DB" w:rsidRDefault="00716AEA" w:rsidP="001324BA">
      <w:pPr>
        <w:shd w:val="clear" w:color="auto" w:fill="FFFFFF"/>
        <w:tabs>
          <w:tab w:val="left" w:pos="709"/>
        </w:tabs>
        <w:ind w:firstLine="567"/>
        <w:jc w:val="both"/>
        <w:rPr>
          <w:color w:val="000000" w:themeColor="text1"/>
          <w:lang w:eastAsia="uk-UA"/>
        </w:rPr>
      </w:pPr>
      <w:r w:rsidRPr="003935DB">
        <w:rPr>
          <w:color w:val="000000" w:themeColor="text1"/>
          <w:lang w:eastAsia="uk-UA"/>
        </w:rPr>
        <w:t xml:space="preserve">Таким чином, </w:t>
      </w:r>
      <w:r w:rsidR="005F3C8D" w:rsidRPr="003935DB">
        <w:rPr>
          <w:color w:val="000000" w:themeColor="text1"/>
          <w:lang w:eastAsia="uk-UA"/>
        </w:rPr>
        <w:t>Буряк І.В.</w:t>
      </w:r>
      <w:r w:rsidRPr="003935DB">
        <w:rPr>
          <w:color w:val="000000" w:themeColor="text1"/>
          <w:lang w:eastAsia="uk-UA"/>
        </w:rPr>
        <w:t xml:space="preserve"> не підтверди</w:t>
      </w:r>
      <w:r w:rsidR="005F3C8D" w:rsidRPr="003935DB">
        <w:rPr>
          <w:color w:val="000000" w:themeColor="text1"/>
          <w:lang w:eastAsia="uk-UA"/>
        </w:rPr>
        <w:t>ла</w:t>
      </w:r>
      <w:r w:rsidRPr="003935DB">
        <w:rPr>
          <w:color w:val="000000" w:themeColor="text1"/>
          <w:lang w:eastAsia="uk-UA"/>
        </w:rPr>
        <w:t xml:space="preserve"> здатн</w:t>
      </w:r>
      <w:r w:rsidR="001324BA" w:rsidRPr="003935DB">
        <w:rPr>
          <w:color w:val="000000" w:themeColor="text1"/>
          <w:lang w:eastAsia="uk-UA"/>
        </w:rPr>
        <w:t xml:space="preserve">ості </w:t>
      </w:r>
      <w:r w:rsidRPr="003935DB">
        <w:rPr>
          <w:color w:val="000000" w:themeColor="text1"/>
          <w:lang w:eastAsia="uk-UA"/>
        </w:rPr>
        <w:t>здійсн</w:t>
      </w:r>
      <w:r w:rsidR="0077645E" w:rsidRPr="003935DB">
        <w:rPr>
          <w:color w:val="000000" w:themeColor="text1"/>
          <w:lang w:eastAsia="uk-UA"/>
        </w:rPr>
        <w:t xml:space="preserve">ювати правосуддя в апеляційному </w:t>
      </w:r>
      <w:r w:rsidRPr="003935DB">
        <w:rPr>
          <w:color w:val="000000" w:themeColor="text1"/>
          <w:lang w:eastAsia="uk-UA"/>
        </w:rPr>
        <w:t>ад</w:t>
      </w:r>
      <w:r w:rsidR="0030735F" w:rsidRPr="003935DB">
        <w:rPr>
          <w:color w:val="000000" w:themeColor="text1"/>
          <w:lang w:eastAsia="uk-UA"/>
        </w:rPr>
        <w:t>мі</w:t>
      </w:r>
      <w:r w:rsidR="005F3C8D" w:rsidRPr="003935DB">
        <w:rPr>
          <w:color w:val="000000" w:themeColor="text1"/>
          <w:lang w:eastAsia="uk-UA"/>
        </w:rPr>
        <w:t xml:space="preserve">ністративному суді за критерієм </w:t>
      </w:r>
      <w:r w:rsidR="0030735F" w:rsidRPr="003935DB">
        <w:rPr>
          <w:color w:val="000000" w:themeColor="text1"/>
        </w:rPr>
        <w:t xml:space="preserve">соціальної </w:t>
      </w:r>
      <w:r w:rsidR="004032CC" w:rsidRPr="003935DB">
        <w:rPr>
          <w:color w:val="000000" w:themeColor="text1"/>
        </w:rPr>
        <w:t>компетентності</w:t>
      </w:r>
      <w:r w:rsidRPr="003935DB">
        <w:rPr>
          <w:color w:val="000000" w:themeColor="text1"/>
          <w:lang w:eastAsia="uk-UA"/>
        </w:rPr>
        <w:t>.</w:t>
      </w:r>
    </w:p>
    <w:p w14:paraId="70B94347" w14:textId="7A7F4F24" w:rsidR="00716AEA" w:rsidRPr="003935DB" w:rsidRDefault="00716AEA" w:rsidP="001324BA">
      <w:pPr>
        <w:shd w:val="clear" w:color="auto" w:fill="FFFFFF"/>
        <w:tabs>
          <w:tab w:val="left" w:pos="0"/>
          <w:tab w:val="left" w:pos="709"/>
        </w:tabs>
        <w:ind w:firstLine="567"/>
        <w:jc w:val="both"/>
        <w:rPr>
          <w:color w:val="000000" w:themeColor="text1"/>
          <w:lang w:eastAsia="uk-UA"/>
        </w:rPr>
      </w:pPr>
      <w:r w:rsidRPr="003935DB">
        <w:rPr>
          <w:color w:val="000000" w:themeColor="text1"/>
          <w:lang w:eastAsia="uk-UA"/>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0E56F6A7" w14:textId="77777777" w:rsidR="00716AEA" w:rsidRPr="003935DB" w:rsidRDefault="00716AEA" w:rsidP="0077645E">
      <w:pPr>
        <w:shd w:val="clear" w:color="auto" w:fill="FFFFFF"/>
        <w:tabs>
          <w:tab w:val="left" w:pos="709"/>
        </w:tabs>
        <w:ind w:hanging="709"/>
        <w:jc w:val="both"/>
        <w:rPr>
          <w:color w:val="000000" w:themeColor="text1"/>
          <w:lang w:eastAsia="uk-UA"/>
        </w:rPr>
      </w:pPr>
    </w:p>
    <w:p w14:paraId="4AF00A4D" w14:textId="6B08E36D" w:rsidR="00A9178E" w:rsidRPr="003935DB" w:rsidRDefault="00A9178E" w:rsidP="00D31FE6">
      <w:pPr>
        <w:shd w:val="clear" w:color="auto" w:fill="FFFFFF"/>
        <w:tabs>
          <w:tab w:val="left" w:pos="426"/>
        </w:tabs>
        <w:spacing w:after="200" w:line="276" w:lineRule="auto"/>
        <w:jc w:val="center"/>
        <w:rPr>
          <w:bCs/>
          <w:color w:val="000000" w:themeColor="text1"/>
          <w:lang w:eastAsia="uk-UA"/>
        </w:rPr>
      </w:pPr>
      <w:r w:rsidRPr="003935DB">
        <w:rPr>
          <w:bCs/>
          <w:color w:val="000000" w:themeColor="text1"/>
          <w:lang w:eastAsia="uk-UA"/>
        </w:rPr>
        <w:t>вирішила:</w:t>
      </w:r>
    </w:p>
    <w:p w14:paraId="5C0CA4D4" w14:textId="4C7CA047" w:rsidR="008313C5" w:rsidRPr="003935DB" w:rsidRDefault="008313C5" w:rsidP="001324BA">
      <w:pPr>
        <w:widowControl w:val="0"/>
        <w:suppressAutoHyphens/>
        <w:autoSpaceDN w:val="0"/>
        <w:ind w:firstLine="567"/>
        <w:jc w:val="both"/>
        <w:textAlignment w:val="baseline"/>
        <w:rPr>
          <w:color w:val="000000" w:themeColor="text1"/>
        </w:rPr>
      </w:pPr>
      <w:r w:rsidRPr="003935DB">
        <w:rPr>
          <w:color w:val="000000" w:themeColor="text1"/>
        </w:rPr>
        <w:t>Визначити, що за результатами проходження процедури кваліфікаційного оцінювання кандидат на посаду судді апеляційного</w:t>
      </w:r>
      <w:r w:rsidR="00840EB6" w:rsidRPr="003935DB">
        <w:rPr>
          <w:color w:val="000000" w:themeColor="text1"/>
        </w:rPr>
        <w:t xml:space="preserve"> адміністративного</w:t>
      </w:r>
      <w:r w:rsidRPr="003935DB">
        <w:rPr>
          <w:color w:val="000000" w:themeColor="text1"/>
        </w:rPr>
        <w:t xml:space="preserve"> суду </w:t>
      </w:r>
      <w:r w:rsidR="005F3C8D" w:rsidRPr="003935DB">
        <w:rPr>
          <w:color w:val="000000" w:themeColor="text1"/>
        </w:rPr>
        <w:t>Буряк Ірина Володимирівна набрала</w:t>
      </w:r>
      <w:r w:rsidRPr="003935DB">
        <w:rPr>
          <w:color w:val="000000" w:themeColor="text1"/>
        </w:rPr>
        <w:t xml:space="preserve"> </w:t>
      </w:r>
      <w:r w:rsidR="005F3C8D" w:rsidRPr="003935DB">
        <w:rPr>
          <w:color w:val="000000" w:themeColor="text1"/>
        </w:rPr>
        <w:t>715,47</w:t>
      </w:r>
      <w:r w:rsidRPr="003935DB">
        <w:rPr>
          <w:color w:val="000000" w:themeColor="text1"/>
        </w:rPr>
        <w:t xml:space="preserve"> </w:t>
      </w:r>
      <w:proofErr w:type="spellStart"/>
      <w:r w:rsidRPr="003935DB">
        <w:rPr>
          <w:color w:val="000000" w:themeColor="text1"/>
        </w:rPr>
        <w:t>бала</w:t>
      </w:r>
      <w:proofErr w:type="spellEnd"/>
      <w:r w:rsidRPr="003935DB">
        <w:rPr>
          <w:color w:val="000000" w:themeColor="text1"/>
        </w:rPr>
        <w:t>.</w:t>
      </w:r>
    </w:p>
    <w:p w14:paraId="78E65664" w14:textId="77777777" w:rsidR="008313C5" w:rsidRPr="003935DB" w:rsidRDefault="008313C5" w:rsidP="001324BA">
      <w:pPr>
        <w:widowControl w:val="0"/>
        <w:suppressAutoHyphens/>
        <w:autoSpaceDN w:val="0"/>
        <w:ind w:firstLine="567"/>
        <w:jc w:val="both"/>
        <w:textAlignment w:val="baseline"/>
        <w:rPr>
          <w:color w:val="000000" w:themeColor="text1"/>
        </w:rPr>
      </w:pPr>
    </w:p>
    <w:p w14:paraId="6C1C3447" w14:textId="6CDA8CDF" w:rsidR="008313C5" w:rsidRPr="003935DB" w:rsidRDefault="008313C5" w:rsidP="001324BA">
      <w:pPr>
        <w:widowControl w:val="0"/>
        <w:suppressAutoHyphens/>
        <w:autoSpaceDN w:val="0"/>
        <w:ind w:firstLine="567"/>
        <w:jc w:val="both"/>
        <w:textAlignment w:val="baseline"/>
        <w:rPr>
          <w:color w:val="000000" w:themeColor="text1"/>
        </w:rPr>
      </w:pPr>
      <w:r w:rsidRPr="003935DB">
        <w:rPr>
          <w:color w:val="000000" w:themeColor="text1"/>
        </w:rPr>
        <w:t xml:space="preserve">Визнати </w:t>
      </w:r>
      <w:r w:rsidR="005F3C8D" w:rsidRPr="003935DB">
        <w:rPr>
          <w:color w:val="000000" w:themeColor="text1"/>
        </w:rPr>
        <w:t>Буряк Ірину Володимирівну</w:t>
      </w:r>
      <w:r w:rsidRPr="003935DB">
        <w:rPr>
          <w:color w:val="000000" w:themeColor="text1"/>
        </w:rPr>
        <w:t xml:space="preserve"> </w:t>
      </w:r>
      <w:r w:rsidR="005F3C8D" w:rsidRPr="003935DB">
        <w:rPr>
          <w:color w:val="000000" w:themeColor="text1"/>
        </w:rPr>
        <w:t>такою, що не підтвердила</w:t>
      </w:r>
      <w:r w:rsidRPr="003935DB">
        <w:rPr>
          <w:color w:val="000000" w:themeColor="text1"/>
        </w:rPr>
        <w:t xml:space="preserve"> </w:t>
      </w:r>
      <w:r w:rsidR="001324BA" w:rsidRPr="003935DB">
        <w:rPr>
          <w:color w:val="000000" w:themeColor="text1"/>
        </w:rPr>
        <w:t>здатності</w:t>
      </w:r>
      <w:r w:rsidRPr="003935DB">
        <w:rPr>
          <w:color w:val="000000" w:themeColor="text1"/>
        </w:rPr>
        <w:t xml:space="preserve"> здійснювати правосуддя в апеляційному адміністративному суді за критері</w:t>
      </w:r>
      <w:r w:rsidR="005F3C8D" w:rsidRPr="003935DB">
        <w:rPr>
          <w:color w:val="000000" w:themeColor="text1"/>
        </w:rPr>
        <w:t>єм</w:t>
      </w:r>
      <w:r w:rsidRPr="003935DB">
        <w:rPr>
          <w:color w:val="000000" w:themeColor="text1"/>
        </w:rPr>
        <w:t xml:space="preserve"> соціальної компетен</w:t>
      </w:r>
      <w:r w:rsidR="004032CC" w:rsidRPr="003935DB">
        <w:rPr>
          <w:color w:val="000000" w:themeColor="text1"/>
        </w:rPr>
        <w:t>тності</w:t>
      </w:r>
      <w:r w:rsidRPr="003935DB">
        <w:rPr>
          <w:color w:val="000000" w:themeColor="text1"/>
        </w:rPr>
        <w:t>.</w:t>
      </w:r>
    </w:p>
    <w:p w14:paraId="7BD42003" w14:textId="77777777" w:rsidR="0000236D" w:rsidRPr="003935DB" w:rsidRDefault="0000236D" w:rsidP="00D31FE6">
      <w:pPr>
        <w:shd w:val="clear" w:color="auto" w:fill="FFFFFF"/>
        <w:tabs>
          <w:tab w:val="left" w:pos="426"/>
        </w:tabs>
        <w:spacing w:after="200" w:line="276" w:lineRule="auto"/>
        <w:jc w:val="both"/>
        <w:rPr>
          <w:color w:val="000000" w:themeColor="text1"/>
          <w:lang w:eastAsia="uk-UA"/>
        </w:rPr>
      </w:pPr>
    </w:p>
    <w:p w14:paraId="6CF98154" w14:textId="658D9034" w:rsidR="0000236D" w:rsidRPr="003935DB" w:rsidRDefault="0000236D" w:rsidP="001324BA">
      <w:pPr>
        <w:shd w:val="clear" w:color="auto" w:fill="FFFFFF"/>
        <w:tabs>
          <w:tab w:val="left" w:pos="426"/>
        </w:tabs>
        <w:jc w:val="both"/>
        <w:rPr>
          <w:color w:val="000000" w:themeColor="text1"/>
          <w:lang w:eastAsia="uk-UA"/>
        </w:rPr>
      </w:pPr>
      <w:r w:rsidRPr="003935DB">
        <w:rPr>
          <w:color w:val="000000" w:themeColor="text1"/>
          <w:lang w:eastAsia="uk-UA"/>
        </w:rPr>
        <w:t xml:space="preserve">Головуючий </w:t>
      </w:r>
      <w:r w:rsidRPr="003935DB">
        <w:rPr>
          <w:color w:val="000000" w:themeColor="text1"/>
          <w:lang w:eastAsia="uk-UA"/>
        </w:rPr>
        <w:tab/>
      </w:r>
      <w:r w:rsidRPr="003935DB">
        <w:rPr>
          <w:color w:val="000000" w:themeColor="text1"/>
          <w:lang w:eastAsia="uk-UA"/>
        </w:rPr>
        <w:tab/>
      </w:r>
      <w:r w:rsidRPr="003935DB">
        <w:rPr>
          <w:color w:val="000000" w:themeColor="text1"/>
          <w:lang w:eastAsia="uk-UA"/>
        </w:rPr>
        <w:tab/>
      </w:r>
      <w:r w:rsidRPr="003935DB">
        <w:rPr>
          <w:color w:val="000000" w:themeColor="text1"/>
          <w:lang w:eastAsia="uk-UA"/>
        </w:rPr>
        <w:tab/>
      </w:r>
      <w:r w:rsidRPr="003935DB">
        <w:rPr>
          <w:color w:val="000000" w:themeColor="text1"/>
          <w:lang w:eastAsia="uk-UA"/>
        </w:rPr>
        <w:tab/>
      </w:r>
      <w:r w:rsidRPr="003935DB">
        <w:rPr>
          <w:color w:val="000000" w:themeColor="text1"/>
          <w:lang w:eastAsia="uk-UA"/>
        </w:rPr>
        <w:tab/>
      </w:r>
      <w:r w:rsidRPr="003935DB">
        <w:rPr>
          <w:color w:val="000000" w:themeColor="text1"/>
          <w:lang w:eastAsia="uk-UA"/>
        </w:rPr>
        <w:tab/>
      </w:r>
      <w:r w:rsidR="00B53482" w:rsidRPr="003935DB">
        <w:rPr>
          <w:color w:val="000000" w:themeColor="text1"/>
          <w:lang w:eastAsia="uk-UA"/>
        </w:rPr>
        <w:t xml:space="preserve">           </w:t>
      </w:r>
      <w:r w:rsidR="00C544FB" w:rsidRPr="003935DB">
        <w:rPr>
          <w:color w:val="000000" w:themeColor="text1"/>
          <w:lang w:eastAsia="uk-UA"/>
        </w:rPr>
        <w:t>Руслан СИДОРОВИЧ</w:t>
      </w:r>
    </w:p>
    <w:p w14:paraId="5A08723A" w14:textId="77777777" w:rsidR="001324BA" w:rsidRPr="003935DB" w:rsidRDefault="001324BA" w:rsidP="001324BA">
      <w:pPr>
        <w:shd w:val="clear" w:color="auto" w:fill="FFFFFF"/>
        <w:tabs>
          <w:tab w:val="left" w:pos="426"/>
        </w:tabs>
        <w:jc w:val="both"/>
        <w:rPr>
          <w:color w:val="000000" w:themeColor="text1"/>
          <w:lang w:eastAsia="uk-UA"/>
        </w:rPr>
      </w:pPr>
    </w:p>
    <w:p w14:paraId="4C0CB204" w14:textId="5AD28470" w:rsidR="0000236D" w:rsidRPr="003935DB" w:rsidRDefault="006A3751" w:rsidP="001324BA">
      <w:pPr>
        <w:shd w:val="clear" w:color="auto" w:fill="FFFFFF"/>
        <w:tabs>
          <w:tab w:val="left" w:pos="426"/>
        </w:tabs>
        <w:jc w:val="both"/>
        <w:rPr>
          <w:color w:val="000000" w:themeColor="text1"/>
          <w:lang w:eastAsia="uk-UA"/>
        </w:rPr>
      </w:pPr>
      <w:r w:rsidRPr="003935DB">
        <w:rPr>
          <w:color w:val="000000" w:themeColor="text1"/>
          <w:lang w:eastAsia="uk-UA"/>
        </w:rPr>
        <w:t>Члени Першої палати</w:t>
      </w:r>
      <w:r w:rsidRPr="003935DB">
        <w:rPr>
          <w:color w:val="000000" w:themeColor="text1"/>
          <w:lang w:eastAsia="uk-UA"/>
        </w:rPr>
        <w:tab/>
      </w:r>
      <w:r w:rsidRPr="003935DB">
        <w:rPr>
          <w:color w:val="000000" w:themeColor="text1"/>
          <w:lang w:eastAsia="uk-UA"/>
        </w:rPr>
        <w:tab/>
      </w:r>
      <w:r w:rsidRPr="003935DB">
        <w:rPr>
          <w:color w:val="000000" w:themeColor="text1"/>
          <w:lang w:eastAsia="uk-UA"/>
        </w:rPr>
        <w:tab/>
      </w:r>
      <w:r w:rsidRPr="003935DB">
        <w:rPr>
          <w:color w:val="000000" w:themeColor="text1"/>
          <w:lang w:eastAsia="uk-UA"/>
        </w:rPr>
        <w:tab/>
      </w:r>
      <w:r w:rsidRPr="003935DB">
        <w:rPr>
          <w:color w:val="000000" w:themeColor="text1"/>
          <w:lang w:eastAsia="uk-UA"/>
        </w:rPr>
        <w:tab/>
        <w:t xml:space="preserve">           </w:t>
      </w:r>
      <w:r w:rsidR="0000236D" w:rsidRPr="003935DB">
        <w:rPr>
          <w:color w:val="000000" w:themeColor="text1"/>
          <w:lang w:eastAsia="uk-UA"/>
        </w:rPr>
        <w:t>Ярослав ДУХ</w:t>
      </w:r>
    </w:p>
    <w:p w14:paraId="0C0293B3" w14:textId="77777777" w:rsidR="001324BA" w:rsidRPr="003935DB" w:rsidRDefault="001324BA" w:rsidP="001324BA">
      <w:pPr>
        <w:shd w:val="clear" w:color="auto" w:fill="FFFFFF"/>
        <w:tabs>
          <w:tab w:val="left" w:pos="426"/>
        </w:tabs>
        <w:jc w:val="both"/>
        <w:rPr>
          <w:color w:val="000000" w:themeColor="text1"/>
          <w:lang w:eastAsia="uk-UA"/>
        </w:rPr>
      </w:pPr>
    </w:p>
    <w:p w14:paraId="0D293D99" w14:textId="7FE545A4" w:rsidR="0000236D" w:rsidRPr="003935DB" w:rsidRDefault="0000236D" w:rsidP="001324BA">
      <w:pPr>
        <w:shd w:val="clear" w:color="auto" w:fill="FFFFFF"/>
        <w:tabs>
          <w:tab w:val="left" w:pos="426"/>
        </w:tabs>
        <w:jc w:val="both"/>
        <w:rPr>
          <w:color w:val="000000" w:themeColor="text1"/>
          <w:lang w:eastAsia="uk-UA"/>
        </w:rPr>
      </w:pPr>
      <w:r w:rsidRPr="003935DB">
        <w:rPr>
          <w:color w:val="000000" w:themeColor="text1"/>
          <w:lang w:eastAsia="uk-UA"/>
        </w:rPr>
        <w:tab/>
      </w:r>
      <w:r w:rsidRPr="003935DB">
        <w:rPr>
          <w:color w:val="000000" w:themeColor="text1"/>
          <w:lang w:eastAsia="uk-UA"/>
        </w:rPr>
        <w:tab/>
      </w:r>
      <w:r w:rsidRPr="003935DB">
        <w:rPr>
          <w:color w:val="000000" w:themeColor="text1"/>
          <w:lang w:eastAsia="uk-UA"/>
        </w:rPr>
        <w:tab/>
      </w:r>
      <w:r w:rsidRPr="003935DB">
        <w:rPr>
          <w:color w:val="000000" w:themeColor="text1"/>
          <w:lang w:eastAsia="uk-UA"/>
        </w:rPr>
        <w:tab/>
      </w:r>
      <w:r w:rsidRPr="003935DB">
        <w:rPr>
          <w:color w:val="000000" w:themeColor="text1"/>
          <w:lang w:eastAsia="uk-UA"/>
        </w:rPr>
        <w:tab/>
      </w:r>
      <w:r w:rsidRPr="003935DB">
        <w:rPr>
          <w:color w:val="000000" w:themeColor="text1"/>
          <w:lang w:eastAsia="uk-UA"/>
        </w:rPr>
        <w:tab/>
      </w:r>
      <w:r w:rsidRPr="003935DB">
        <w:rPr>
          <w:color w:val="000000" w:themeColor="text1"/>
          <w:lang w:eastAsia="uk-UA"/>
        </w:rPr>
        <w:tab/>
      </w:r>
      <w:r w:rsidRPr="003935DB">
        <w:rPr>
          <w:color w:val="000000" w:themeColor="text1"/>
          <w:lang w:eastAsia="uk-UA"/>
        </w:rPr>
        <w:tab/>
      </w:r>
      <w:r w:rsidRPr="003935DB">
        <w:rPr>
          <w:color w:val="000000" w:themeColor="text1"/>
          <w:lang w:eastAsia="uk-UA"/>
        </w:rPr>
        <w:tab/>
      </w:r>
      <w:r w:rsidRPr="003935DB">
        <w:rPr>
          <w:color w:val="000000" w:themeColor="text1"/>
          <w:lang w:eastAsia="uk-UA"/>
        </w:rPr>
        <w:tab/>
        <w:t>Роман КИДИСЮК</w:t>
      </w:r>
    </w:p>
    <w:p w14:paraId="37DE528F" w14:textId="77777777" w:rsidR="001324BA" w:rsidRPr="003935DB" w:rsidRDefault="001324BA" w:rsidP="001324BA">
      <w:pPr>
        <w:shd w:val="clear" w:color="auto" w:fill="FFFFFF"/>
        <w:tabs>
          <w:tab w:val="left" w:pos="426"/>
        </w:tabs>
        <w:jc w:val="both"/>
        <w:rPr>
          <w:color w:val="000000" w:themeColor="text1"/>
          <w:lang w:eastAsia="uk-UA"/>
        </w:rPr>
      </w:pPr>
    </w:p>
    <w:p w14:paraId="63EAAD8E" w14:textId="31412847" w:rsidR="0000236D" w:rsidRPr="003935DB" w:rsidRDefault="0000236D" w:rsidP="001324BA">
      <w:pPr>
        <w:shd w:val="clear" w:color="auto" w:fill="FFFFFF"/>
        <w:tabs>
          <w:tab w:val="left" w:pos="426"/>
        </w:tabs>
        <w:jc w:val="both"/>
        <w:rPr>
          <w:color w:val="000000" w:themeColor="text1"/>
          <w:lang w:eastAsia="uk-UA"/>
        </w:rPr>
      </w:pPr>
      <w:r w:rsidRPr="003935DB">
        <w:rPr>
          <w:color w:val="000000" w:themeColor="text1"/>
          <w:lang w:eastAsia="uk-UA"/>
        </w:rPr>
        <w:tab/>
      </w:r>
      <w:r w:rsidRPr="003935DB">
        <w:rPr>
          <w:color w:val="000000" w:themeColor="text1"/>
          <w:lang w:eastAsia="uk-UA"/>
        </w:rPr>
        <w:tab/>
      </w:r>
      <w:r w:rsidRPr="003935DB">
        <w:rPr>
          <w:color w:val="000000" w:themeColor="text1"/>
          <w:lang w:eastAsia="uk-UA"/>
        </w:rPr>
        <w:tab/>
      </w:r>
      <w:r w:rsidRPr="003935DB">
        <w:rPr>
          <w:color w:val="000000" w:themeColor="text1"/>
          <w:lang w:eastAsia="uk-UA"/>
        </w:rPr>
        <w:tab/>
      </w:r>
      <w:r w:rsidRPr="003935DB">
        <w:rPr>
          <w:color w:val="000000" w:themeColor="text1"/>
          <w:lang w:eastAsia="uk-UA"/>
        </w:rPr>
        <w:tab/>
      </w:r>
      <w:r w:rsidRPr="003935DB">
        <w:rPr>
          <w:color w:val="000000" w:themeColor="text1"/>
          <w:lang w:eastAsia="uk-UA"/>
        </w:rPr>
        <w:tab/>
      </w:r>
      <w:r w:rsidRPr="003935DB">
        <w:rPr>
          <w:color w:val="000000" w:themeColor="text1"/>
          <w:lang w:eastAsia="uk-UA"/>
        </w:rPr>
        <w:tab/>
      </w:r>
      <w:r w:rsidRPr="003935DB">
        <w:rPr>
          <w:color w:val="000000" w:themeColor="text1"/>
          <w:lang w:eastAsia="uk-UA"/>
        </w:rPr>
        <w:tab/>
      </w:r>
      <w:r w:rsidRPr="003935DB">
        <w:rPr>
          <w:color w:val="000000" w:themeColor="text1"/>
          <w:lang w:eastAsia="uk-UA"/>
        </w:rPr>
        <w:tab/>
      </w:r>
      <w:r w:rsidRPr="003935DB">
        <w:rPr>
          <w:color w:val="000000" w:themeColor="text1"/>
          <w:lang w:eastAsia="uk-UA"/>
        </w:rPr>
        <w:tab/>
        <w:t>Олег КОЛІУШ</w:t>
      </w:r>
    </w:p>
    <w:p w14:paraId="2BB2F958" w14:textId="0C147EBD" w:rsidR="00610944" w:rsidRPr="003935DB" w:rsidRDefault="00610944" w:rsidP="001324BA">
      <w:pPr>
        <w:shd w:val="clear" w:color="auto" w:fill="FFFFFF"/>
        <w:tabs>
          <w:tab w:val="left" w:pos="426"/>
        </w:tabs>
        <w:jc w:val="both"/>
        <w:rPr>
          <w:color w:val="000000" w:themeColor="text1"/>
          <w:lang w:eastAsia="uk-UA"/>
        </w:rPr>
      </w:pPr>
    </w:p>
    <w:p w14:paraId="13B772DE" w14:textId="37424676" w:rsidR="0000236D" w:rsidRPr="003935DB" w:rsidRDefault="00610944" w:rsidP="00610944">
      <w:pPr>
        <w:shd w:val="clear" w:color="auto" w:fill="FFFFFF"/>
        <w:tabs>
          <w:tab w:val="left" w:pos="426"/>
        </w:tabs>
        <w:jc w:val="both"/>
        <w:rPr>
          <w:color w:val="000000" w:themeColor="text1"/>
          <w:lang w:eastAsia="uk-UA"/>
        </w:rPr>
      </w:pPr>
      <w:r w:rsidRPr="003935DB">
        <w:rPr>
          <w:color w:val="000000" w:themeColor="text1"/>
          <w:lang w:eastAsia="uk-UA"/>
        </w:rPr>
        <w:tab/>
      </w:r>
      <w:r w:rsidRPr="003935DB">
        <w:rPr>
          <w:color w:val="000000" w:themeColor="text1"/>
          <w:lang w:eastAsia="uk-UA"/>
        </w:rPr>
        <w:tab/>
      </w:r>
      <w:r w:rsidRPr="003935DB">
        <w:rPr>
          <w:color w:val="000000" w:themeColor="text1"/>
          <w:lang w:eastAsia="uk-UA"/>
        </w:rPr>
        <w:tab/>
      </w:r>
      <w:r w:rsidRPr="003935DB">
        <w:rPr>
          <w:color w:val="000000" w:themeColor="text1"/>
          <w:lang w:eastAsia="uk-UA"/>
        </w:rPr>
        <w:tab/>
      </w:r>
      <w:r w:rsidRPr="003935DB">
        <w:rPr>
          <w:color w:val="000000" w:themeColor="text1"/>
          <w:lang w:eastAsia="uk-UA"/>
        </w:rPr>
        <w:tab/>
      </w:r>
      <w:r w:rsidRPr="003935DB">
        <w:rPr>
          <w:color w:val="000000" w:themeColor="text1"/>
          <w:lang w:eastAsia="uk-UA"/>
        </w:rPr>
        <w:tab/>
      </w:r>
      <w:r w:rsidRPr="003935DB">
        <w:rPr>
          <w:color w:val="000000" w:themeColor="text1"/>
          <w:lang w:eastAsia="uk-UA"/>
        </w:rPr>
        <w:tab/>
      </w:r>
      <w:r w:rsidRPr="003935DB">
        <w:rPr>
          <w:color w:val="000000" w:themeColor="text1"/>
          <w:lang w:eastAsia="uk-UA"/>
        </w:rPr>
        <w:tab/>
      </w:r>
      <w:r w:rsidRPr="003935DB">
        <w:rPr>
          <w:color w:val="000000" w:themeColor="text1"/>
          <w:lang w:eastAsia="uk-UA"/>
        </w:rPr>
        <w:tab/>
      </w:r>
      <w:r w:rsidRPr="003935DB">
        <w:rPr>
          <w:color w:val="000000" w:themeColor="text1"/>
          <w:lang w:eastAsia="uk-UA"/>
        </w:rPr>
        <w:tab/>
      </w:r>
      <w:r w:rsidR="0000236D" w:rsidRPr="003935DB">
        <w:rPr>
          <w:color w:val="000000" w:themeColor="text1"/>
          <w:lang w:eastAsia="uk-UA"/>
        </w:rPr>
        <w:t>Роман САБОДАШ</w:t>
      </w:r>
    </w:p>
    <w:sectPr w:rsidR="0000236D" w:rsidRPr="003935DB" w:rsidSect="004032CC">
      <w:headerReference w:type="default" r:id="rId9"/>
      <w:pgSz w:w="11906" w:h="16838"/>
      <w:pgMar w:top="1134" w:right="567"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E01282" w14:textId="77777777" w:rsidR="007720CE" w:rsidRDefault="007720CE" w:rsidP="006A3751">
      <w:r>
        <w:separator/>
      </w:r>
    </w:p>
  </w:endnote>
  <w:endnote w:type="continuationSeparator" w:id="0">
    <w:p w14:paraId="6A364C36" w14:textId="77777777" w:rsidR="007720CE" w:rsidRDefault="007720CE" w:rsidP="006A3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ProbaPro">
    <w:altName w:val="Cambria"/>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23DE90" w14:textId="77777777" w:rsidR="007720CE" w:rsidRDefault="007720CE" w:rsidP="006A3751">
      <w:r>
        <w:separator/>
      </w:r>
    </w:p>
  </w:footnote>
  <w:footnote w:type="continuationSeparator" w:id="0">
    <w:p w14:paraId="1AA40F23" w14:textId="77777777" w:rsidR="007720CE" w:rsidRDefault="007720CE" w:rsidP="006A37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2515390"/>
      <w:docPartObj>
        <w:docPartGallery w:val="Page Numbers (Top of Page)"/>
        <w:docPartUnique/>
      </w:docPartObj>
    </w:sdtPr>
    <w:sdtContent>
      <w:p w14:paraId="3564E27D" w14:textId="448936AD" w:rsidR="007720CE" w:rsidRDefault="007720CE">
        <w:pPr>
          <w:pStyle w:val="afa"/>
          <w:jc w:val="center"/>
        </w:pPr>
        <w:r>
          <w:fldChar w:fldCharType="begin"/>
        </w:r>
        <w:r>
          <w:instrText>PAGE   \* MERGEFORMAT</w:instrText>
        </w:r>
        <w:r>
          <w:fldChar w:fldCharType="separate"/>
        </w:r>
        <w:r>
          <w:rPr>
            <w:noProof/>
          </w:rPr>
          <w:t>17</w:t>
        </w:r>
        <w:r>
          <w:fldChar w:fldCharType="end"/>
        </w:r>
      </w:p>
    </w:sdtContent>
  </w:sdt>
  <w:p w14:paraId="2D67BF04" w14:textId="77777777" w:rsidR="007720CE" w:rsidRDefault="007720CE">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33610"/>
    <w:multiLevelType w:val="multilevel"/>
    <w:tmpl w:val="9B42D46E"/>
    <w:lvl w:ilvl="0">
      <w:start w:val="1"/>
      <w:numFmt w:val="decimal"/>
      <w:lvlText w:val="%1."/>
      <w:lvlJc w:val="left"/>
      <w:pPr>
        <w:ind w:left="1211" w:hanging="360"/>
      </w:pPr>
      <w:rPr>
        <w:rFonts w:hint="default"/>
        <w:b w:val="0"/>
        <w:bCs/>
        <w:color w:val="auto"/>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D063023"/>
    <w:multiLevelType w:val="multilevel"/>
    <w:tmpl w:val="A9F6D21C"/>
    <w:lvl w:ilvl="0">
      <w:start w:val="105"/>
      <w:numFmt w:val="decimal"/>
      <w:lvlText w:val="%1"/>
      <w:lvlJc w:val="left"/>
      <w:pPr>
        <w:ind w:left="540" w:hanging="540"/>
      </w:pPr>
      <w:rPr>
        <w:rFonts w:hint="default"/>
      </w:rPr>
    </w:lvl>
    <w:lvl w:ilvl="1">
      <w:start w:val="2"/>
      <w:numFmt w:val="none"/>
      <w:lvlText w:val="108.1"/>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32A04F9A"/>
    <w:multiLevelType w:val="multilevel"/>
    <w:tmpl w:val="87C8AC1C"/>
    <w:lvl w:ilvl="0">
      <w:start w:val="105"/>
      <w:numFmt w:val="decimal"/>
      <w:lvlText w:val="%1"/>
      <w:lvlJc w:val="left"/>
      <w:pPr>
        <w:ind w:left="540" w:hanging="540"/>
      </w:pPr>
      <w:rPr>
        <w:rFonts w:hint="default"/>
      </w:rPr>
    </w:lvl>
    <w:lvl w:ilvl="1">
      <w:start w:val="1"/>
      <w:numFmt w:val="decimal"/>
      <w:lvlText w:val="111.%2"/>
      <w:lvlJc w:val="left"/>
      <w:pPr>
        <w:ind w:left="1108"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33340868"/>
    <w:multiLevelType w:val="hybridMultilevel"/>
    <w:tmpl w:val="AE8A8FE8"/>
    <w:lvl w:ilvl="0" w:tplc="E4F05D32">
      <w:start w:val="112"/>
      <w:numFmt w:val="decimal"/>
      <w:lvlText w:val="%1."/>
      <w:lvlJc w:val="left"/>
      <w:pPr>
        <w:ind w:left="1429" w:hanging="360"/>
      </w:pPr>
      <w:rPr>
        <w:rFonts w:hint="default"/>
        <w:color w:val="000000"/>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 w15:restartNumberingAfterBreak="0">
    <w:nsid w:val="3F126250"/>
    <w:multiLevelType w:val="multilevel"/>
    <w:tmpl w:val="28B29EE4"/>
    <w:styleLink w:val="4"/>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89959F1"/>
    <w:multiLevelType w:val="multilevel"/>
    <w:tmpl w:val="C0FABBD8"/>
    <w:lvl w:ilvl="0">
      <w:start w:val="105"/>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48D137B8"/>
    <w:multiLevelType w:val="hybridMultilevel"/>
    <w:tmpl w:val="FCB41E22"/>
    <w:lvl w:ilvl="0" w:tplc="9F46E22A">
      <w:start w:val="65"/>
      <w:numFmt w:val="decimal"/>
      <w:lvlText w:val="%1."/>
      <w:lvlJc w:val="left"/>
      <w:pPr>
        <w:ind w:left="1211" w:hanging="360"/>
      </w:pPr>
      <w:rPr>
        <w:rFonts w:hint="default"/>
        <w:color w:val="auto"/>
      </w:rPr>
    </w:lvl>
    <w:lvl w:ilvl="1" w:tplc="04220019">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7" w15:restartNumberingAfterBreak="0">
    <w:nsid w:val="4A6F3E37"/>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E9C69B9"/>
    <w:multiLevelType w:val="hybridMultilevel"/>
    <w:tmpl w:val="8B64FD80"/>
    <w:lvl w:ilvl="0" w:tplc="22EC0596">
      <w:start w:val="39"/>
      <w:numFmt w:val="bullet"/>
      <w:lvlText w:val="-"/>
      <w:lvlJc w:val="left"/>
      <w:pPr>
        <w:ind w:left="1068" w:hanging="360"/>
      </w:pPr>
      <w:rPr>
        <w:rFonts w:ascii="ProbaPro" w:eastAsia="Times New Roman" w:hAnsi="ProbaPro"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9" w15:restartNumberingAfterBreak="0">
    <w:nsid w:val="4F1F0F8E"/>
    <w:multiLevelType w:val="multilevel"/>
    <w:tmpl w:val="64767A38"/>
    <w:styleLink w:val="5"/>
    <w:lvl w:ilvl="0">
      <w:start w:val="1"/>
      <w:numFmt w:val="decimal"/>
      <w:lvlText w:val="%1."/>
      <w:lvlJc w:val="left"/>
      <w:pPr>
        <w:ind w:left="0" w:firstLine="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3315582"/>
    <w:multiLevelType w:val="multilevel"/>
    <w:tmpl w:val="6252412E"/>
    <w:styleLink w:val="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E4C5A09"/>
    <w:multiLevelType w:val="multilevel"/>
    <w:tmpl w:val="CB866DB8"/>
    <w:lvl w:ilvl="0">
      <w:start w:val="105"/>
      <w:numFmt w:val="decimal"/>
      <w:lvlText w:val="%1"/>
      <w:lvlJc w:val="left"/>
      <w:pPr>
        <w:ind w:left="540" w:hanging="540"/>
      </w:pPr>
      <w:rPr>
        <w:rFonts w:hint="default"/>
      </w:rPr>
    </w:lvl>
    <w:lvl w:ilvl="1">
      <w:start w:val="2"/>
      <w:numFmt w:val="none"/>
      <w:lvlText w:val="109.1"/>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690E0D6E"/>
    <w:multiLevelType w:val="multilevel"/>
    <w:tmpl w:val="2B221814"/>
    <w:lvl w:ilvl="0">
      <w:start w:val="105"/>
      <w:numFmt w:val="decimal"/>
      <w:lvlText w:val="%1"/>
      <w:lvlJc w:val="left"/>
      <w:pPr>
        <w:ind w:left="540" w:hanging="540"/>
      </w:pPr>
      <w:rPr>
        <w:rFonts w:hint="default"/>
      </w:rPr>
    </w:lvl>
    <w:lvl w:ilvl="1">
      <w:start w:val="2"/>
      <w:numFmt w:val="none"/>
      <w:lvlText w:val="107.1"/>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69A2305D"/>
    <w:multiLevelType w:val="multilevel"/>
    <w:tmpl w:val="28B29EE4"/>
    <w:styleLink w:val="3"/>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07758A3"/>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4E70DDD"/>
    <w:multiLevelType w:val="multilevel"/>
    <w:tmpl w:val="6252412E"/>
    <w:styleLink w:val="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E4F720E"/>
    <w:multiLevelType w:val="multilevel"/>
    <w:tmpl w:val="C0FABBD8"/>
    <w:lvl w:ilvl="0">
      <w:start w:val="105"/>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5"/>
  </w:num>
  <w:num w:numId="2">
    <w:abstractNumId w:val="10"/>
  </w:num>
  <w:num w:numId="3">
    <w:abstractNumId w:val="13"/>
  </w:num>
  <w:num w:numId="4">
    <w:abstractNumId w:val="4"/>
  </w:num>
  <w:num w:numId="5">
    <w:abstractNumId w:val="9"/>
  </w:num>
  <w:num w:numId="6">
    <w:abstractNumId w:val="0"/>
  </w:num>
  <w:num w:numId="7">
    <w:abstractNumId w:val="8"/>
  </w:num>
  <w:num w:numId="8">
    <w:abstractNumId w:val="6"/>
  </w:num>
  <w:num w:numId="9">
    <w:abstractNumId w:val="16"/>
  </w:num>
  <w:num w:numId="10">
    <w:abstractNumId w:val="7"/>
  </w:num>
  <w:num w:numId="11">
    <w:abstractNumId w:val="14"/>
  </w:num>
  <w:num w:numId="12">
    <w:abstractNumId w:val="12"/>
  </w:num>
  <w:num w:numId="13">
    <w:abstractNumId w:val="1"/>
  </w:num>
  <w:num w:numId="14">
    <w:abstractNumId w:val="11"/>
  </w:num>
  <w:num w:numId="15">
    <w:abstractNumId w:val="5"/>
  </w:num>
  <w:num w:numId="16">
    <w:abstractNumId w:val="2"/>
  </w:num>
  <w:num w:numId="17">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D1F"/>
    <w:rsid w:val="0000236D"/>
    <w:rsid w:val="00002862"/>
    <w:rsid w:val="00003B76"/>
    <w:rsid w:val="000121FA"/>
    <w:rsid w:val="00021AE3"/>
    <w:rsid w:val="00024429"/>
    <w:rsid w:val="000253F2"/>
    <w:rsid w:val="00026479"/>
    <w:rsid w:val="00026C7A"/>
    <w:rsid w:val="00027398"/>
    <w:rsid w:val="000341EF"/>
    <w:rsid w:val="00040617"/>
    <w:rsid w:val="00042A64"/>
    <w:rsid w:val="00045234"/>
    <w:rsid w:val="00047F76"/>
    <w:rsid w:val="00052BDE"/>
    <w:rsid w:val="000530DB"/>
    <w:rsid w:val="00053E02"/>
    <w:rsid w:val="00056897"/>
    <w:rsid w:val="00056DEF"/>
    <w:rsid w:val="00060033"/>
    <w:rsid w:val="00062F8F"/>
    <w:rsid w:val="00065256"/>
    <w:rsid w:val="00066242"/>
    <w:rsid w:val="000746B3"/>
    <w:rsid w:val="0008182D"/>
    <w:rsid w:val="000824C0"/>
    <w:rsid w:val="00086D2F"/>
    <w:rsid w:val="0008703F"/>
    <w:rsid w:val="000921AE"/>
    <w:rsid w:val="000945BA"/>
    <w:rsid w:val="000A0FBE"/>
    <w:rsid w:val="000A4511"/>
    <w:rsid w:val="000A552F"/>
    <w:rsid w:val="000B0270"/>
    <w:rsid w:val="000B2ECB"/>
    <w:rsid w:val="000B7374"/>
    <w:rsid w:val="000C0B93"/>
    <w:rsid w:val="000C5573"/>
    <w:rsid w:val="000D0330"/>
    <w:rsid w:val="000D4C0B"/>
    <w:rsid w:val="000F3634"/>
    <w:rsid w:val="000F37AA"/>
    <w:rsid w:val="000F43EA"/>
    <w:rsid w:val="000F4F28"/>
    <w:rsid w:val="000F630E"/>
    <w:rsid w:val="000F6953"/>
    <w:rsid w:val="00103867"/>
    <w:rsid w:val="0010657A"/>
    <w:rsid w:val="00111B0D"/>
    <w:rsid w:val="0011556F"/>
    <w:rsid w:val="00115947"/>
    <w:rsid w:val="001169A7"/>
    <w:rsid w:val="00116C01"/>
    <w:rsid w:val="00120419"/>
    <w:rsid w:val="00120ED7"/>
    <w:rsid w:val="00124477"/>
    <w:rsid w:val="00132314"/>
    <w:rsid w:val="001324BA"/>
    <w:rsid w:val="001327B7"/>
    <w:rsid w:val="00135916"/>
    <w:rsid w:val="0014544A"/>
    <w:rsid w:val="00150223"/>
    <w:rsid w:val="00150260"/>
    <w:rsid w:val="00151E21"/>
    <w:rsid w:val="00152E4E"/>
    <w:rsid w:val="00157501"/>
    <w:rsid w:val="00157D59"/>
    <w:rsid w:val="001643CB"/>
    <w:rsid w:val="0016698A"/>
    <w:rsid w:val="00171166"/>
    <w:rsid w:val="001749B3"/>
    <w:rsid w:val="00180140"/>
    <w:rsid w:val="001A1791"/>
    <w:rsid w:val="001A454D"/>
    <w:rsid w:val="001B0956"/>
    <w:rsid w:val="001B29E2"/>
    <w:rsid w:val="001B3FD1"/>
    <w:rsid w:val="001C0A2F"/>
    <w:rsid w:val="001C5B3F"/>
    <w:rsid w:val="001C7AA5"/>
    <w:rsid w:val="001D5AE2"/>
    <w:rsid w:val="001D5BD1"/>
    <w:rsid w:val="001D7967"/>
    <w:rsid w:val="001E22F1"/>
    <w:rsid w:val="001E3D32"/>
    <w:rsid w:val="001E3E44"/>
    <w:rsid w:val="001E757F"/>
    <w:rsid w:val="00201E8F"/>
    <w:rsid w:val="00207EE4"/>
    <w:rsid w:val="00212CFE"/>
    <w:rsid w:val="002136E4"/>
    <w:rsid w:val="00216D75"/>
    <w:rsid w:val="00217897"/>
    <w:rsid w:val="00227BE4"/>
    <w:rsid w:val="00227D50"/>
    <w:rsid w:val="00233216"/>
    <w:rsid w:val="00233A60"/>
    <w:rsid w:val="00235AAE"/>
    <w:rsid w:val="002407B5"/>
    <w:rsid w:val="00247694"/>
    <w:rsid w:val="0025226A"/>
    <w:rsid w:val="00252761"/>
    <w:rsid w:val="00252F4E"/>
    <w:rsid w:val="002536F2"/>
    <w:rsid w:val="002627FF"/>
    <w:rsid w:val="0026607B"/>
    <w:rsid w:val="00267E97"/>
    <w:rsid w:val="00267EB2"/>
    <w:rsid w:val="00273119"/>
    <w:rsid w:val="00274985"/>
    <w:rsid w:val="00281FC3"/>
    <w:rsid w:val="00283A2F"/>
    <w:rsid w:val="0028470C"/>
    <w:rsid w:val="00292BC0"/>
    <w:rsid w:val="00292FFC"/>
    <w:rsid w:val="002940B8"/>
    <w:rsid w:val="0029431F"/>
    <w:rsid w:val="00295805"/>
    <w:rsid w:val="00296C45"/>
    <w:rsid w:val="002B24B4"/>
    <w:rsid w:val="002B4F78"/>
    <w:rsid w:val="002B5BA0"/>
    <w:rsid w:val="002B70A7"/>
    <w:rsid w:val="002C14EE"/>
    <w:rsid w:val="002C587E"/>
    <w:rsid w:val="002C6E7F"/>
    <w:rsid w:val="002D2BB9"/>
    <w:rsid w:val="002D3250"/>
    <w:rsid w:val="002E02AF"/>
    <w:rsid w:val="002E31BD"/>
    <w:rsid w:val="002E394C"/>
    <w:rsid w:val="002F635C"/>
    <w:rsid w:val="002F643C"/>
    <w:rsid w:val="002F65C7"/>
    <w:rsid w:val="00301CF6"/>
    <w:rsid w:val="003020A4"/>
    <w:rsid w:val="00305165"/>
    <w:rsid w:val="00305979"/>
    <w:rsid w:val="0030735F"/>
    <w:rsid w:val="00320A2B"/>
    <w:rsid w:val="0033351F"/>
    <w:rsid w:val="0033500A"/>
    <w:rsid w:val="00340AE5"/>
    <w:rsid w:val="003452BF"/>
    <w:rsid w:val="00346113"/>
    <w:rsid w:val="00346BA9"/>
    <w:rsid w:val="00347772"/>
    <w:rsid w:val="00347B86"/>
    <w:rsid w:val="00350E7E"/>
    <w:rsid w:val="00351CD4"/>
    <w:rsid w:val="00354E60"/>
    <w:rsid w:val="0036264D"/>
    <w:rsid w:val="0036725E"/>
    <w:rsid w:val="003679C3"/>
    <w:rsid w:val="00370F3A"/>
    <w:rsid w:val="003714F9"/>
    <w:rsid w:val="00371976"/>
    <w:rsid w:val="00375853"/>
    <w:rsid w:val="00383037"/>
    <w:rsid w:val="00384F69"/>
    <w:rsid w:val="003935DB"/>
    <w:rsid w:val="00393F48"/>
    <w:rsid w:val="003959FB"/>
    <w:rsid w:val="003A0594"/>
    <w:rsid w:val="003A3BE9"/>
    <w:rsid w:val="003A3CE6"/>
    <w:rsid w:val="003B39C7"/>
    <w:rsid w:val="003B5D4A"/>
    <w:rsid w:val="003B665F"/>
    <w:rsid w:val="003B68CC"/>
    <w:rsid w:val="003C2B46"/>
    <w:rsid w:val="003D4C5A"/>
    <w:rsid w:val="003D6A48"/>
    <w:rsid w:val="003E1E05"/>
    <w:rsid w:val="003E3938"/>
    <w:rsid w:val="003E581F"/>
    <w:rsid w:val="003E6095"/>
    <w:rsid w:val="003F033C"/>
    <w:rsid w:val="003F188C"/>
    <w:rsid w:val="003F2BF2"/>
    <w:rsid w:val="003F49E0"/>
    <w:rsid w:val="00400EC4"/>
    <w:rsid w:val="004032CC"/>
    <w:rsid w:val="00403657"/>
    <w:rsid w:val="0042196E"/>
    <w:rsid w:val="00426CB6"/>
    <w:rsid w:val="00426DC3"/>
    <w:rsid w:val="00430F99"/>
    <w:rsid w:val="00432E6E"/>
    <w:rsid w:val="0045249B"/>
    <w:rsid w:val="0045348E"/>
    <w:rsid w:val="0045470B"/>
    <w:rsid w:val="0045495E"/>
    <w:rsid w:val="00455103"/>
    <w:rsid w:val="00461EBA"/>
    <w:rsid w:val="00463561"/>
    <w:rsid w:val="0046468A"/>
    <w:rsid w:val="004649EE"/>
    <w:rsid w:val="00465358"/>
    <w:rsid w:val="00470448"/>
    <w:rsid w:val="00473AEE"/>
    <w:rsid w:val="00491A4A"/>
    <w:rsid w:val="00492EA7"/>
    <w:rsid w:val="00495740"/>
    <w:rsid w:val="004A0B7A"/>
    <w:rsid w:val="004A1F34"/>
    <w:rsid w:val="004A350D"/>
    <w:rsid w:val="004B214B"/>
    <w:rsid w:val="004B2317"/>
    <w:rsid w:val="004B6013"/>
    <w:rsid w:val="004C11C5"/>
    <w:rsid w:val="004C7476"/>
    <w:rsid w:val="004C74A3"/>
    <w:rsid w:val="004C7AB9"/>
    <w:rsid w:val="004D0EAF"/>
    <w:rsid w:val="004D260C"/>
    <w:rsid w:val="004D5EC1"/>
    <w:rsid w:val="004E2B63"/>
    <w:rsid w:val="004F0702"/>
    <w:rsid w:val="004F346C"/>
    <w:rsid w:val="004F4753"/>
    <w:rsid w:val="004F6EBC"/>
    <w:rsid w:val="005053FD"/>
    <w:rsid w:val="005075A9"/>
    <w:rsid w:val="005109E5"/>
    <w:rsid w:val="00513339"/>
    <w:rsid w:val="005201D3"/>
    <w:rsid w:val="00536A4D"/>
    <w:rsid w:val="005374D5"/>
    <w:rsid w:val="00542EB1"/>
    <w:rsid w:val="00543FD8"/>
    <w:rsid w:val="00546739"/>
    <w:rsid w:val="00547B43"/>
    <w:rsid w:val="005607B0"/>
    <w:rsid w:val="005611EB"/>
    <w:rsid w:val="00561C38"/>
    <w:rsid w:val="005645DF"/>
    <w:rsid w:val="00567059"/>
    <w:rsid w:val="00567650"/>
    <w:rsid w:val="00570CF2"/>
    <w:rsid w:val="005715A6"/>
    <w:rsid w:val="00574935"/>
    <w:rsid w:val="00574D61"/>
    <w:rsid w:val="00576704"/>
    <w:rsid w:val="005779DC"/>
    <w:rsid w:val="00585EEC"/>
    <w:rsid w:val="005862CE"/>
    <w:rsid w:val="0059315B"/>
    <w:rsid w:val="00596DC5"/>
    <w:rsid w:val="005A0020"/>
    <w:rsid w:val="005A75FB"/>
    <w:rsid w:val="005B0DE9"/>
    <w:rsid w:val="005B44CD"/>
    <w:rsid w:val="005C1C7A"/>
    <w:rsid w:val="005C377D"/>
    <w:rsid w:val="005C44B7"/>
    <w:rsid w:val="005C52B9"/>
    <w:rsid w:val="005C744F"/>
    <w:rsid w:val="005C775C"/>
    <w:rsid w:val="005D2721"/>
    <w:rsid w:val="005E1D39"/>
    <w:rsid w:val="005E4468"/>
    <w:rsid w:val="005E7DA2"/>
    <w:rsid w:val="005F39D8"/>
    <w:rsid w:val="005F3C8D"/>
    <w:rsid w:val="005F7AB9"/>
    <w:rsid w:val="00601A36"/>
    <w:rsid w:val="00603DC8"/>
    <w:rsid w:val="006047D5"/>
    <w:rsid w:val="00605DA6"/>
    <w:rsid w:val="00607B40"/>
    <w:rsid w:val="0061021E"/>
    <w:rsid w:val="00610944"/>
    <w:rsid w:val="00614BF4"/>
    <w:rsid w:val="00615BB0"/>
    <w:rsid w:val="00622C77"/>
    <w:rsid w:val="0062379D"/>
    <w:rsid w:val="00625A22"/>
    <w:rsid w:val="00637486"/>
    <w:rsid w:val="00637C42"/>
    <w:rsid w:val="00644A5C"/>
    <w:rsid w:val="00646C7D"/>
    <w:rsid w:val="00646ED8"/>
    <w:rsid w:val="00655480"/>
    <w:rsid w:val="006573E8"/>
    <w:rsid w:val="006615AE"/>
    <w:rsid w:val="006617F8"/>
    <w:rsid w:val="006706F9"/>
    <w:rsid w:val="006738FB"/>
    <w:rsid w:val="006756A5"/>
    <w:rsid w:val="00677F56"/>
    <w:rsid w:val="0068188B"/>
    <w:rsid w:val="00681B66"/>
    <w:rsid w:val="00684CE9"/>
    <w:rsid w:val="00690008"/>
    <w:rsid w:val="00692C3D"/>
    <w:rsid w:val="00692D86"/>
    <w:rsid w:val="006933E4"/>
    <w:rsid w:val="006A1E64"/>
    <w:rsid w:val="006A3751"/>
    <w:rsid w:val="006A3B39"/>
    <w:rsid w:val="006A4D30"/>
    <w:rsid w:val="006C209E"/>
    <w:rsid w:val="006C6FD4"/>
    <w:rsid w:val="006E57B4"/>
    <w:rsid w:val="006E61CC"/>
    <w:rsid w:val="006E6BB5"/>
    <w:rsid w:val="006E6BD2"/>
    <w:rsid w:val="006E751E"/>
    <w:rsid w:val="006F3239"/>
    <w:rsid w:val="007022A6"/>
    <w:rsid w:val="00703BA5"/>
    <w:rsid w:val="00704A22"/>
    <w:rsid w:val="0071272E"/>
    <w:rsid w:val="00713EC6"/>
    <w:rsid w:val="00716AEA"/>
    <w:rsid w:val="00724E24"/>
    <w:rsid w:val="007251D2"/>
    <w:rsid w:val="00725C35"/>
    <w:rsid w:val="00727805"/>
    <w:rsid w:val="00727F46"/>
    <w:rsid w:val="00731D57"/>
    <w:rsid w:val="007328E5"/>
    <w:rsid w:val="00732FA1"/>
    <w:rsid w:val="00735C4A"/>
    <w:rsid w:val="00742F56"/>
    <w:rsid w:val="0074760B"/>
    <w:rsid w:val="00751565"/>
    <w:rsid w:val="0075243F"/>
    <w:rsid w:val="007528A9"/>
    <w:rsid w:val="00753844"/>
    <w:rsid w:val="00754BF0"/>
    <w:rsid w:val="00760FF6"/>
    <w:rsid w:val="00763C98"/>
    <w:rsid w:val="00765248"/>
    <w:rsid w:val="00765390"/>
    <w:rsid w:val="00771E51"/>
    <w:rsid w:val="007720CE"/>
    <w:rsid w:val="0077645E"/>
    <w:rsid w:val="007767A0"/>
    <w:rsid w:val="00776A8E"/>
    <w:rsid w:val="00783A5B"/>
    <w:rsid w:val="00785C3E"/>
    <w:rsid w:val="007900B4"/>
    <w:rsid w:val="007919A1"/>
    <w:rsid w:val="00796C45"/>
    <w:rsid w:val="007A4EE4"/>
    <w:rsid w:val="007A69A3"/>
    <w:rsid w:val="007B0033"/>
    <w:rsid w:val="007B1923"/>
    <w:rsid w:val="007B46BC"/>
    <w:rsid w:val="007C75A5"/>
    <w:rsid w:val="007D0FAE"/>
    <w:rsid w:val="007D4323"/>
    <w:rsid w:val="007E0F0D"/>
    <w:rsid w:val="007E54A2"/>
    <w:rsid w:val="007E594A"/>
    <w:rsid w:val="007F032F"/>
    <w:rsid w:val="007F16C0"/>
    <w:rsid w:val="007F3F29"/>
    <w:rsid w:val="007F458D"/>
    <w:rsid w:val="007F529E"/>
    <w:rsid w:val="007F7F2C"/>
    <w:rsid w:val="0080217C"/>
    <w:rsid w:val="0080355F"/>
    <w:rsid w:val="00805A9D"/>
    <w:rsid w:val="00806FE6"/>
    <w:rsid w:val="00812964"/>
    <w:rsid w:val="008139A6"/>
    <w:rsid w:val="00817258"/>
    <w:rsid w:val="00822FB2"/>
    <w:rsid w:val="00825AFD"/>
    <w:rsid w:val="00830809"/>
    <w:rsid w:val="008313C5"/>
    <w:rsid w:val="00831848"/>
    <w:rsid w:val="00832808"/>
    <w:rsid w:val="00833A7C"/>
    <w:rsid w:val="00837794"/>
    <w:rsid w:val="00840EB6"/>
    <w:rsid w:val="00841CE5"/>
    <w:rsid w:val="0084448A"/>
    <w:rsid w:val="00845A5F"/>
    <w:rsid w:val="008530AD"/>
    <w:rsid w:val="00857B24"/>
    <w:rsid w:val="00857E80"/>
    <w:rsid w:val="008613DE"/>
    <w:rsid w:val="00866DA0"/>
    <w:rsid w:val="00867060"/>
    <w:rsid w:val="00867342"/>
    <w:rsid w:val="00867EF4"/>
    <w:rsid w:val="00872409"/>
    <w:rsid w:val="0087400F"/>
    <w:rsid w:val="0087667D"/>
    <w:rsid w:val="00892A77"/>
    <w:rsid w:val="0089417D"/>
    <w:rsid w:val="00894905"/>
    <w:rsid w:val="008A20F6"/>
    <w:rsid w:val="008A3333"/>
    <w:rsid w:val="008A79B9"/>
    <w:rsid w:val="008B00FC"/>
    <w:rsid w:val="008B45D8"/>
    <w:rsid w:val="008B5541"/>
    <w:rsid w:val="008C6AF8"/>
    <w:rsid w:val="008C6C26"/>
    <w:rsid w:val="008D06DF"/>
    <w:rsid w:val="008D2A11"/>
    <w:rsid w:val="008E08D3"/>
    <w:rsid w:val="008E3CCC"/>
    <w:rsid w:val="008E437C"/>
    <w:rsid w:val="008E67C5"/>
    <w:rsid w:val="008F41A4"/>
    <w:rsid w:val="008F6C01"/>
    <w:rsid w:val="009011DC"/>
    <w:rsid w:val="009028EB"/>
    <w:rsid w:val="009149E6"/>
    <w:rsid w:val="00923CC4"/>
    <w:rsid w:val="00932052"/>
    <w:rsid w:val="00932218"/>
    <w:rsid w:val="00932A61"/>
    <w:rsid w:val="00933D52"/>
    <w:rsid w:val="0093464E"/>
    <w:rsid w:val="00934CD5"/>
    <w:rsid w:val="00950567"/>
    <w:rsid w:val="0095451B"/>
    <w:rsid w:val="009617AA"/>
    <w:rsid w:val="00965738"/>
    <w:rsid w:val="00965EA4"/>
    <w:rsid w:val="009731A2"/>
    <w:rsid w:val="00973D1F"/>
    <w:rsid w:val="00981D80"/>
    <w:rsid w:val="00982040"/>
    <w:rsid w:val="0098249C"/>
    <w:rsid w:val="0098396D"/>
    <w:rsid w:val="00984650"/>
    <w:rsid w:val="009912B6"/>
    <w:rsid w:val="00991FE6"/>
    <w:rsid w:val="009934A7"/>
    <w:rsid w:val="0099380A"/>
    <w:rsid w:val="00993828"/>
    <w:rsid w:val="00995134"/>
    <w:rsid w:val="00995BB5"/>
    <w:rsid w:val="00996700"/>
    <w:rsid w:val="00996732"/>
    <w:rsid w:val="009972D7"/>
    <w:rsid w:val="009A0CEC"/>
    <w:rsid w:val="009A36E0"/>
    <w:rsid w:val="009A39C1"/>
    <w:rsid w:val="009A742F"/>
    <w:rsid w:val="009B7D4B"/>
    <w:rsid w:val="009C72B0"/>
    <w:rsid w:val="009C72D3"/>
    <w:rsid w:val="009C7D49"/>
    <w:rsid w:val="009D006E"/>
    <w:rsid w:val="009D3100"/>
    <w:rsid w:val="009D39DE"/>
    <w:rsid w:val="009D54E8"/>
    <w:rsid w:val="009D5B82"/>
    <w:rsid w:val="009D6460"/>
    <w:rsid w:val="009D722C"/>
    <w:rsid w:val="009E4A7A"/>
    <w:rsid w:val="009E71CB"/>
    <w:rsid w:val="009F1DFF"/>
    <w:rsid w:val="009F56B4"/>
    <w:rsid w:val="009F5BFA"/>
    <w:rsid w:val="009F7B70"/>
    <w:rsid w:val="00A053F6"/>
    <w:rsid w:val="00A10E03"/>
    <w:rsid w:val="00A11E05"/>
    <w:rsid w:val="00A202C1"/>
    <w:rsid w:val="00A2324E"/>
    <w:rsid w:val="00A271C6"/>
    <w:rsid w:val="00A32162"/>
    <w:rsid w:val="00A3261F"/>
    <w:rsid w:val="00A32FFC"/>
    <w:rsid w:val="00A34500"/>
    <w:rsid w:val="00A3527C"/>
    <w:rsid w:val="00A430A9"/>
    <w:rsid w:val="00A51FBE"/>
    <w:rsid w:val="00A561A1"/>
    <w:rsid w:val="00A56F32"/>
    <w:rsid w:val="00A60F7F"/>
    <w:rsid w:val="00A6109B"/>
    <w:rsid w:val="00A61A11"/>
    <w:rsid w:val="00A623E2"/>
    <w:rsid w:val="00A65A55"/>
    <w:rsid w:val="00A710EA"/>
    <w:rsid w:val="00A72069"/>
    <w:rsid w:val="00A760B4"/>
    <w:rsid w:val="00A836B9"/>
    <w:rsid w:val="00A85340"/>
    <w:rsid w:val="00A90549"/>
    <w:rsid w:val="00A91342"/>
    <w:rsid w:val="00A913F1"/>
    <w:rsid w:val="00A9178E"/>
    <w:rsid w:val="00A934B5"/>
    <w:rsid w:val="00AA1CE4"/>
    <w:rsid w:val="00AB04B4"/>
    <w:rsid w:val="00AC035A"/>
    <w:rsid w:val="00AC371E"/>
    <w:rsid w:val="00AC6855"/>
    <w:rsid w:val="00AE0242"/>
    <w:rsid w:val="00AE13AD"/>
    <w:rsid w:val="00AE19D0"/>
    <w:rsid w:val="00AE74C8"/>
    <w:rsid w:val="00AF0349"/>
    <w:rsid w:val="00AF2AAD"/>
    <w:rsid w:val="00AF4444"/>
    <w:rsid w:val="00AF4DE6"/>
    <w:rsid w:val="00AF6ECC"/>
    <w:rsid w:val="00B00A39"/>
    <w:rsid w:val="00B00CFF"/>
    <w:rsid w:val="00B01523"/>
    <w:rsid w:val="00B1318A"/>
    <w:rsid w:val="00B1393F"/>
    <w:rsid w:val="00B1443B"/>
    <w:rsid w:val="00B20671"/>
    <w:rsid w:val="00B41830"/>
    <w:rsid w:val="00B43121"/>
    <w:rsid w:val="00B44EAB"/>
    <w:rsid w:val="00B470D4"/>
    <w:rsid w:val="00B53482"/>
    <w:rsid w:val="00B540AC"/>
    <w:rsid w:val="00B55D03"/>
    <w:rsid w:val="00B60254"/>
    <w:rsid w:val="00B60F94"/>
    <w:rsid w:val="00B63126"/>
    <w:rsid w:val="00B63FD2"/>
    <w:rsid w:val="00B7772F"/>
    <w:rsid w:val="00B77747"/>
    <w:rsid w:val="00B91E8B"/>
    <w:rsid w:val="00BA0F56"/>
    <w:rsid w:val="00BA1A1E"/>
    <w:rsid w:val="00BA1EA2"/>
    <w:rsid w:val="00BA6009"/>
    <w:rsid w:val="00BB7971"/>
    <w:rsid w:val="00BD2AAF"/>
    <w:rsid w:val="00BE2285"/>
    <w:rsid w:val="00BE503D"/>
    <w:rsid w:val="00BE62DE"/>
    <w:rsid w:val="00BE6EF9"/>
    <w:rsid w:val="00BF0312"/>
    <w:rsid w:val="00BF2BE7"/>
    <w:rsid w:val="00BF4172"/>
    <w:rsid w:val="00BF5D43"/>
    <w:rsid w:val="00BF668D"/>
    <w:rsid w:val="00BF7571"/>
    <w:rsid w:val="00C009C9"/>
    <w:rsid w:val="00C010D6"/>
    <w:rsid w:val="00C057A3"/>
    <w:rsid w:val="00C05B53"/>
    <w:rsid w:val="00C1272D"/>
    <w:rsid w:val="00C12AF5"/>
    <w:rsid w:val="00C1498A"/>
    <w:rsid w:val="00C22273"/>
    <w:rsid w:val="00C229B9"/>
    <w:rsid w:val="00C26AAE"/>
    <w:rsid w:val="00C32A35"/>
    <w:rsid w:val="00C44667"/>
    <w:rsid w:val="00C45180"/>
    <w:rsid w:val="00C5115F"/>
    <w:rsid w:val="00C52395"/>
    <w:rsid w:val="00C5277A"/>
    <w:rsid w:val="00C544FB"/>
    <w:rsid w:val="00C632E1"/>
    <w:rsid w:val="00C64B53"/>
    <w:rsid w:val="00C67207"/>
    <w:rsid w:val="00C765CB"/>
    <w:rsid w:val="00C87EBF"/>
    <w:rsid w:val="00C91FB6"/>
    <w:rsid w:val="00C932C8"/>
    <w:rsid w:val="00C94AC6"/>
    <w:rsid w:val="00CA5935"/>
    <w:rsid w:val="00CA5ADF"/>
    <w:rsid w:val="00CA64B4"/>
    <w:rsid w:val="00CB2401"/>
    <w:rsid w:val="00CC4195"/>
    <w:rsid w:val="00CC465D"/>
    <w:rsid w:val="00CC6B93"/>
    <w:rsid w:val="00CD2148"/>
    <w:rsid w:val="00CD4C01"/>
    <w:rsid w:val="00CD65CC"/>
    <w:rsid w:val="00CD78BA"/>
    <w:rsid w:val="00CE0EF4"/>
    <w:rsid w:val="00CE229F"/>
    <w:rsid w:val="00CE272F"/>
    <w:rsid w:val="00D040FF"/>
    <w:rsid w:val="00D045E0"/>
    <w:rsid w:val="00D05094"/>
    <w:rsid w:val="00D10DAA"/>
    <w:rsid w:val="00D11728"/>
    <w:rsid w:val="00D13279"/>
    <w:rsid w:val="00D1495A"/>
    <w:rsid w:val="00D21742"/>
    <w:rsid w:val="00D22270"/>
    <w:rsid w:val="00D236CE"/>
    <w:rsid w:val="00D25DD5"/>
    <w:rsid w:val="00D2788A"/>
    <w:rsid w:val="00D31FE6"/>
    <w:rsid w:val="00D35A39"/>
    <w:rsid w:val="00D376E4"/>
    <w:rsid w:val="00D42391"/>
    <w:rsid w:val="00D4588A"/>
    <w:rsid w:val="00D45CBB"/>
    <w:rsid w:val="00D514FB"/>
    <w:rsid w:val="00D538FE"/>
    <w:rsid w:val="00D56152"/>
    <w:rsid w:val="00D61050"/>
    <w:rsid w:val="00D64222"/>
    <w:rsid w:val="00D64D35"/>
    <w:rsid w:val="00D66AEC"/>
    <w:rsid w:val="00D67D1D"/>
    <w:rsid w:val="00D742AF"/>
    <w:rsid w:val="00D75069"/>
    <w:rsid w:val="00D80589"/>
    <w:rsid w:val="00D870FB"/>
    <w:rsid w:val="00D879B4"/>
    <w:rsid w:val="00D93DFC"/>
    <w:rsid w:val="00D94E71"/>
    <w:rsid w:val="00D97BE7"/>
    <w:rsid w:val="00DA2AAD"/>
    <w:rsid w:val="00DA7769"/>
    <w:rsid w:val="00DB6DE6"/>
    <w:rsid w:val="00DC3C11"/>
    <w:rsid w:val="00DD10F7"/>
    <w:rsid w:val="00DD41FA"/>
    <w:rsid w:val="00DD5A8C"/>
    <w:rsid w:val="00DD6D2F"/>
    <w:rsid w:val="00DD7DD7"/>
    <w:rsid w:val="00DE0469"/>
    <w:rsid w:val="00DE1443"/>
    <w:rsid w:val="00DE49DC"/>
    <w:rsid w:val="00DF33F7"/>
    <w:rsid w:val="00E0090C"/>
    <w:rsid w:val="00E05757"/>
    <w:rsid w:val="00E07B74"/>
    <w:rsid w:val="00E11590"/>
    <w:rsid w:val="00E11BAA"/>
    <w:rsid w:val="00E22577"/>
    <w:rsid w:val="00E2736F"/>
    <w:rsid w:val="00E34EA2"/>
    <w:rsid w:val="00E3538C"/>
    <w:rsid w:val="00E41733"/>
    <w:rsid w:val="00E472B1"/>
    <w:rsid w:val="00E512BC"/>
    <w:rsid w:val="00E52282"/>
    <w:rsid w:val="00E54575"/>
    <w:rsid w:val="00E556CC"/>
    <w:rsid w:val="00E74A46"/>
    <w:rsid w:val="00E76456"/>
    <w:rsid w:val="00E76475"/>
    <w:rsid w:val="00EA04F9"/>
    <w:rsid w:val="00EA6B71"/>
    <w:rsid w:val="00EB0EF0"/>
    <w:rsid w:val="00EB676F"/>
    <w:rsid w:val="00EC54C3"/>
    <w:rsid w:val="00EC7DA8"/>
    <w:rsid w:val="00ED3479"/>
    <w:rsid w:val="00ED405A"/>
    <w:rsid w:val="00ED65FF"/>
    <w:rsid w:val="00EE0F32"/>
    <w:rsid w:val="00EE12E7"/>
    <w:rsid w:val="00EE6B3D"/>
    <w:rsid w:val="00EF07B1"/>
    <w:rsid w:val="00EF2267"/>
    <w:rsid w:val="00EF3F61"/>
    <w:rsid w:val="00F00DCB"/>
    <w:rsid w:val="00F046E8"/>
    <w:rsid w:val="00F2243C"/>
    <w:rsid w:val="00F25969"/>
    <w:rsid w:val="00F30236"/>
    <w:rsid w:val="00F422C6"/>
    <w:rsid w:val="00F454B9"/>
    <w:rsid w:val="00F46638"/>
    <w:rsid w:val="00F46F22"/>
    <w:rsid w:val="00F50A56"/>
    <w:rsid w:val="00F54678"/>
    <w:rsid w:val="00F6026E"/>
    <w:rsid w:val="00F61C99"/>
    <w:rsid w:val="00F63BA2"/>
    <w:rsid w:val="00F64762"/>
    <w:rsid w:val="00F67D29"/>
    <w:rsid w:val="00F75644"/>
    <w:rsid w:val="00F75D44"/>
    <w:rsid w:val="00F77320"/>
    <w:rsid w:val="00F77BA0"/>
    <w:rsid w:val="00F80F52"/>
    <w:rsid w:val="00F854A5"/>
    <w:rsid w:val="00F900DB"/>
    <w:rsid w:val="00F9095A"/>
    <w:rsid w:val="00F915A6"/>
    <w:rsid w:val="00FA0352"/>
    <w:rsid w:val="00FA1842"/>
    <w:rsid w:val="00FA36B6"/>
    <w:rsid w:val="00FA5DAE"/>
    <w:rsid w:val="00FB0E71"/>
    <w:rsid w:val="00FB0F27"/>
    <w:rsid w:val="00FD0C49"/>
    <w:rsid w:val="00FD5608"/>
    <w:rsid w:val="00FD710F"/>
    <w:rsid w:val="00FE5796"/>
    <w:rsid w:val="00FF02C8"/>
    <w:rsid w:val="00FF12D7"/>
    <w:rsid w:val="00FF35FC"/>
    <w:rsid w:val="00FF3E23"/>
    <w:rsid w:val="00FF62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1FE80"/>
  <w15:chartTrackingRefBased/>
  <w15:docId w15:val="{F33DEF06-424B-4443-BE27-249E00783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uk-UA"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C465D"/>
    <w:rPr>
      <w:rFonts w:ascii="Times New Roman" w:eastAsia="Times New Roman" w:hAnsi="Times New Roman" w:cs="Times New Roman"/>
      <w:kern w:val="0"/>
      <w:lang w:eastAsia="ru-RU"/>
      <w14:ligatures w14:val="none"/>
    </w:rPr>
  </w:style>
  <w:style w:type="paragraph" w:styleId="10">
    <w:name w:val="heading 1"/>
    <w:basedOn w:val="a"/>
    <w:next w:val="a"/>
    <w:link w:val="11"/>
    <w:uiPriority w:val="9"/>
    <w:qFormat/>
    <w:rsid w:val="00973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
    <w:next w:val="a"/>
    <w:link w:val="21"/>
    <w:uiPriority w:val="9"/>
    <w:semiHidden/>
    <w:unhideWhenUsed/>
    <w:qFormat/>
    <w:rsid w:val="00973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0">
    <w:name w:val="heading 3"/>
    <w:basedOn w:val="a"/>
    <w:next w:val="a"/>
    <w:link w:val="31"/>
    <w:uiPriority w:val="9"/>
    <w:semiHidden/>
    <w:unhideWhenUsed/>
    <w:qFormat/>
    <w:rsid w:val="00973D1F"/>
    <w:pPr>
      <w:keepNext/>
      <w:keepLines/>
      <w:spacing w:before="160" w:after="80"/>
      <w:outlineLvl w:val="2"/>
    </w:pPr>
    <w:rPr>
      <w:rFonts w:eastAsiaTheme="majorEastAsia" w:cstheme="majorBidi"/>
      <w:color w:val="0F4761" w:themeColor="accent1" w:themeShade="BF"/>
      <w:sz w:val="28"/>
      <w:szCs w:val="28"/>
    </w:rPr>
  </w:style>
  <w:style w:type="paragraph" w:styleId="40">
    <w:name w:val="heading 4"/>
    <w:basedOn w:val="a"/>
    <w:next w:val="a"/>
    <w:link w:val="41"/>
    <w:uiPriority w:val="9"/>
    <w:semiHidden/>
    <w:unhideWhenUsed/>
    <w:qFormat/>
    <w:rsid w:val="00973D1F"/>
    <w:pPr>
      <w:keepNext/>
      <w:keepLines/>
      <w:spacing w:before="80" w:after="40"/>
      <w:outlineLvl w:val="3"/>
    </w:pPr>
    <w:rPr>
      <w:rFonts w:eastAsiaTheme="majorEastAsia" w:cstheme="majorBidi"/>
      <w:i/>
      <w:iCs/>
      <w:color w:val="0F4761" w:themeColor="accent1" w:themeShade="BF"/>
    </w:rPr>
  </w:style>
  <w:style w:type="paragraph" w:styleId="50">
    <w:name w:val="heading 5"/>
    <w:basedOn w:val="a"/>
    <w:next w:val="a"/>
    <w:link w:val="51"/>
    <w:uiPriority w:val="9"/>
    <w:semiHidden/>
    <w:unhideWhenUsed/>
    <w:qFormat/>
    <w:rsid w:val="00973D1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73D1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3D1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3D1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3D1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973D1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0"/>
    <w:link w:val="20"/>
    <w:uiPriority w:val="9"/>
    <w:semiHidden/>
    <w:rsid w:val="00973D1F"/>
    <w:rPr>
      <w:rFonts w:asciiTheme="majorHAnsi" w:eastAsiaTheme="majorEastAsia" w:hAnsiTheme="majorHAnsi" w:cstheme="majorBidi"/>
      <w:color w:val="0F4761" w:themeColor="accent1" w:themeShade="BF"/>
      <w:sz w:val="32"/>
      <w:szCs w:val="32"/>
    </w:rPr>
  </w:style>
  <w:style w:type="character" w:customStyle="1" w:styleId="31">
    <w:name w:val="Заголовок 3 Знак"/>
    <w:basedOn w:val="a0"/>
    <w:link w:val="30"/>
    <w:uiPriority w:val="9"/>
    <w:semiHidden/>
    <w:rsid w:val="00973D1F"/>
    <w:rPr>
      <w:rFonts w:eastAsiaTheme="majorEastAsia" w:cstheme="majorBidi"/>
      <w:color w:val="0F4761" w:themeColor="accent1" w:themeShade="BF"/>
      <w:sz w:val="28"/>
      <w:szCs w:val="28"/>
    </w:rPr>
  </w:style>
  <w:style w:type="character" w:customStyle="1" w:styleId="41">
    <w:name w:val="Заголовок 4 Знак"/>
    <w:basedOn w:val="a0"/>
    <w:link w:val="40"/>
    <w:uiPriority w:val="9"/>
    <w:semiHidden/>
    <w:rsid w:val="00973D1F"/>
    <w:rPr>
      <w:rFonts w:eastAsiaTheme="majorEastAsia" w:cstheme="majorBidi"/>
      <w:i/>
      <w:iCs/>
      <w:color w:val="0F4761" w:themeColor="accent1" w:themeShade="BF"/>
    </w:rPr>
  </w:style>
  <w:style w:type="character" w:customStyle="1" w:styleId="51">
    <w:name w:val="Заголовок 5 Знак"/>
    <w:basedOn w:val="a0"/>
    <w:link w:val="50"/>
    <w:uiPriority w:val="9"/>
    <w:semiHidden/>
    <w:rsid w:val="00973D1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73D1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73D1F"/>
    <w:rPr>
      <w:rFonts w:eastAsiaTheme="majorEastAsia" w:cstheme="majorBidi"/>
      <w:color w:val="595959" w:themeColor="text1" w:themeTint="A6"/>
    </w:rPr>
  </w:style>
  <w:style w:type="character" w:customStyle="1" w:styleId="80">
    <w:name w:val="Заголовок 8 Знак"/>
    <w:basedOn w:val="a0"/>
    <w:link w:val="8"/>
    <w:uiPriority w:val="9"/>
    <w:semiHidden/>
    <w:rsid w:val="00973D1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73D1F"/>
    <w:rPr>
      <w:rFonts w:eastAsiaTheme="majorEastAsia" w:cstheme="majorBidi"/>
      <w:color w:val="272727" w:themeColor="text1" w:themeTint="D8"/>
    </w:rPr>
  </w:style>
  <w:style w:type="paragraph" w:styleId="a3">
    <w:name w:val="Title"/>
    <w:basedOn w:val="a"/>
    <w:next w:val="a"/>
    <w:link w:val="a4"/>
    <w:uiPriority w:val="10"/>
    <w:qFormat/>
    <w:rsid w:val="00973D1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73D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3D1F"/>
    <w:pPr>
      <w:numPr>
        <w:ilvl w:val="1"/>
      </w:numPr>
      <w:spacing w:after="160"/>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73D1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73D1F"/>
    <w:pPr>
      <w:spacing w:before="160" w:after="160"/>
      <w:jc w:val="center"/>
    </w:pPr>
    <w:rPr>
      <w:i/>
      <w:iCs/>
      <w:color w:val="404040" w:themeColor="text1" w:themeTint="BF"/>
    </w:rPr>
  </w:style>
  <w:style w:type="character" w:customStyle="1" w:styleId="a8">
    <w:name w:val="Цитата Знак"/>
    <w:basedOn w:val="a0"/>
    <w:link w:val="a7"/>
    <w:uiPriority w:val="29"/>
    <w:rsid w:val="00973D1F"/>
    <w:rPr>
      <w:i/>
      <w:iCs/>
      <w:color w:val="404040" w:themeColor="text1" w:themeTint="BF"/>
    </w:rPr>
  </w:style>
  <w:style w:type="paragraph" w:styleId="a9">
    <w:name w:val="List Paragraph"/>
    <w:basedOn w:val="a"/>
    <w:uiPriority w:val="34"/>
    <w:qFormat/>
    <w:rsid w:val="00973D1F"/>
    <w:pPr>
      <w:ind w:left="720"/>
      <w:contextualSpacing/>
    </w:pPr>
  </w:style>
  <w:style w:type="character" w:styleId="aa">
    <w:name w:val="Intense Emphasis"/>
    <w:basedOn w:val="a0"/>
    <w:uiPriority w:val="21"/>
    <w:qFormat/>
    <w:rsid w:val="00973D1F"/>
    <w:rPr>
      <w:i/>
      <w:iCs/>
      <w:color w:val="0F4761" w:themeColor="accent1" w:themeShade="BF"/>
    </w:rPr>
  </w:style>
  <w:style w:type="paragraph" w:styleId="ab">
    <w:name w:val="Intense Quote"/>
    <w:basedOn w:val="a"/>
    <w:next w:val="a"/>
    <w:link w:val="ac"/>
    <w:uiPriority w:val="30"/>
    <w:qFormat/>
    <w:rsid w:val="00973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73D1F"/>
    <w:rPr>
      <w:i/>
      <w:iCs/>
      <w:color w:val="0F4761" w:themeColor="accent1" w:themeShade="BF"/>
    </w:rPr>
  </w:style>
  <w:style w:type="character" w:styleId="ad">
    <w:name w:val="Intense Reference"/>
    <w:basedOn w:val="a0"/>
    <w:uiPriority w:val="32"/>
    <w:qFormat/>
    <w:rsid w:val="00973D1F"/>
    <w:rPr>
      <w:b/>
      <w:bCs/>
      <w:smallCaps/>
      <w:color w:val="0F4761" w:themeColor="accent1" w:themeShade="BF"/>
      <w:spacing w:val="5"/>
    </w:rPr>
  </w:style>
  <w:style w:type="numbering" w:customStyle="1" w:styleId="1">
    <w:name w:val="Текущий список1"/>
    <w:uiPriority w:val="99"/>
    <w:rsid w:val="00D75069"/>
    <w:pPr>
      <w:numPr>
        <w:numId w:val="1"/>
      </w:numPr>
    </w:pPr>
  </w:style>
  <w:style w:type="numbering" w:customStyle="1" w:styleId="2">
    <w:name w:val="Текущий список2"/>
    <w:uiPriority w:val="99"/>
    <w:rsid w:val="00D75069"/>
    <w:pPr>
      <w:numPr>
        <w:numId w:val="2"/>
      </w:numPr>
    </w:pPr>
  </w:style>
  <w:style w:type="numbering" w:customStyle="1" w:styleId="3">
    <w:name w:val="Текущий список3"/>
    <w:uiPriority w:val="99"/>
    <w:rsid w:val="00D75069"/>
    <w:pPr>
      <w:numPr>
        <w:numId w:val="3"/>
      </w:numPr>
    </w:pPr>
  </w:style>
  <w:style w:type="numbering" w:customStyle="1" w:styleId="4">
    <w:name w:val="Текущий список4"/>
    <w:uiPriority w:val="99"/>
    <w:rsid w:val="00D75069"/>
    <w:pPr>
      <w:numPr>
        <w:numId w:val="4"/>
      </w:numPr>
    </w:pPr>
  </w:style>
  <w:style w:type="numbering" w:customStyle="1" w:styleId="5">
    <w:name w:val="Текущий список5"/>
    <w:uiPriority w:val="99"/>
    <w:rsid w:val="00D75069"/>
    <w:pPr>
      <w:numPr>
        <w:numId w:val="5"/>
      </w:numPr>
    </w:pPr>
  </w:style>
  <w:style w:type="table" w:styleId="ae">
    <w:name w:val="Table Grid"/>
    <w:basedOn w:val="a1"/>
    <w:uiPriority w:val="39"/>
    <w:rsid w:val="00367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Plain Table 1"/>
    <w:basedOn w:val="a1"/>
    <w:uiPriority w:val="41"/>
    <w:rsid w:val="003679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
    <w:name w:val="Normal (Web)"/>
    <w:basedOn w:val="a"/>
    <w:uiPriority w:val="99"/>
    <w:unhideWhenUsed/>
    <w:rsid w:val="00F61C99"/>
    <w:pPr>
      <w:spacing w:before="100" w:beforeAutospacing="1" w:after="100" w:afterAutospacing="1"/>
    </w:pPr>
  </w:style>
  <w:style w:type="character" w:styleId="af0">
    <w:name w:val="Strong"/>
    <w:basedOn w:val="a0"/>
    <w:uiPriority w:val="22"/>
    <w:qFormat/>
    <w:rsid w:val="00F61C99"/>
    <w:rPr>
      <w:b/>
      <w:bCs/>
    </w:rPr>
  </w:style>
  <w:style w:type="character" w:styleId="af1">
    <w:name w:val="Hyperlink"/>
    <w:basedOn w:val="a0"/>
    <w:uiPriority w:val="99"/>
    <w:unhideWhenUsed/>
    <w:rsid w:val="00F6026E"/>
    <w:rPr>
      <w:color w:val="467886" w:themeColor="hyperlink"/>
      <w:u w:val="single"/>
    </w:rPr>
  </w:style>
  <w:style w:type="character" w:customStyle="1" w:styleId="13">
    <w:name w:val="Незакрита згадка1"/>
    <w:basedOn w:val="a0"/>
    <w:uiPriority w:val="99"/>
    <w:semiHidden/>
    <w:unhideWhenUsed/>
    <w:rsid w:val="00F6026E"/>
    <w:rPr>
      <w:color w:val="605E5C"/>
      <w:shd w:val="clear" w:color="auto" w:fill="E1DFDD"/>
    </w:rPr>
  </w:style>
  <w:style w:type="character" w:customStyle="1" w:styleId="apple-converted-space">
    <w:name w:val="apple-converted-space"/>
    <w:basedOn w:val="a0"/>
    <w:rsid w:val="00F63BA2"/>
  </w:style>
  <w:style w:type="paragraph" w:styleId="af2">
    <w:name w:val="Balloon Text"/>
    <w:basedOn w:val="a"/>
    <w:link w:val="af3"/>
    <w:uiPriority w:val="99"/>
    <w:semiHidden/>
    <w:unhideWhenUsed/>
    <w:rsid w:val="008F41A4"/>
    <w:rPr>
      <w:rFonts w:ascii="Segoe UI" w:hAnsi="Segoe UI" w:cs="Segoe UI"/>
      <w:sz w:val="18"/>
      <w:szCs w:val="18"/>
    </w:rPr>
  </w:style>
  <w:style w:type="character" w:customStyle="1" w:styleId="af3">
    <w:name w:val="Текст у виносці Знак"/>
    <w:basedOn w:val="a0"/>
    <w:link w:val="af2"/>
    <w:uiPriority w:val="99"/>
    <w:semiHidden/>
    <w:rsid w:val="008F41A4"/>
    <w:rPr>
      <w:rFonts w:ascii="Segoe UI" w:eastAsia="Times New Roman" w:hAnsi="Segoe UI" w:cs="Segoe UI"/>
      <w:kern w:val="0"/>
      <w:sz w:val="18"/>
      <w:szCs w:val="18"/>
      <w:lang w:eastAsia="ru-RU"/>
      <w14:ligatures w14:val="none"/>
    </w:rPr>
  </w:style>
  <w:style w:type="paragraph" w:customStyle="1" w:styleId="rtejustify">
    <w:name w:val="rtejustify"/>
    <w:basedOn w:val="a"/>
    <w:rsid w:val="008F41A4"/>
    <w:pPr>
      <w:spacing w:before="100" w:beforeAutospacing="1" w:after="100" w:afterAutospacing="1"/>
    </w:pPr>
    <w:rPr>
      <w:lang w:eastAsia="uk-UA"/>
    </w:rPr>
  </w:style>
  <w:style w:type="character" w:styleId="af4">
    <w:name w:val="annotation reference"/>
    <w:basedOn w:val="a0"/>
    <w:uiPriority w:val="99"/>
    <w:semiHidden/>
    <w:unhideWhenUsed/>
    <w:rsid w:val="008F41A4"/>
    <w:rPr>
      <w:sz w:val="16"/>
      <w:szCs w:val="16"/>
    </w:rPr>
  </w:style>
  <w:style w:type="paragraph" w:styleId="af5">
    <w:name w:val="annotation text"/>
    <w:basedOn w:val="a"/>
    <w:link w:val="af6"/>
    <w:uiPriority w:val="99"/>
    <w:unhideWhenUsed/>
    <w:rsid w:val="008F41A4"/>
    <w:rPr>
      <w:sz w:val="20"/>
      <w:szCs w:val="20"/>
    </w:rPr>
  </w:style>
  <w:style w:type="character" w:customStyle="1" w:styleId="af6">
    <w:name w:val="Текст примітки Знак"/>
    <w:basedOn w:val="a0"/>
    <w:link w:val="af5"/>
    <w:uiPriority w:val="99"/>
    <w:rsid w:val="008F41A4"/>
    <w:rPr>
      <w:rFonts w:ascii="Times New Roman" w:eastAsia="Times New Roman" w:hAnsi="Times New Roman" w:cs="Times New Roman"/>
      <w:kern w:val="0"/>
      <w:sz w:val="20"/>
      <w:szCs w:val="20"/>
      <w:lang w:eastAsia="ru-RU"/>
      <w14:ligatures w14:val="none"/>
    </w:rPr>
  </w:style>
  <w:style w:type="paragraph" w:styleId="af7">
    <w:name w:val="annotation subject"/>
    <w:basedOn w:val="af5"/>
    <w:next w:val="af5"/>
    <w:link w:val="af8"/>
    <w:uiPriority w:val="99"/>
    <w:semiHidden/>
    <w:unhideWhenUsed/>
    <w:rsid w:val="008F41A4"/>
    <w:rPr>
      <w:b/>
      <w:bCs/>
    </w:rPr>
  </w:style>
  <w:style w:type="character" w:customStyle="1" w:styleId="af8">
    <w:name w:val="Тема примітки Знак"/>
    <w:basedOn w:val="af6"/>
    <w:link w:val="af7"/>
    <w:uiPriority w:val="99"/>
    <w:semiHidden/>
    <w:rsid w:val="008F41A4"/>
    <w:rPr>
      <w:rFonts w:ascii="Times New Roman" w:eastAsia="Times New Roman" w:hAnsi="Times New Roman" w:cs="Times New Roman"/>
      <w:b/>
      <w:bCs/>
      <w:kern w:val="0"/>
      <w:sz w:val="20"/>
      <w:szCs w:val="20"/>
      <w:lang w:eastAsia="ru-RU"/>
      <w14:ligatures w14:val="none"/>
    </w:rPr>
  </w:style>
  <w:style w:type="paragraph" w:customStyle="1" w:styleId="whitespace-normal">
    <w:name w:val="whitespace-normal"/>
    <w:basedOn w:val="a"/>
    <w:rsid w:val="008F41A4"/>
    <w:pPr>
      <w:spacing w:before="100" w:beforeAutospacing="1" w:after="100" w:afterAutospacing="1"/>
    </w:pPr>
  </w:style>
  <w:style w:type="character" w:customStyle="1" w:styleId="fontstyle01">
    <w:name w:val="fontstyle01"/>
    <w:basedOn w:val="a0"/>
    <w:rsid w:val="008F41A4"/>
    <w:rPr>
      <w:rFonts w:ascii="TimesNewRomanPSMT" w:hAnsi="TimesNewRomanPSMT" w:hint="default"/>
      <w:b w:val="0"/>
      <w:bCs w:val="0"/>
      <w:i w:val="0"/>
      <w:iCs w:val="0"/>
      <w:color w:val="000000"/>
      <w:sz w:val="24"/>
      <w:szCs w:val="24"/>
    </w:rPr>
  </w:style>
  <w:style w:type="character" w:customStyle="1" w:styleId="fontstyle21">
    <w:name w:val="fontstyle21"/>
    <w:basedOn w:val="a0"/>
    <w:rsid w:val="008F41A4"/>
    <w:rPr>
      <w:rFonts w:ascii="TimesNewRomanPSMT" w:hAnsi="TimesNewRomanPSMT" w:hint="default"/>
      <w:b w:val="0"/>
      <w:bCs w:val="0"/>
      <w:i w:val="0"/>
      <w:iCs w:val="0"/>
      <w:color w:val="000000"/>
      <w:sz w:val="24"/>
      <w:szCs w:val="24"/>
    </w:rPr>
  </w:style>
  <w:style w:type="character" w:customStyle="1" w:styleId="fontstyle31">
    <w:name w:val="fontstyle31"/>
    <w:basedOn w:val="a0"/>
    <w:rsid w:val="008F41A4"/>
    <w:rPr>
      <w:rFonts w:ascii="TimesNewRomanPS-BoldMT" w:hAnsi="TimesNewRomanPS-BoldMT" w:hint="default"/>
      <w:b/>
      <w:bCs/>
      <w:i w:val="0"/>
      <w:iCs w:val="0"/>
      <w:color w:val="000000"/>
      <w:sz w:val="24"/>
      <w:szCs w:val="24"/>
    </w:rPr>
  </w:style>
  <w:style w:type="paragraph" w:styleId="af9">
    <w:name w:val="No Spacing"/>
    <w:uiPriority w:val="1"/>
    <w:qFormat/>
    <w:rsid w:val="008F41A4"/>
    <w:rPr>
      <w:rFonts w:ascii="Calibri" w:eastAsia="Calibri" w:hAnsi="Calibri" w:cs="Times New Roman"/>
      <w:kern w:val="0"/>
      <w:sz w:val="22"/>
      <w:szCs w:val="22"/>
      <w:lang w:eastAsia="uk-UA"/>
      <w14:ligatures w14:val="none"/>
    </w:rPr>
  </w:style>
  <w:style w:type="paragraph" w:styleId="afa">
    <w:name w:val="header"/>
    <w:basedOn w:val="a"/>
    <w:link w:val="afb"/>
    <w:uiPriority w:val="99"/>
    <w:unhideWhenUsed/>
    <w:rsid w:val="006A3751"/>
    <w:pPr>
      <w:tabs>
        <w:tab w:val="center" w:pos="4819"/>
        <w:tab w:val="right" w:pos="9639"/>
      </w:tabs>
    </w:pPr>
  </w:style>
  <w:style w:type="character" w:customStyle="1" w:styleId="afb">
    <w:name w:val="Верхній колонтитул Знак"/>
    <w:basedOn w:val="a0"/>
    <w:link w:val="afa"/>
    <w:uiPriority w:val="99"/>
    <w:rsid w:val="006A3751"/>
    <w:rPr>
      <w:rFonts w:ascii="Times New Roman" w:eastAsia="Times New Roman" w:hAnsi="Times New Roman" w:cs="Times New Roman"/>
      <w:kern w:val="0"/>
      <w:lang w:eastAsia="ru-RU"/>
      <w14:ligatures w14:val="none"/>
    </w:rPr>
  </w:style>
  <w:style w:type="paragraph" w:styleId="afc">
    <w:name w:val="footer"/>
    <w:basedOn w:val="a"/>
    <w:link w:val="afd"/>
    <w:uiPriority w:val="99"/>
    <w:unhideWhenUsed/>
    <w:rsid w:val="006A3751"/>
    <w:pPr>
      <w:tabs>
        <w:tab w:val="center" w:pos="4819"/>
        <w:tab w:val="right" w:pos="9639"/>
      </w:tabs>
    </w:pPr>
  </w:style>
  <w:style w:type="character" w:customStyle="1" w:styleId="afd">
    <w:name w:val="Нижній колонтитул Знак"/>
    <w:basedOn w:val="a0"/>
    <w:link w:val="afc"/>
    <w:uiPriority w:val="99"/>
    <w:rsid w:val="006A3751"/>
    <w:rPr>
      <w:rFonts w:ascii="Times New Roman" w:eastAsia="Times New Roman" w:hAnsi="Times New Roman" w:cs="Times New Roman"/>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35708">
      <w:bodyDiv w:val="1"/>
      <w:marLeft w:val="0"/>
      <w:marRight w:val="0"/>
      <w:marTop w:val="0"/>
      <w:marBottom w:val="0"/>
      <w:divBdr>
        <w:top w:val="none" w:sz="0" w:space="0" w:color="auto"/>
        <w:left w:val="none" w:sz="0" w:space="0" w:color="auto"/>
        <w:bottom w:val="none" w:sz="0" w:space="0" w:color="auto"/>
        <w:right w:val="none" w:sz="0" w:space="0" w:color="auto"/>
      </w:divBdr>
    </w:div>
    <w:div w:id="188026740">
      <w:bodyDiv w:val="1"/>
      <w:marLeft w:val="0"/>
      <w:marRight w:val="0"/>
      <w:marTop w:val="0"/>
      <w:marBottom w:val="0"/>
      <w:divBdr>
        <w:top w:val="none" w:sz="0" w:space="0" w:color="auto"/>
        <w:left w:val="none" w:sz="0" w:space="0" w:color="auto"/>
        <w:bottom w:val="none" w:sz="0" w:space="0" w:color="auto"/>
        <w:right w:val="none" w:sz="0" w:space="0" w:color="auto"/>
      </w:divBdr>
    </w:div>
    <w:div w:id="359090096">
      <w:bodyDiv w:val="1"/>
      <w:marLeft w:val="0"/>
      <w:marRight w:val="0"/>
      <w:marTop w:val="0"/>
      <w:marBottom w:val="0"/>
      <w:divBdr>
        <w:top w:val="none" w:sz="0" w:space="0" w:color="auto"/>
        <w:left w:val="none" w:sz="0" w:space="0" w:color="auto"/>
        <w:bottom w:val="none" w:sz="0" w:space="0" w:color="auto"/>
        <w:right w:val="none" w:sz="0" w:space="0" w:color="auto"/>
      </w:divBdr>
    </w:div>
    <w:div w:id="393166936">
      <w:bodyDiv w:val="1"/>
      <w:marLeft w:val="0"/>
      <w:marRight w:val="0"/>
      <w:marTop w:val="0"/>
      <w:marBottom w:val="0"/>
      <w:divBdr>
        <w:top w:val="none" w:sz="0" w:space="0" w:color="auto"/>
        <w:left w:val="none" w:sz="0" w:space="0" w:color="auto"/>
        <w:bottom w:val="none" w:sz="0" w:space="0" w:color="auto"/>
        <w:right w:val="none" w:sz="0" w:space="0" w:color="auto"/>
      </w:divBdr>
    </w:div>
    <w:div w:id="398938680">
      <w:bodyDiv w:val="1"/>
      <w:marLeft w:val="0"/>
      <w:marRight w:val="0"/>
      <w:marTop w:val="0"/>
      <w:marBottom w:val="0"/>
      <w:divBdr>
        <w:top w:val="none" w:sz="0" w:space="0" w:color="auto"/>
        <w:left w:val="none" w:sz="0" w:space="0" w:color="auto"/>
        <w:bottom w:val="none" w:sz="0" w:space="0" w:color="auto"/>
        <w:right w:val="none" w:sz="0" w:space="0" w:color="auto"/>
      </w:divBdr>
      <w:divsChild>
        <w:div w:id="1471481">
          <w:marLeft w:val="0"/>
          <w:marRight w:val="0"/>
          <w:marTop w:val="0"/>
          <w:marBottom w:val="0"/>
          <w:divBdr>
            <w:top w:val="none" w:sz="0" w:space="0" w:color="auto"/>
            <w:left w:val="none" w:sz="0" w:space="0" w:color="auto"/>
            <w:bottom w:val="none" w:sz="0" w:space="0" w:color="auto"/>
            <w:right w:val="none" w:sz="0" w:space="0" w:color="auto"/>
          </w:divBdr>
        </w:div>
        <w:div w:id="8221199">
          <w:marLeft w:val="0"/>
          <w:marRight w:val="0"/>
          <w:marTop w:val="0"/>
          <w:marBottom w:val="0"/>
          <w:divBdr>
            <w:top w:val="none" w:sz="0" w:space="0" w:color="auto"/>
            <w:left w:val="none" w:sz="0" w:space="0" w:color="auto"/>
            <w:bottom w:val="none" w:sz="0" w:space="0" w:color="auto"/>
            <w:right w:val="none" w:sz="0" w:space="0" w:color="auto"/>
          </w:divBdr>
        </w:div>
        <w:div w:id="98641742">
          <w:marLeft w:val="0"/>
          <w:marRight w:val="0"/>
          <w:marTop w:val="0"/>
          <w:marBottom w:val="0"/>
          <w:divBdr>
            <w:top w:val="none" w:sz="0" w:space="0" w:color="auto"/>
            <w:left w:val="none" w:sz="0" w:space="0" w:color="auto"/>
            <w:bottom w:val="none" w:sz="0" w:space="0" w:color="auto"/>
            <w:right w:val="none" w:sz="0" w:space="0" w:color="auto"/>
          </w:divBdr>
        </w:div>
        <w:div w:id="141891467">
          <w:marLeft w:val="0"/>
          <w:marRight w:val="0"/>
          <w:marTop w:val="0"/>
          <w:marBottom w:val="0"/>
          <w:divBdr>
            <w:top w:val="none" w:sz="0" w:space="0" w:color="auto"/>
            <w:left w:val="none" w:sz="0" w:space="0" w:color="auto"/>
            <w:bottom w:val="none" w:sz="0" w:space="0" w:color="auto"/>
            <w:right w:val="none" w:sz="0" w:space="0" w:color="auto"/>
          </w:divBdr>
        </w:div>
        <w:div w:id="145706256">
          <w:marLeft w:val="0"/>
          <w:marRight w:val="0"/>
          <w:marTop w:val="0"/>
          <w:marBottom w:val="0"/>
          <w:divBdr>
            <w:top w:val="none" w:sz="0" w:space="0" w:color="auto"/>
            <w:left w:val="none" w:sz="0" w:space="0" w:color="auto"/>
            <w:bottom w:val="none" w:sz="0" w:space="0" w:color="auto"/>
            <w:right w:val="none" w:sz="0" w:space="0" w:color="auto"/>
          </w:divBdr>
        </w:div>
        <w:div w:id="169103557">
          <w:marLeft w:val="0"/>
          <w:marRight w:val="0"/>
          <w:marTop w:val="0"/>
          <w:marBottom w:val="0"/>
          <w:divBdr>
            <w:top w:val="none" w:sz="0" w:space="0" w:color="auto"/>
            <w:left w:val="none" w:sz="0" w:space="0" w:color="auto"/>
            <w:bottom w:val="none" w:sz="0" w:space="0" w:color="auto"/>
            <w:right w:val="none" w:sz="0" w:space="0" w:color="auto"/>
          </w:divBdr>
        </w:div>
        <w:div w:id="183371570">
          <w:marLeft w:val="0"/>
          <w:marRight w:val="0"/>
          <w:marTop w:val="0"/>
          <w:marBottom w:val="0"/>
          <w:divBdr>
            <w:top w:val="none" w:sz="0" w:space="0" w:color="auto"/>
            <w:left w:val="none" w:sz="0" w:space="0" w:color="auto"/>
            <w:bottom w:val="none" w:sz="0" w:space="0" w:color="auto"/>
            <w:right w:val="none" w:sz="0" w:space="0" w:color="auto"/>
          </w:divBdr>
        </w:div>
        <w:div w:id="189345278">
          <w:marLeft w:val="0"/>
          <w:marRight w:val="0"/>
          <w:marTop w:val="0"/>
          <w:marBottom w:val="0"/>
          <w:divBdr>
            <w:top w:val="none" w:sz="0" w:space="0" w:color="auto"/>
            <w:left w:val="none" w:sz="0" w:space="0" w:color="auto"/>
            <w:bottom w:val="none" w:sz="0" w:space="0" w:color="auto"/>
            <w:right w:val="none" w:sz="0" w:space="0" w:color="auto"/>
          </w:divBdr>
        </w:div>
        <w:div w:id="191456489">
          <w:marLeft w:val="0"/>
          <w:marRight w:val="0"/>
          <w:marTop w:val="0"/>
          <w:marBottom w:val="0"/>
          <w:divBdr>
            <w:top w:val="none" w:sz="0" w:space="0" w:color="auto"/>
            <w:left w:val="none" w:sz="0" w:space="0" w:color="auto"/>
            <w:bottom w:val="none" w:sz="0" w:space="0" w:color="auto"/>
            <w:right w:val="none" w:sz="0" w:space="0" w:color="auto"/>
          </w:divBdr>
        </w:div>
        <w:div w:id="193004834">
          <w:marLeft w:val="0"/>
          <w:marRight w:val="0"/>
          <w:marTop w:val="0"/>
          <w:marBottom w:val="0"/>
          <w:divBdr>
            <w:top w:val="none" w:sz="0" w:space="0" w:color="auto"/>
            <w:left w:val="none" w:sz="0" w:space="0" w:color="auto"/>
            <w:bottom w:val="none" w:sz="0" w:space="0" w:color="auto"/>
            <w:right w:val="none" w:sz="0" w:space="0" w:color="auto"/>
          </w:divBdr>
        </w:div>
        <w:div w:id="233247985">
          <w:marLeft w:val="0"/>
          <w:marRight w:val="0"/>
          <w:marTop w:val="0"/>
          <w:marBottom w:val="0"/>
          <w:divBdr>
            <w:top w:val="none" w:sz="0" w:space="0" w:color="auto"/>
            <w:left w:val="none" w:sz="0" w:space="0" w:color="auto"/>
            <w:bottom w:val="none" w:sz="0" w:space="0" w:color="auto"/>
            <w:right w:val="none" w:sz="0" w:space="0" w:color="auto"/>
          </w:divBdr>
        </w:div>
        <w:div w:id="242421306">
          <w:marLeft w:val="0"/>
          <w:marRight w:val="0"/>
          <w:marTop w:val="0"/>
          <w:marBottom w:val="0"/>
          <w:divBdr>
            <w:top w:val="none" w:sz="0" w:space="0" w:color="auto"/>
            <w:left w:val="none" w:sz="0" w:space="0" w:color="auto"/>
            <w:bottom w:val="none" w:sz="0" w:space="0" w:color="auto"/>
            <w:right w:val="none" w:sz="0" w:space="0" w:color="auto"/>
          </w:divBdr>
        </w:div>
        <w:div w:id="372580080">
          <w:marLeft w:val="0"/>
          <w:marRight w:val="0"/>
          <w:marTop w:val="0"/>
          <w:marBottom w:val="0"/>
          <w:divBdr>
            <w:top w:val="none" w:sz="0" w:space="0" w:color="auto"/>
            <w:left w:val="none" w:sz="0" w:space="0" w:color="auto"/>
            <w:bottom w:val="none" w:sz="0" w:space="0" w:color="auto"/>
            <w:right w:val="none" w:sz="0" w:space="0" w:color="auto"/>
          </w:divBdr>
        </w:div>
        <w:div w:id="393161594">
          <w:marLeft w:val="0"/>
          <w:marRight w:val="0"/>
          <w:marTop w:val="0"/>
          <w:marBottom w:val="0"/>
          <w:divBdr>
            <w:top w:val="none" w:sz="0" w:space="0" w:color="auto"/>
            <w:left w:val="none" w:sz="0" w:space="0" w:color="auto"/>
            <w:bottom w:val="none" w:sz="0" w:space="0" w:color="auto"/>
            <w:right w:val="none" w:sz="0" w:space="0" w:color="auto"/>
          </w:divBdr>
        </w:div>
        <w:div w:id="420030759">
          <w:marLeft w:val="0"/>
          <w:marRight w:val="0"/>
          <w:marTop w:val="0"/>
          <w:marBottom w:val="0"/>
          <w:divBdr>
            <w:top w:val="none" w:sz="0" w:space="0" w:color="auto"/>
            <w:left w:val="none" w:sz="0" w:space="0" w:color="auto"/>
            <w:bottom w:val="none" w:sz="0" w:space="0" w:color="auto"/>
            <w:right w:val="none" w:sz="0" w:space="0" w:color="auto"/>
          </w:divBdr>
        </w:div>
        <w:div w:id="457338876">
          <w:marLeft w:val="0"/>
          <w:marRight w:val="0"/>
          <w:marTop w:val="0"/>
          <w:marBottom w:val="0"/>
          <w:divBdr>
            <w:top w:val="none" w:sz="0" w:space="0" w:color="auto"/>
            <w:left w:val="none" w:sz="0" w:space="0" w:color="auto"/>
            <w:bottom w:val="none" w:sz="0" w:space="0" w:color="auto"/>
            <w:right w:val="none" w:sz="0" w:space="0" w:color="auto"/>
          </w:divBdr>
        </w:div>
        <w:div w:id="463036867">
          <w:marLeft w:val="0"/>
          <w:marRight w:val="0"/>
          <w:marTop w:val="0"/>
          <w:marBottom w:val="0"/>
          <w:divBdr>
            <w:top w:val="none" w:sz="0" w:space="0" w:color="auto"/>
            <w:left w:val="none" w:sz="0" w:space="0" w:color="auto"/>
            <w:bottom w:val="none" w:sz="0" w:space="0" w:color="auto"/>
            <w:right w:val="none" w:sz="0" w:space="0" w:color="auto"/>
          </w:divBdr>
        </w:div>
        <w:div w:id="487793082">
          <w:marLeft w:val="0"/>
          <w:marRight w:val="0"/>
          <w:marTop w:val="0"/>
          <w:marBottom w:val="0"/>
          <w:divBdr>
            <w:top w:val="none" w:sz="0" w:space="0" w:color="auto"/>
            <w:left w:val="none" w:sz="0" w:space="0" w:color="auto"/>
            <w:bottom w:val="none" w:sz="0" w:space="0" w:color="auto"/>
            <w:right w:val="none" w:sz="0" w:space="0" w:color="auto"/>
          </w:divBdr>
        </w:div>
        <w:div w:id="559947641">
          <w:marLeft w:val="0"/>
          <w:marRight w:val="0"/>
          <w:marTop w:val="0"/>
          <w:marBottom w:val="0"/>
          <w:divBdr>
            <w:top w:val="none" w:sz="0" w:space="0" w:color="auto"/>
            <w:left w:val="none" w:sz="0" w:space="0" w:color="auto"/>
            <w:bottom w:val="none" w:sz="0" w:space="0" w:color="auto"/>
            <w:right w:val="none" w:sz="0" w:space="0" w:color="auto"/>
          </w:divBdr>
        </w:div>
        <w:div w:id="577710973">
          <w:marLeft w:val="0"/>
          <w:marRight w:val="0"/>
          <w:marTop w:val="0"/>
          <w:marBottom w:val="0"/>
          <w:divBdr>
            <w:top w:val="none" w:sz="0" w:space="0" w:color="auto"/>
            <w:left w:val="none" w:sz="0" w:space="0" w:color="auto"/>
            <w:bottom w:val="none" w:sz="0" w:space="0" w:color="auto"/>
            <w:right w:val="none" w:sz="0" w:space="0" w:color="auto"/>
          </w:divBdr>
        </w:div>
        <w:div w:id="650868454">
          <w:marLeft w:val="0"/>
          <w:marRight w:val="0"/>
          <w:marTop w:val="0"/>
          <w:marBottom w:val="0"/>
          <w:divBdr>
            <w:top w:val="none" w:sz="0" w:space="0" w:color="auto"/>
            <w:left w:val="none" w:sz="0" w:space="0" w:color="auto"/>
            <w:bottom w:val="none" w:sz="0" w:space="0" w:color="auto"/>
            <w:right w:val="none" w:sz="0" w:space="0" w:color="auto"/>
          </w:divBdr>
        </w:div>
        <w:div w:id="725564100">
          <w:marLeft w:val="0"/>
          <w:marRight w:val="0"/>
          <w:marTop w:val="0"/>
          <w:marBottom w:val="0"/>
          <w:divBdr>
            <w:top w:val="none" w:sz="0" w:space="0" w:color="auto"/>
            <w:left w:val="none" w:sz="0" w:space="0" w:color="auto"/>
            <w:bottom w:val="none" w:sz="0" w:space="0" w:color="auto"/>
            <w:right w:val="none" w:sz="0" w:space="0" w:color="auto"/>
          </w:divBdr>
        </w:div>
        <w:div w:id="733743519">
          <w:marLeft w:val="0"/>
          <w:marRight w:val="0"/>
          <w:marTop w:val="0"/>
          <w:marBottom w:val="0"/>
          <w:divBdr>
            <w:top w:val="none" w:sz="0" w:space="0" w:color="auto"/>
            <w:left w:val="none" w:sz="0" w:space="0" w:color="auto"/>
            <w:bottom w:val="none" w:sz="0" w:space="0" w:color="auto"/>
            <w:right w:val="none" w:sz="0" w:space="0" w:color="auto"/>
          </w:divBdr>
        </w:div>
        <w:div w:id="741101766">
          <w:marLeft w:val="0"/>
          <w:marRight w:val="0"/>
          <w:marTop w:val="0"/>
          <w:marBottom w:val="0"/>
          <w:divBdr>
            <w:top w:val="none" w:sz="0" w:space="0" w:color="auto"/>
            <w:left w:val="none" w:sz="0" w:space="0" w:color="auto"/>
            <w:bottom w:val="none" w:sz="0" w:space="0" w:color="auto"/>
            <w:right w:val="none" w:sz="0" w:space="0" w:color="auto"/>
          </w:divBdr>
        </w:div>
        <w:div w:id="782530939">
          <w:marLeft w:val="0"/>
          <w:marRight w:val="0"/>
          <w:marTop w:val="0"/>
          <w:marBottom w:val="0"/>
          <w:divBdr>
            <w:top w:val="none" w:sz="0" w:space="0" w:color="auto"/>
            <w:left w:val="none" w:sz="0" w:space="0" w:color="auto"/>
            <w:bottom w:val="none" w:sz="0" w:space="0" w:color="auto"/>
            <w:right w:val="none" w:sz="0" w:space="0" w:color="auto"/>
          </w:divBdr>
        </w:div>
        <w:div w:id="784807716">
          <w:marLeft w:val="0"/>
          <w:marRight w:val="0"/>
          <w:marTop w:val="0"/>
          <w:marBottom w:val="0"/>
          <w:divBdr>
            <w:top w:val="none" w:sz="0" w:space="0" w:color="auto"/>
            <w:left w:val="none" w:sz="0" w:space="0" w:color="auto"/>
            <w:bottom w:val="none" w:sz="0" w:space="0" w:color="auto"/>
            <w:right w:val="none" w:sz="0" w:space="0" w:color="auto"/>
          </w:divBdr>
        </w:div>
        <w:div w:id="937718945">
          <w:marLeft w:val="0"/>
          <w:marRight w:val="0"/>
          <w:marTop w:val="0"/>
          <w:marBottom w:val="0"/>
          <w:divBdr>
            <w:top w:val="none" w:sz="0" w:space="0" w:color="auto"/>
            <w:left w:val="none" w:sz="0" w:space="0" w:color="auto"/>
            <w:bottom w:val="none" w:sz="0" w:space="0" w:color="auto"/>
            <w:right w:val="none" w:sz="0" w:space="0" w:color="auto"/>
          </w:divBdr>
        </w:div>
        <w:div w:id="949362593">
          <w:marLeft w:val="0"/>
          <w:marRight w:val="0"/>
          <w:marTop w:val="0"/>
          <w:marBottom w:val="0"/>
          <w:divBdr>
            <w:top w:val="none" w:sz="0" w:space="0" w:color="auto"/>
            <w:left w:val="none" w:sz="0" w:space="0" w:color="auto"/>
            <w:bottom w:val="none" w:sz="0" w:space="0" w:color="auto"/>
            <w:right w:val="none" w:sz="0" w:space="0" w:color="auto"/>
          </w:divBdr>
        </w:div>
        <w:div w:id="991448607">
          <w:marLeft w:val="0"/>
          <w:marRight w:val="0"/>
          <w:marTop w:val="0"/>
          <w:marBottom w:val="0"/>
          <w:divBdr>
            <w:top w:val="none" w:sz="0" w:space="0" w:color="auto"/>
            <w:left w:val="none" w:sz="0" w:space="0" w:color="auto"/>
            <w:bottom w:val="none" w:sz="0" w:space="0" w:color="auto"/>
            <w:right w:val="none" w:sz="0" w:space="0" w:color="auto"/>
          </w:divBdr>
        </w:div>
        <w:div w:id="992490396">
          <w:marLeft w:val="0"/>
          <w:marRight w:val="0"/>
          <w:marTop w:val="0"/>
          <w:marBottom w:val="0"/>
          <w:divBdr>
            <w:top w:val="none" w:sz="0" w:space="0" w:color="auto"/>
            <w:left w:val="none" w:sz="0" w:space="0" w:color="auto"/>
            <w:bottom w:val="none" w:sz="0" w:space="0" w:color="auto"/>
            <w:right w:val="none" w:sz="0" w:space="0" w:color="auto"/>
          </w:divBdr>
        </w:div>
        <w:div w:id="1108112986">
          <w:marLeft w:val="0"/>
          <w:marRight w:val="0"/>
          <w:marTop w:val="0"/>
          <w:marBottom w:val="0"/>
          <w:divBdr>
            <w:top w:val="none" w:sz="0" w:space="0" w:color="auto"/>
            <w:left w:val="none" w:sz="0" w:space="0" w:color="auto"/>
            <w:bottom w:val="none" w:sz="0" w:space="0" w:color="auto"/>
            <w:right w:val="none" w:sz="0" w:space="0" w:color="auto"/>
          </w:divBdr>
        </w:div>
        <w:div w:id="1200821157">
          <w:marLeft w:val="0"/>
          <w:marRight w:val="0"/>
          <w:marTop w:val="0"/>
          <w:marBottom w:val="0"/>
          <w:divBdr>
            <w:top w:val="none" w:sz="0" w:space="0" w:color="auto"/>
            <w:left w:val="none" w:sz="0" w:space="0" w:color="auto"/>
            <w:bottom w:val="none" w:sz="0" w:space="0" w:color="auto"/>
            <w:right w:val="none" w:sz="0" w:space="0" w:color="auto"/>
          </w:divBdr>
        </w:div>
        <w:div w:id="1305232923">
          <w:marLeft w:val="0"/>
          <w:marRight w:val="0"/>
          <w:marTop w:val="0"/>
          <w:marBottom w:val="0"/>
          <w:divBdr>
            <w:top w:val="none" w:sz="0" w:space="0" w:color="auto"/>
            <w:left w:val="none" w:sz="0" w:space="0" w:color="auto"/>
            <w:bottom w:val="none" w:sz="0" w:space="0" w:color="auto"/>
            <w:right w:val="none" w:sz="0" w:space="0" w:color="auto"/>
          </w:divBdr>
        </w:div>
        <w:div w:id="1327243467">
          <w:marLeft w:val="0"/>
          <w:marRight w:val="0"/>
          <w:marTop w:val="0"/>
          <w:marBottom w:val="0"/>
          <w:divBdr>
            <w:top w:val="none" w:sz="0" w:space="0" w:color="auto"/>
            <w:left w:val="none" w:sz="0" w:space="0" w:color="auto"/>
            <w:bottom w:val="none" w:sz="0" w:space="0" w:color="auto"/>
            <w:right w:val="none" w:sz="0" w:space="0" w:color="auto"/>
          </w:divBdr>
        </w:div>
        <w:div w:id="1330210979">
          <w:marLeft w:val="0"/>
          <w:marRight w:val="0"/>
          <w:marTop w:val="0"/>
          <w:marBottom w:val="0"/>
          <w:divBdr>
            <w:top w:val="none" w:sz="0" w:space="0" w:color="auto"/>
            <w:left w:val="none" w:sz="0" w:space="0" w:color="auto"/>
            <w:bottom w:val="none" w:sz="0" w:space="0" w:color="auto"/>
            <w:right w:val="none" w:sz="0" w:space="0" w:color="auto"/>
          </w:divBdr>
        </w:div>
        <w:div w:id="1411386377">
          <w:marLeft w:val="0"/>
          <w:marRight w:val="0"/>
          <w:marTop w:val="0"/>
          <w:marBottom w:val="0"/>
          <w:divBdr>
            <w:top w:val="none" w:sz="0" w:space="0" w:color="auto"/>
            <w:left w:val="none" w:sz="0" w:space="0" w:color="auto"/>
            <w:bottom w:val="none" w:sz="0" w:space="0" w:color="auto"/>
            <w:right w:val="none" w:sz="0" w:space="0" w:color="auto"/>
          </w:divBdr>
        </w:div>
        <w:div w:id="1480465177">
          <w:marLeft w:val="0"/>
          <w:marRight w:val="0"/>
          <w:marTop w:val="0"/>
          <w:marBottom w:val="0"/>
          <w:divBdr>
            <w:top w:val="none" w:sz="0" w:space="0" w:color="auto"/>
            <w:left w:val="none" w:sz="0" w:space="0" w:color="auto"/>
            <w:bottom w:val="none" w:sz="0" w:space="0" w:color="auto"/>
            <w:right w:val="none" w:sz="0" w:space="0" w:color="auto"/>
          </w:divBdr>
        </w:div>
        <w:div w:id="1483540440">
          <w:marLeft w:val="0"/>
          <w:marRight w:val="0"/>
          <w:marTop w:val="0"/>
          <w:marBottom w:val="0"/>
          <w:divBdr>
            <w:top w:val="none" w:sz="0" w:space="0" w:color="auto"/>
            <w:left w:val="none" w:sz="0" w:space="0" w:color="auto"/>
            <w:bottom w:val="none" w:sz="0" w:space="0" w:color="auto"/>
            <w:right w:val="none" w:sz="0" w:space="0" w:color="auto"/>
          </w:divBdr>
        </w:div>
        <w:div w:id="1564371241">
          <w:marLeft w:val="0"/>
          <w:marRight w:val="0"/>
          <w:marTop w:val="0"/>
          <w:marBottom w:val="0"/>
          <w:divBdr>
            <w:top w:val="none" w:sz="0" w:space="0" w:color="auto"/>
            <w:left w:val="none" w:sz="0" w:space="0" w:color="auto"/>
            <w:bottom w:val="none" w:sz="0" w:space="0" w:color="auto"/>
            <w:right w:val="none" w:sz="0" w:space="0" w:color="auto"/>
          </w:divBdr>
        </w:div>
        <w:div w:id="1590843244">
          <w:marLeft w:val="0"/>
          <w:marRight w:val="0"/>
          <w:marTop w:val="0"/>
          <w:marBottom w:val="0"/>
          <w:divBdr>
            <w:top w:val="none" w:sz="0" w:space="0" w:color="auto"/>
            <w:left w:val="none" w:sz="0" w:space="0" w:color="auto"/>
            <w:bottom w:val="none" w:sz="0" w:space="0" w:color="auto"/>
            <w:right w:val="none" w:sz="0" w:space="0" w:color="auto"/>
          </w:divBdr>
        </w:div>
        <w:div w:id="1596981292">
          <w:marLeft w:val="0"/>
          <w:marRight w:val="0"/>
          <w:marTop w:val="0"/>
          <w:marBottom w:val="0"/>
          <w:divBdr>
            <w:top w:val="none" w:sz="0" w:space="0" w:color="auto"/>
            <w:left w:val="none" w:sz="0" w:space="0" w:color="auto"/>
            <w:bottom w:val="none" w:sz="0" w:space="0" w:color="auto"/>
            <w:right w:val="none" w:sz="0" w:space="0" w:color="auto"/>
          </w:divBdr>
        </w:div>
        <w:div w:id="1613129776">
          <w:marLeft w:val="0"/>
          <w:marRight w:val="0"/>
          <w:marTop w:val="0"/>
          <w:marBottom w:val="0"/>
          <w:divBdr>
            <w:top w:val="none" w:sz="0" w:space="0" w:color="auto"/>
            <w:left w:val="none" w:sz="0" w:space="0" w:color="auto"/>
            <w:bottom w:val="none" w:sz="0" w:space="0" w:color="auto"/>
            <w:right w:val="none" w:sz="0" w:space="0" w:color="auto"/>
          </w:divBdr>
        </w:div>
        <w:div w:id="1638604323">
          <w:marLeft w:val="0"/>
          <w:marRight w:val="0"/>
          <w:marTop w:val="0"/>
          <w:marBottom w:val="0"/>
          <w:divBdr>
            <w:top w:val="none" w:sz="0" w:space="0" w:color="auto"/>
            <w:left w:val="none" w:sz="0" w:space="0" w:color="auto"/>
            <w:bottom w:val="none" w:sz="0" w:space="0" w:color="auto"/>
            <w:right w:val="none" w:sz="0" w:space="0" w:color="auto"/>
          </w:divBdr>
        </w:div>
        <w:div w:id="1639065659">
          <w:marLeft w:val="0"/>
          <w:marRight w:val="0"/>
          <w:marTop w:val="0"/>
          <w:marBottom w:val="0"/>
          <w:divBdr>
            <w:top w:val="none" w:sz="0" w:space="0" w:color="auto"/>
            <w:left w:val="none" w:sz="0" w:space="0" w:color="auto"/>
            <w:bottom w:val="none" w:sz="0" w:space="0" w:color="auto"/>
            <w:right w:val="none" w:sz="0" w:space="0" w:color="auto"/>
          </w:divBdr>
        </w:div>
        <w:div w:id="1643196584">
          <w:marLeft w:val="0"/>
          <w:marRight w:val="0"/>
          <w:marTop w:val="0"/>
          <w:marBottom w:val="0"/>
          <w:divBdr>
            <w:top w:val="none" w:sz="0" w:space="0" w:color="auto"/>
            <w:left w:val="none" w:sz="0" w:space="0" w:color="auto"/>
            <w:bottom w:val="none" w:sz="0" w:space="0" w:color="auto"/>
            <w:right w:val="none" w:sz="0" w:space="0" w:color="auto"/>
          </w:divBdr>
        </w:div>
        <w:div w:id="1643729882">
          <w:marLeft w:val="0"/>
          <w:marRight w:val="0"/>
          <w:marTop w:val="0"/>
          <w:marBottom w:val="0"/>
          <w:divBdr>
            <w:top w:val="none" w:sz="0" w:space="0" w:color="auto"/>
            <w:left w:val="none" w:sz="0" w:space="0" w:color="auto"/>
            <w:bottom w:val="none" w:sz="0" w:space="0" w:color="auto"/>
            <w:right w:val="none" w:sz="0" w:space="0" w:color="auto"/>
          </w:divBdr>
        </w:div>
        <w:div w:id="1644775960">
          <w:marLeft w:val="0"/>
          <w:marRight w:val="0"/>
          <w:marTop w:val="0"/>
          <w:marBottom w:val="0"/>
          <w:divBdr>
            <w:top w:val="none" w:sz="0" w:space="0" w:color="auto"/>
            <w:left w:val="none" w:sz="0" w:space="0" w:color="auto"/>
            <w:bottom w:val="none" w:sz="0" w:space="0" w:color="auto"/>
            <w:right w:val="none" w:sz="0" w:space="0" w:color="auto"/>
          </w:divBdr>
        </w:div>
        <w:div w:id="1644850584">
          <w:marLeft w:val="0"/>
          <w:marRight w:val="0"/>
          <w:marTop w:val="0"/>
          <w:marBottom w:val="0"/>
          <w:divBdr>
            <w:top w:val="none" w:sz="0" w:space="0" w:color="auto"/>
            <w:left w:val="none" w:sz="0" w:space="0" w:color="auto"/>
            <w:bottom w:val="none" w:sz="0" w:space="0" w:color="auto"/>
            <w:right w:val="none" w:sz="0" w:space="0" w:color="auto"/>
          </w:divBdr>
        </w:div>
        <w:div w:id="1696496900">
          <w:marLeft w:val="0"/>
          <w:marRight w:val="0"/>
          <w:marTop w:val="0"/>
          <w:marBottom w:val="0"/>
          <w:divBdr>
            <w:top w:val="none" w:sz="0" w:space="0" w:color="auto"/>
            <w:left w:val="none" w:sz="0" w:space="0" w:color="auto"/>
            <w:bottom w:val="none" w:sz="0" w:space="0" w:color="auto"/>
            <w:right w:val="none" w:sz="0" w:space="0" w:color="auto"/>
          </w:divBdr>
        </w:div>
        <w:div w:id="1747149269">
          <w:marLeft w:val="0"/>
          <w:marRight w:val="0"/>
          <w:marTop w:val="0"/>
          <w:marBottom w:val="0"/>
          <w:divBdr>
            <w:top w:val="none" w:sz="0" w:space="0" w:color="auto"/>
            <w:left w:val="none" w:sz="0" w:space="0" w:color="auto"/>
            <w:bottom w:val="none" w:sz="0" w:space="0" w:color="auto"/>
            <w:right w:val="none" w:sz="0" w:space="0" w:color="auto"/>
          </w:divBdr>
        </w:div>
        <w:div w:id="1759015904">
          <w:marLeft w:val="0"/>
          <w:marRight w:val="0"/>
          <w:marTop w:val="0"/>
          <w:marBottom w:val="0"/>
          <w:divBdr>
            <w:top w:val="none" w:sz="0" w:space="0" w:color="auto"/>
            <w:left w:val="none" w:sz="0" w:space="0" w:color="auto"/>
            <w:bottom w:val="none" w:sz="0" w:space="0" w:color="auto"/>
            <w:right w:val="none" w:sz="0" w:space="0" w:color="auto"/>
          </w:divBdr>
        </w:div>
        <w:div w:id="1774668094">
          <w:marLeft w:val="0"/>
          <w:marRight w:val="0"/>
          <w:marTop w:val="0"/>
          <w:marBottom w:val="0"/>
          <w:divBdr>
            <w:top w:val="none" w:sz="0" w:space="0" w:color="auto"/>
            <w:left w:val="none" w:sz="0" w:space="0" w:color="auto"/>
            <w:bottom w:val="none" w:sz="0" w:space="0" w:color="auto"/>
            <w:right w:val="none" w:sz="0" w:space="0" w:color="auto"/>
          </w:divBdr>
        </w:div>
        <w:div w:id="1902717548">
          <w:marLeft w:val="0"/>
          <w:marRight w:val="0"/>
          <w:marTop w:val="0"/>
          <w:marBottom w:val="0"/>
          <w:divBdr>
            <w:top w:val="none" w:sz="0" w:space="0" w:color="auto"/>
            <w:left w:val="none" w:sz="0" w:space="0" w:color="auto"/>
            <w:bottom w:val="none" w:sz="0" w:space="0" w:color="auto"/>
            <w:right w:val="none" w:sz="0" w:space="0" w:color="auto"/>
          </w:divBdr>
        </w:div>
        <w:div w:id="1998416051">
          <w:marLeft w:val="0"/>
          <w:marRight w:val="0"/>
          <w:marTop w:val="0"/>
          <w:marBottom w:val="0"/>
          <w:divBdr>
            <w:top w:val="none" w:sz="0" w:space="0" w:color="auto"/>
            <w:left w:val="none" w:sz="0" w:space="0" w:color="auto"/>
            <w:bottom w:val="none" w:sz="0" w:space="0" w:color="auto"/>
            <w:right w:val="none" w:sz="0" w:space="0" w:color="auto"/>
          </w:divBdr>
        </w:div>
        <w:div w:id="2004776303">
          <w:marLeft w:val="0"/>
          <w:marRight w:val="0"/>
          <w:marTop w:val="0"/>
          <w:marBottom w:val="0"/>
          <w:divBdr>
            <w:top w:val="none" w:sz="0" w:space="0" w:color="auto"/>
            <w:left w:val="none" w:sz="0" w:space="0" w:color="auto"/>
            <w:bottom w:val="none" w:sz="0" w:space="0" w:color="auto"/>
            <w:right w:val="none" w:sz="0" w:space="0" w:color="auto"/>
          </w:divBdr>
        </w:div>
        <w:div w:id="2020304105">
          <w:marLeft w:val="0"/>
          <w:marRight w:val="0"/>
          <w:marTop w:val="0"/>
          <w:marBottom w:val="0"/>
          <w:divBdr>
            <w:top w:val="none" w:sz="0" w:space="0" w:color="auto"/>
            <w:left w:val="none" w:sz="0" w:space="0" w:color="auto"/>
            <w:bottom w:val="none" w:sz="0" w:space="0" w:color="auto"/>
            <w:right w:val="none" w:sz="0" w:space="0" w:color="auto"/>
          </w:divBdr>
        </w:div>
        <w:div w:id="2021157604">
          <w:marLeft w:val="0"/>
          <w:marRight w:val="0"/>
          <w:marTop w:val="0"/>
          <w:marBottom w:val="0"/>
          <w:divBdr>
            <w:top w:val="none" w:sz="0" w:space="0" w:color="auto"/>
            <w:left w:val="none" w:sz="0" w:space="0" w:color="auto"/>
            <w:bottom w:val="none" w:sz="0" w:space="0" w:color="auto"/>
            <w:right w:val="none" w:sz="0" w:space="0" w:color="auto"/>
          </w:divBdr>
        </w:div>
        <w:div w:id="2099715622">
          <w:marLeft w:val="0"/>
          <w:marRight w:val="0"/>
          <w:marTop w:val="0"/>
          <w:marBottom w:val="0"/>
          <w:divBdr>
            <w:top w:val="none" w:sz="0" w:space="0" w:color="auto"/>
            <w:left w:val="none" w:sz="0" w:space="0" w:color="auto"/>
            <w:bottom w:val="none" w:sz="0" w:space="0" w:color="auto"/>
            <w:right w:val="none" w:sz="0" w:space="0" w:color="auto"/>
          </w:divBdr>
        </w:div>
        <w:div w:id="2100515531">
          <w:marLeft w:val="0"/>
          <w:marRight w:val="0"/>
          <w:marTop w:val="0"/>
          <w:marBottom w:val="0"/>
          <w:divBdr>
            <w:top w:val="none" w:sz="0" w:space="0" w:color="auto"/>
            <w:left w:val="none" w:sz="0" w:space="0" w:color="auto"/>
            <w:bottom w:val="none" w:sz="0" w:space="0" w:color="auto"/>
            <w:right w:val="none" w:sz="0" w:space="0" w:color="auto"/>
          </w:divBdr>
        </w:div>
        <w:div w:id="2104841573">
          <w:marLeft w:val="0"/>
          <w:marRight w:val="0"/>
          <w:marTop w:val="0"/>
          <w:marBottom w:val="0"/>
          <w:divBdr>
            <w:top w:val="none" w:sz="0" w:space="0" w:color="auto"/>
            <w:left w:val="none" w:sz="0" w:space="0" w:color="auto"/>
            <w:bottom w:val="none" w:sz="0" w:space="0" w:color="auto"/>
            <w:right w:val="none" w:sz="0" w:space="0" w:color="auto"/>
          </w:divBdr>
        </w:div>
        <w:div w:id="2111123912">
          <w:marLeft w:val="0"/>
          <w:marRight w:val="0"/>
          <w:marTop w:val="0"/>
          <w:marBottom w:val="0"/>
          <w:divBdr>
            <w:top w:val="none" w:sz="0" w:space="0" w:color="auto"/>
            <w:left w:val="none" w:sz="0" w:space="0" w:color="auto"/>
            <w:bottom w:val="none" w:sz="0" w:space="0" w:color="auto"/>
            <w:right w:val="none" w:sz="0" w:space="0" w:color="auto"/>
          </w:divBdr>
        </w:div>
        <w:div w:id="2120636594">
          <w:marLeft w:val="0"/>
          <w:marRight w:val="0"/>
          <w:marTop w:val="0"/>
          <w:marBottom w:val="0"/>
          <w:divBdr>
            <w:top w:val="none" w:sz="0" w:space="0" w:color="auto"/>
            <w:left w:val="none" w:sz="0" w:space="0" w:color="auto"/>
            <w:bottom w:val="none" w:sz="0" w:space="0" w:color="auto"/>
            <w:right w:val="none" w:sz="0" w:space="0" w:color="auto"/>
          </w:divBdr>
        </w:div>
        <w:div w:id="2133790114">
          <w:marLeft w:val="0"/>
          <w:marRight w:val="0"/>
          <w:marTop w:val="0"/>
          <w:marBottom w:val="0"/>
          <w:divBdr>
            <w:top w:val="none" w:sz="0" w:space="0" w:color="auto"/>
            <w:left w:val="none" w:sz="0" w:space="0" w:color="auto"/>
            <w:bottom w:val="none" w:sz="0" w:space="0" w:color="auto"/>
            <w:right w:val="none" w:sz="0" w:space="0" w:color="auto"/>
          </w:divBdr>
        </w:div>
        <w:div w:id="2135514833">
          <w:marLeft w:val="0"/>
          <w:marRight w:val="0"/>
          <w:marTop w:val="0"/>
          <w:marBottom w:val="0"/>
          <w:divBdr>
            <w:top w:val="none" w:sz="0" w:space="0" w:color="auto"/>
            <w:left w:val="none" w:sz="0" w:space="0" w:color="auto"/>
            <w:bottom w:val="none" w:sz="0" w:space="0" w:color="auto"/>
            <w:right w:val="none" w:sz="0" w:space="0" w:color="auto"/>
          </w:divBdr>
        </w:div>
        <w:div w:id="2140419180">
          <w:marLeft w:val="0"/>
          <w:marRight w:val="0"/>
          <w:marTop w:val="0"/>
          <w:marBottom w:val="0"/>
          <w:divBdr>
            <w:top w:val="none" w:sz="0" w:space="0" w:color="auto"/>
            <w:left w:val="none" w:sz="0" w:space="0" w:color="auto"/>
            <w:bottom w:val="none" w:sz="0" w:space="0" w:color="auto"/>
            <w:right w:val="none" w:sz="0" w:space="0" w:color="auto"/>
          </w:divBdr>
        </w:div>
      </w:divsChild>
    </w:div>
    <w:div w:id="527987381">
      <w:bodyDiv w:val="1"/>
      <w:marLeft w:val="0"/>
      <w:marRight w:val="0"/>
      <w:marTop w:val="0"/>
      <w:marBottom w:val="0"/>
      <w:divBdr>
        <w:top w:val="none" w:sz="0" w:space="0" w:color="auto"/>
        <w:left w:val="none" w:sz="0" w:space="0" w:color="auto"/>
        <w:bottom w:val="none" w:sz="0" w:space="0" w:color="auto"/>
        <w:right w:val="none" w:sz="0" w:space="0" w:color="auto"/>
      </w:divBdr>
    </w:div>
    <w:div w:id="533463233">
      <w:bodyDiv w:val="1"/>
      <w:marLeft w:val="0"/>
      <w:marRight w:val="0"/>
      <w:marTop w:val="0"/>
      <w:marBottom w:val="0"/>
      <w:divBdr>
        <w:top w:val="none" w:sz="0" w:space="0" w:color="auto"/>
        <w:left w:val="none" w:sz="0" w:space="0" w:color="auto"/>
        <w:bottom w:val="none" w:sz="0" w:space="0" w:color="auto"/>
        <w:right w:val="none" w:sz="0" w:space="0" w:color="auto"/>
      </w:divBdr>
      <w:divsChild>
        <w:div w:id="129791168">
          <w:marLeft w:val="0"/>
          <w:marRight w:val="0"/>
          <w:marTop w:val="0"/>
          <w:marBottom w:val="0"/>
          <w:divBdr>
            <w:top w:val="none" w:sz="0" w:space="0" w:color="auto"/>
            <w:left w:val="none" w:sz="0" w:space="0" w:color="auto"/>
            <w:bottom w:val="none" w:sz="0" w:space="0" w:color="auto"/>
            <w:right w:val="none" w:sz="0" w:space="0" w:color="auto"/>
          </w:divBdr>
          <w:divsChild>
            <w:div w:id="342364351">
              <w:marLeft w:val="180"/>
              <w:marRight w:val="240"/>
              <w:marTop w:val="0"/>
              <w:marBottom w:val="0"/>
              <w:divBdr>
                <w:top w:val="none" w:sz="0" w:space="0" w:color="auto"/>
                <w:left w:val="none" w:sz="0" w:space="0" w:color="auto"/>
                <w:bottom w:val="none" w:sz="0" w:space="0" w:color="auto"/>
                <w:right w:val="none" w:sz="0" w:space="0" w:color="auto"/>
              </w:divBdr>
              <w:divsChild>
                <w:div w:id="149352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14054">
          <w:marLeft w:val="0"/>
          <w:marRight w:val="0"/>
          <w:marTop w:val="0"/>
          <w:marBottom w:val="0"/>
          <w:divBdr>
            <w:top w:val="none" w:sz="0" w:space="0" w:color="auto"/>
            <w:left w:val="none" w:sz="0" w:space="0" w:color="auto"/>
            <w:bottom w:val="none" w:sz="0" w:space="0" w:color="auto"/>
            <w:right w:val="none" w:sz="0" w:space="0" w:color="auto"/>
          </w:divBdr>
          <w:divsChild>
            <w:div w:id="612903322">
              <w:marLeft w:val="180"/>
              <w:marRight w:val="240"/>
              <w:marTop w:val="0"/>
              <w:marBottom w:val="0"/>
              <w:divBdr>
                <w:top w:val="none" w:sz="0" w:space="0" w:color="auto"/>
                <w:left w:val="none" w:sz="0" w:space="0" w:color="auto"/>
                <w:bottom w:val="none" w:sz="0" w:space="0" w:color="auto"/>
                <w:right w:val="none" w:sz="0" w:space="0" w:color="auto"/>
              </w:divBdr>
              <w:divsChild>
                <w:div w:id="9117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85312">
          <w:marLeft w:val="0"/>
          <w:marRight w:val="0"/>
          <w:marTop w:val="0"/>
          <w:marBottom w:val="0"/>
          <w:divBdr>
            <w:top w:val="none" w:sz="0" w:space="0" w:color="auto"/>
            <w:left w:val="none" w:sz="0" w:space="0" w:color="auto"/>
            <w:bottom w:val="none" w:sz="0" w:space="0" w:color="auto"/>
            <w:right w:val="none" w:sz="0" w:space="0" w:color="auto"/>
          </w:divBdr>
          <w:divsChild>
            <w:div w:id="946429186">
              <w:marLeft w:val="180"/>
              <w:marRight w:val="240"/>
              <w:marTop w:val="0"/>
              <w:marBottom w:val="0"/>
              <w:divBdr>
                <w:top w:val="none" w:sz="0" w:space="0" w:color="auto"/>
                <w:left w:val="none" w:sz="0" w:space="0" w:color="auto"/>
                <w:bottom w:val="none" w:sz="0" w:space="0" w:color="auto"/>
                <w:right w:val="none" w:sz="0" w:space="0" w:color="auto"/>
              </w:divBdr>
              <w:divsChild>
                <w:div w:id="12240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001206">
          <w:marLeft w:val="0"/>
          <w:marRight w:val="0"/>
          <w:marTop w:val="0"/>
          <w:marBottom w:val="0"/>
          <w:divBdr>
            <w:top w:val="none" w:sz="0" w:space="0" w:color="auto"/>
            <w:left w:val="none" w:sz="0" w:space="0" w:color="auto"/>
            <w:bottom w:val="none" w:sz="0" w:space="0" w:color="auto"/>
            <w:right w:val="none" w:sz="0" w:space="0" w:color="auto"/>
          </w:divBdr>
        </w:div>
      </w:divsChild>
    </w:div>
    <w:div w:id="548608161">
      <w:bodyDiv w:val="1"/>
      <w:marLeft w:val="0"/>
      <w:marRight w:val="0"/>
      <w:marTop w:val="0"/>
      <w:marBottom w:val="0"/>
      <w:divBdr>
        <w:top w:val="none" w:sz="0" w:space="0" w:color="auto"/>
        <w:left w:val="none" w:sz="0" w:space="0" w:color="auto"/>
        <w:bottom w:val="none" w:sz="0" w:space="0" w:color="auto"/>
        <w:right w:val="none" w:sz="0" w:space="0" w:color="auto"/>
      </w:divBdr>
    </w:div>
    <w:div w:id="892817277">
      <w:bodyDiv w:val="1"/>
      <w:marLeft w:val="0"/>
      <w:marRight w:val="0"/>
      <w:marTop w:val="0"/>
      <w:marBottom w:val="0"/>
      <w:divBdr>
        <w:top w:val="none" w:sz="0" w:space="0" w:color="auto"/>
        <w:left w:val="none" w:sz="0" w:space="0" w:color="auto"/>
        <w:bottom w:val="none" w:sz="0" w:space="0" w:color="auto"/>
        <w:right w:val="none" w:sz="0" w:space="0" w:color="auto"/>
      </w:divBdr>
    </w:div>
    <w:div w:id="899634412">
      <w:bodyDiv w:val="1"/>
      <w:marLeft w:val="0"/>
      <w:marRight w:val="0"/>
      <w:marTop w:val="0"/>
      <w:marBottom w:val="0"/>
      <w:divBdr>
        <w:top w:val="none" w:sz="0" w:space="0" w:color="auto"/>
        <w:left w:val="none" w:sz="0" w:space="0" w:color="auto"/>
        <w:bottom w:val="none" w:sz="0" w:space="0" w:color="auto"/>
        <w:right w:val="none" w:sz="0" w:space="0" w:color="auto"/>
      </w:divBdr>
    </w:div>
    <w:div w:id="923103589">
      <w:bodyDiv w:val="1"/>
      <w:marLeft w:val="0"/>
      <w:marRight w:val="0"/>
      <w:marTop w:val="0"/>
      <w:marBottom w:val="0"/>
      <w:divBdr>
        <w:top w:val="none" w:sz="0" w:space="0" w:color="auto"/>
        <w:left w:val="none" w:sz="0" w:space="0" w:color="auto"/>
        <w:bottom w:val="none" w:sz="0" w:space="0" w:color="auto"/>
        <w:right w:val="none" w:sz="0" w:space="0" w:color="auto"/>
      </w:divBdr>
    </w:div>
    <w:div w:id="946959480">
      <w:bodyDiv w:val="1"/>
      <w:marLeft w:val="0"/>
      <w:marRight w:val="0"/>
      <w:marTop w:val="0"/>
      <w:marBottom w:val="0"/>
      <w:divBdr>
        <w:top w:val="none" w:sz="0" w:space="0" w:color="auto"/>
        <w:left w:val="none" w:sz="0" w:space="0" w:color="auto"/>
        <w:bottom w:val="none" w:sz="0" w:space="0" w:color="auto"/>
        <w:right w:val="none" w:sz="0" w:space="0" w:color="auto"/>
      </w:divBdr>
    </w:div>
    <w:div w:id="976566922">
      <w:bodyDiv w:val="1"/>
      <w:marLeft w:val="0"/>
      <w:marRight w:val="0"/>
      <w:marTop w:val="0"/>
      <w:marBottom w:val="0"/>
      <w:divBdr>
        <w:top w:val="none" w:sz="0" w:space="0" w:color="auto"/>
        <w:left w:val="none" w:sz="0" w:space="0" w:color="auto"/>
        <w:bottom w:val="none" w:sz="0" w:space="0" w:color="auto"/>
        <w:right w:val="none" w:sz="0" w:space="0" w:color="auto"/>
      </w:divBdr>
    </w:div>
    <w:div w:id="1030763153">
      <w:bodyDiv w:val="1"/>
      <w:marLeft w:val="0"/>
      <w:marRight w:val="0"/>
      <w:marTop w:val="0"/>
      <w:marBottom w:val="0"/>
      <w:divBdr>
        <w:top w:val="none" w:sz="0" w:space="0" w:color="auto"/>
        <w:left w:val="none" w:sz="0" w:space="0" w:color="auto"/>
        <w:bottom w:val="none" w:sz="0" w:space="0" w:color="auto"/>
        <w:right w:val="none" w:sz="0" w:space="0" w:color="auto"/>
      </w:divBdr>
    </w:div>
    <w:div w:id="1073117162">
      <w:bodyDiv w:val="1"/>
      <w:marLeft w:val="0"/>
      <w:marRight w:val="0"/>
      <w:marTop w:val="0"/>
      <w:marBottom w:val="0"/>
      <w:divBdr>
        <w:top w:val="none" w:sz="0" w:space="0" w:color="auto"/>
        <w:left w:val="none" w:sz="0" w:space="0" w:color="auto"/>
        <w:bottom w:val="none" w:sz="0" w:space="0" w:color="auto"/>
        <w:right w:val="none" w:sz="0" w:space="0" w:color="auto"/>
      </w:divBdr>
    </w:div>
    <w:div w:id="1107846401">
      <w:bodyDiv w:val="1"/>
      <w:marLeft w:val="0"/>
      <w:marRight w:val="0"/>
      <w:marTop w:val="0"/>
      <w:marBottom w:val="0"/>
      <w:divBdr>
        <w:top w:val="none" w:sz="0" w:space="0" w:color="auto"/>
        <w:left w:val="none" w:sz="0" w:space="0" w:color="auto"/>
        <w:bottom w:val="none" w:sz="0" w:space="0" w:color="auto"/>
        <w:right w:val="none" w:sz="0" w:space="0" w:color="auto"/>
      </w:divBdr>
    </w:div>
    <w:div w:id="1109928586">
      <w:bodyDiv w:val="1"/>
      <w:marLeft w:val="0"/>
      <w:marRight w:val="0"/>
      <w:marTop w:val="0"/>
      <w:marBottom w:val="0"/>
      <w:divBdr>
        <w:top w:val="none" w:sz="0" w:space="0" w:color="auto"/>
        <w:left w:val="none" w:sz="0" w:space="0" w:color="auto"/>
        <w:bottom w:val="none" w:sz="0" w:space="0" w:color="auto"/>
        <w:right w:val="none" w:sz="0" w:space="0" w:color="auto"/>
      </w:divBdr>
    </w:div>
    <w:div w:id="1322197835">
      <w:bodyDiv w:val="1"/>
      <w:marLeft w:val="0"/>
      <w:marRight w:val="0"/>
      <w:marTop w:val="0"/>
      <w:marBottom w:val="0"/>
      <w:divBdr>
        <w:top w:val="none" w:sz="0" w:space="0" w:color="auto"/>
        <w:left w:val="none" w:sz="0" w:space="0" w:color="auto"/>
        <w:bottom w:val="none" w:sz="0" w:space="0" w:color="auto"/>
        <w:right w:val="none" w:sz="0" w:space="0" w:color="auto"/>
      </w:divBdr>
    </w:div>
    <w:div w:id="1323043749">
      <w:bodyDiv w:val="1"/>
      <w:marLeft w:val="0"/>
      <w:marRight w:val="0"/>
      <w:marTop w:val="0"/>
      <w:marBottom w:val="0"/>
      <w:divBdr>
        <w:top w:val="none" w:sz="0" w:space="0" w:color="auto"/>
        <w:left w:val="none" w:sz="0" w:space="0" w:color="auto"/>
        <w:bottom w:val="none" w:sz="0" w:space="0" w:color="auto"/>
        <w:right w:val="none" w:sz="0" w:space="0" w:color="auto"/>
      </w:divBdr>
    </w:div>
    <w:div w:id="1361859171">
      <w:bodyDiv w:val="1"/>
      <w:marLeft w:val="0"/>
      <w:marRight w:val="0"/>
      <w:marTop w:val="0"/>
      <w:marBottom w:val="0"/>
      <w:divBdr>
        <w:top w:val="none" w:sz="0" w:space="0" w:color="auto"/>
        <w:left w:val="none" w:sz="0" w:space="0" w:color="auto"/>
        <w:bottom w:val="none" w:sz="0" w:space="0" w:color="auto"/>
        <w:right w:val="none" w:sz="0" w:space="0" w:color="auto"/>
      </w:divBdr>
      <w:divsChild>
        <w:div w:id="191653507">
          <w:marLeft w:val="0"/>
          <w:marRight w:val="0"/>
          <w:marTop w:val="0"/>
          <w:marBottom w:val="0"/>
          <w:divBdr>
            <w:top w:val="none" w:sz="0" w:space="0" w:color="auto"/>
            <w:left w:val="none" w:sz="0" w:space="0" w:color="auto"/>
            <w:bottom w:val="none" w:sz="0" w:space="0" w:color="auto"/>
            <w:right w:val="none" w:sz="0" w:space="0" w:color="auto"/>
          </w:divBdr>
        </w:div>
        <w:div w:id="342632849">
          <w:marLeft w:val="0"/>
          <w:marRight w:val="0"/>
          <w:marTop w:val="0"/>
          <w:marBottom w:val="0"/>
          <w:divBdr>
            <w:top w:val="none" w:sz="0" w:space="0" w:color="auto"/>
            <w:left w:val="none" w:sz="0" w:space="0" w:color="auto"/>
            <w:bottom w:val="none" w:sz="0" w:space="0" w:color="auto"/>
            <w:right w:val="none" w:sz="0" w:space="0" w:color="auto"/>
          </w:divBdr>
        </w:div>
        <w:div w:id="450979879">
          <w:marLeft w:val="0"/>
          <w:marRight w:val="0"/>
          <w:marTop w:val="0"/>
          <w:marBottom w:val="0"/>
          <w:divBdr>
            <w:top w:val="none" w:sz="0" w:space="0" w:color="auto"/>
            <w:left w:val="none" w:sz="0" w:space="0" w:color="auto"/>
            <w:bottom w:val="none" w:sz="0" w:space="0" w:color="auto"/>
            <w:right w:val="none" w:sz="0" w:space="0" w:color="auto"/>
          </w:divBdr>
        </w:div>
        <w:div w:id="455877091">
          <w:marLeft w:val="0"/>
          <w:marRight w:val="0"/>
          <w:marTop w:val="0"/>
          <w:marBottom w:val="0"/>
          <w:divBdr>
            <w:top w:val="none" w:sz="0" w:space="0" w:color="auto"/>
            <w:left w:val="none" w:sz="0" w:space="0" w:color="auto"/>
            <w:bottom w:val="none" w:sz="0" w:space="0" w:color="auto"/>
            <w:right w:val="none" w:sz="0" w:space="0" w:color="auto"/>
          </w:divBdr>
        </w:div>
        <w:div w:id="547650450">
          <w:marLeft w:val="0"/>
          <w:marRight w:val="0"/>
          <w:marTop w:val="0"/>
          <w:marBottom w:val="0"/>
          <w:divBdr>
            <w:top w:val="none" w:sz="0" w:space="0" w:color="auto"/>
            <w:left w:val="none" w:sz="0" w:space="0" w:color="auto"/>
            <w:bottom w:val="none" w:sz="0" w:space="0" w:color="auto"/>
            <w:right w:val="none" w:sz="0" w:space="0" w:color="auto"/>
          </w:divBdr>
        </w:div>
        <w:div w:id="568346663">
          <w:marLeft w:val="0"/>
          <w:marRight w:val="0"/>
          <w:marTop w:val="0"/>
          <w:marBottom w:val="0"/>
          <w:divBdr>
            <w:top w:val="none" w:sz="0" w:space="0" w:color="auto"/>
            <w:left w:val="none" w:sz="0" w:space="0" w:color="auto"/>
            <w:bottom w:val="none" w:sz="0" w:space="0" w:color="auto"/>
            <w:right w:val="none" w:sz="0" w:space="0" w:color="auto"/>
          </w:divBdr>
        </w:div>
        <w:div w:id="657732184">
          <w:marLeft w:val="0"/>
          <w:marRight w:val="0"/>
          <w:marTop w:val="0"/>
          <w:marBottom w:val="0"/>
          <w:divBdr>
            <w:top w:val="none" w:sz="0" w:space="0" w:color="auto"/>
            <w:left w:val="none" w:sz="0" w:space="0" w:color="auto"/>
            <w:bottom w:val="none" w:sz="0" w:space="0" w:color="auto"/>
            <w:right w:val="none" w:sz="0" w:space="0" w:color="auto"/>
          </w:divBdr>
        </w:div>
        <w:div w:id="693455466">
          <w:marLeft w:val="0"/>
          <w:marRight w:val="0"/>
          <w:marTop w:val="0"/>
          <w:marBottom w:val="0"/>
          <w:divBdr>
            <w:top w:val="none" w:sz="0" w:space="0" w:color="auto"/>
            <w:left w:val="none" w:sz="0" w:space="0" w:color="auto"/>
            <w:bottom w:val="none" w:sz="0" w:space="0" w:color="auto"/>
            <w:right w:val="none" w:sz="0" w:space="0" w:color="auto"/>
          </w:divBdr>
        </w:div>
        <w:div w:id="787087528">
          <w:marLeft w:val="0"/>
          <w:marRight w:val="0"/>
          <w:marTop w:val="0"/>
          <w:marBottom w:val="0"/>
          <w:divBdr>
            <w:top w:val="none" w:sz="0" w:space="0" w:color="auto"/>
            <w:left w:val="none" w:sz="0" w:space="0" w:color="auto"/>
            <w:bottom w:val="none" w:sz="0" w:space="0" w:color="auto"/>
            <w:right w:val="none" w:sz="0" w:space="0" w:color="auto"/>
          </w:divBdr>
        </w:div>
        <w:div w:id="839005298">
          <w:marLeft w:val="0"/>
          <w:marRight w:val="0"/>
          <w:marTop w:val="0"/>
          <w:marBottom w:val="0"/>
          <w:divBdr>
            <w:top w:val="none" w:sz="0" w:space="0" w:color="auto"/>
            <w:left w:val="none" w:sz="0" w:space="0" w:color="auto"/>
            <w:bottom w:val="none" w:sz="0" w:space="0" w:color="auto"/>
            <w:right w:val="none" w:sz="0" w:space="0" w:color="auto"/>
          </w:divBdr>
        </w:div>
        <w:div w:id="1012027101">
          <w:marLeft w:val="0"/>
          <w:marRight w:val="0"/>
          <w:marTop w:val="0"/>
          <w:marBottom w:val="0"/>
          <w:divBdr>
            <w:top w:val="none" w:sz="0" w:space="0" w:color="auto"/>
            <w:left w:val="none" w:sz="0" w:space="0" w:color="auto"/>
            <w:bottom w:val="none" w:sz="0" w:space="0" w:color="auto"/>
            <w:right w:val="none" w:sz="0" w:space="0" w:color="auto"/>
          </w:divBdr>
        </w:div>
        <w:div w:id="1111165120">
          <w:marLeft w:val="0"/>
          <w:marRight w:val="0"/>
          <w:marTop w:val="0"/>
          <w:marBottom w:val="0"/>
          <w:divBdr>
            <w:top w:val="none" w:sz="0" w:space="0" w:color="auto"/>
            <w:left w:val="none" w:sz="0" w:space="0" w:color="auto"/>
            <w:bottom w:val="none" w:sz="0" w:space="0" w:color="auto"/>
            <w:right w:val="none" w:sz="0" w:space="0" w:color="auto"/>
          </w:divBdr>
        </w:div>
        <w:div w:id="1171530552">
          <w:marLeft w:val="0"/>
          <w:marRight w:val="0"/>
          <w:marTop w:val="0"/>
          <w:marBottom w:val="0"/>
          <w:divBdr>
            <w:top w:val="none" w:sz="0" w:space="0" w:color="auto"/>
            <w:left w:val="none" w:sz="0" w:space="0" w:color="auto"/>
            <w:bottom w:val="none" w:sz="0" w:space="0" w:color="auto"/>
            <w:right w:val="none" w:sz="0" w:space="0" w:color="auto"/>
          </w:divBdr>
        </w:div>
        <w:div w:id="1188057032">
          <w:marLeft w:val="0"/>
          <w:marRight w:val="0"/>
          <w:marTop w:val="0"/>
          <w:marBottom w:val="0"/>
          <w:divBdr>
            <w:top w:val="none" w:sz="0" w:space="0" w:color="auto"/>
            <w:left w:val="none" w:sz="0" w:space="0" w:color="auto"/>
            <w:bottom w:val="none" w:sz="0" w:space="0" w:color="auto"/>
            <w:right w:val="none" w:sz="0" w:space="0" w:color="auto"/>
          </w:divBdr>
        </w:div>
        <w:div w:id="1188327710">
          <w:marLeft w:val="0"/>
          <w:marRight w:val="0"/>
          <w:marTop w:val="0"/>
          <w:marBottom w:val="0"/>
          <w:divBdr>
            <w:top w:val="none" w:sz="0" w:space="0" w:color="auto"/>
            <w:left w:val="none" w:sz="0" w:space="0" w:color="auto"/>
            <w:bottom w:val="none" w:sz="0" w:space="0" w:color="auto"/>
            <w:right w:val="none" w:sz="0" w:space="0" w:color="auto"/>
          </w:divBdr>
        </w:div>
        <w:div w:id="1304042284">
          <w:marLeft w:val="0"/>
          <w:marRight w:val="0"/>
          <w:marTop w:val="0"/>
          <w:marBottom w:val="0"/>
          <w:divBdr>
            <w:top w:val="none" w:sz="0" w:space="0" w:color="auto"/>
            <w:left w:val="none" w:sz="0" w:space="0" w:color="auto"/>
            <w:bottom w:val="none" w:sz="0" w:space="0" w:color="auto"/>
            <w:right w:val="none" w:sz="0" w:space="0" w:color="auto"/>
          </w:divBdr>
        </w:div>
        <w:div w:id="1844124079">
          <w:marLeft w:val="0"/>
          <w:marRight w:val="0"/>
          <w:marTop w:val="0"/>
          <w:marBottom w:val="0"/>
          <w:divBdr>
            <w:top w:val="none" w:sz="0" w:space="0" w:color="auto"/>
            <w:left w:val="none" w:sz="0" w:space="0" w:color="auto"/>
            <w:bottom w:val="none" w:sz="0" w:space="0" w:color="auto"/>
            <w:right w:val="none" w:sz="0" w:space="0" w:color="auto"/>
          </w:divBdr>
        </w:div>
        <w:div w:id="1923098283">
          <w:marLeft w:val="0"/>
          <w:marRight w:val="0"/>
          <w:marTop w:val="0"/>
          <w:marBottom w:val="0"/>
          <w:divBdr>
            <w:top w:val="none" w:sz="0" w:space="0" w:color="auto"/>
            <w:left w:val="none" w:sz="0" w:space="0" w:color="auto"/>
            <w:bottom w:val="none" w:sz="0" w:space="0" w:color="auto"/>
            <w:right w:val="none" w:sz="0" w:space="0" w:color="auto"/>
          </w:divBdr>
        </w:div>
        <w:div w:id="2112047760">
          <w:marLeft w:val="0"/>
          <w:marRight w:val="0"/>
          <w:marTop w:val="0"/>
          <w:marBottom w:val="0"/>
          <w:divBdr>
            <w:top w:val="none" w:sz="0" w:space="0" w:color="auto"/>
            <w:left w:val="none" w:sz="0" w:space="0" w:color="auto"/>
            <w:bottom w:val="none" w:sz="0" w:space="0" w:color="auto"/>
            <w:right w:val="none" w:sz="0" w:space="0" w:color="auto"/>
          </w:divBdr>
        </w:div>
      </w:divsChild>
    </w:div>
    <w:div w:id="1383869453">
      <w:bodyDiv w:val="1"/>
      <w:marLeft w:val="0"/>
      <w:marRight w:val="0"/>
      <w:marTop w:val="0"/>
      <w:marBottom w:val="0"/>
      <w:divBdr>
        <w:top w:val="none" w:sz="0" w:space="0" w:color="auto"/>
        <w:left w:val="none" w:sz="0" w:space="0" w:color="auto"/>
        <w:bottom w:val="none" w:sz="0" w:space="0" w:color="auto"/>
        <w:right w:val="none" w:sz="0" w:space="0" w:color="auto"/>
      </w:divBdr>
    </w:div>
    <w:div w:id="1535732174">
      <w:bodyDiv w:val="1"/>
      <w:marLeft w:val="0"/>
      <w:marRight w:val="0"/>
      <w:marTop w:val="0"/>
      <w:marBottom w:val="0"/>
      <w:divBdr>
        <w:top w:val="none" w:sz="0" w:space="0" w:color="auto"/>
        <w:left w:val="none" w:sz="0" w:space="0" w:color="auto"/>
        <w:bottom w:val="none" w:sz="0" w:space="0" w:color="auto"/>
        <w:right w:val="none" w:sz="0" w:space="0" w:color="auto"/>
      </w:divBdr>
    </w:div>
    <w:div w:id="1823080776">
      <w:bodyDiv w:val="1"/>
      <w:marLeft w:val="0"/>
      <w:marRight w:val="0"/>
      <w:marTop w:val="0"/>
      <w:marBottom w:val="0"/>
      <w:divBdr>
        <w:top w:val="none" w:sz="0" w:space="0" w:color="auto"/>
        <w:left w:val="none" w:sz="0" w:space="0" w:color="auto"/>
        <w:bottom w:val="none" w:sz="0" w:space="0" w:color="auto"/>
        <w:right w:val="none" w:sz="0" w:space="0" w:color="auto"/>
      </w:divBdr>
    </w:div>
    <w:div w:id="1869753472">
      <w:bodyDiv w:val="1"/>
      <w:marLeft w:val="0"/>
      <w:marRight w:val="0"/>
      <w:marTop w:val="0"/>
      <w:marBottom w:val="0"/>
      <w:divBdr>
        <w:top w:val="none" w:sz="0" w:space="0" w:color="auto"/>
        <w:left w:val="none" w:sz="0" w:space="0" w:color="auto"/>
        <w:bottom w:val="none" w:sz="0" w:space="0" w:color="auto"/>
        <w:right w:val="none" w:sz="0" w:space="0" w:color="auto"/>
      </w:divBdr>
    </w:div>
    <w:div w:id="1884511565">
      <w:bodyDiv w:val="1"/>
      <w:marLeft w:val="0"/>
      <w:marRight w:val="0"/>
      <w:marTop w:val="0"/>
      <w:marBottom w:val="0"/>
      <w:divBdr>
        <w:top w:val="none" w:sz="0" w:space="0" w:color="auto"/>
        <w:left w:val="none" w:sz="0" w:space="0" w:color="auto"/>
        <w:bottom w:val="none" w:sz="0" w:space="0" w:color="auto"/>
        <w:right w:val="none" w:sz="0" w:space="0" w:color="auto"/>
      </w:divBdr>
      <w:divsChild>
        <w:div w:id="71971881">
          <w:marLeft w:val="0"/>
          <w:marRight w:val="0"/>
          <w:marTop w:val="0"/>
          <w:marBottom w:val="0"/>
          <w:divBdr>
            <w:top w:val="none" w:sz="0" w:space="0" w:color="auto"/>
            <w:left w:val="none" w:sz="0" w:space="0" w:color="auto"/>
            <w:bottom w:val="none" w:sz="0" w:space="0" w:color="auto"/>
            <w:right w:val="none" w:sz="0" w:space="0" w:color="auto"/>
          </w:divBdr>
        </w:div>
        <w:div w:id="162668420">
          <w:marLeft w:val="0"/>
          <w:marRight w:val="0"/>
          <w:marTop w:val="0"/>
          <w:marBottom w:val="0"/>
          <w:divBdr>
            <w:top w:val="none" w:sz="0" w:space="0" w:color="auto"/>
            <w:left w:val="none" w:sz="0" w:space="0" w:color="auto"/>
            <w:bottom w:val="none" w:sz="0" w:space="0" w:color="auto"/>
            <w:right w:val="none" w:sz="0" w:space="0" w:color="auto"/>
          </w:divBdr>
        </w:div>
        <w:div w:id="200557908">
          <w:marLeft w:val="0"/>
          <w:marRight w:val="0"/>
          <w:marTop w:val="0"/>
          <w:marBottom w:val="0"/>
          <w:divBdr>
            <w:top w:val="none" w:sz="0" w:space="0" w:color="auto"/>
            <w:left w:val="none" w:sz="0" w:space="0" w:color="auto"/>
            <w:bottom w:val="none" w:sz="0" w:space="0" w:color="auto"/>
            <w:right w:val="none" w:sz="0" w:space="0" w:color="auto"/>
          </w:divBdr>
        </w:div>
        <w:div w:id="208803226">
          <w:marLeft w:val="0"/>
          <w:marRight w:val="0"/>
          <w:marTop w:val="0"/>
          <w:marBottom w:val="0"/>
          <w:divBdr>
            <w:top w:val="none" w:sz="0" w:space="0" w:color="auto"/>
            <w:left w:val="none" w:sz="0" w:space="0" w:color="auto"/>
            <w:bottom w:val="none" w:sz="0" w:space="0" w:color="auto"/>
            <w:right w:val="none" w:sz="0" w:space="0" w:color="auto"/>
          </w:divBdr>
        </w:div>
        <w:div w:id="328674192">
          <w:marLeft w:val="0"/>
          <w:marRight w:val="0"/>
          <w:marTop w:val="0"/>
          <w:marBottom w:val="0"/>
          <w:divBdr>
            <w:top w:val="none" w:sz="0" w:space="0" w:color="auto"/>
            <w:left w:val="none" w:sz="0" w:space="0" w:color="auto"/>
            <w:bottom w:val="none" w:sz="0" w:space="0" w:color="auto"/>
            <w:right w:val="none" w:sz="0" w:space="0" w:color="auto"/>
          </w:divBdr>
        </w:div>
        <w:div w:id="366760710">
          <w:marLeft w:val="0"/>
          <w:marRight w:val="0"/>
          <w:marTop w:val="0"/>
          <w:marBottom w:val="0"/>
          <w:divBdr>
            <w:top w:val="none" w:sz="0" w:space="0" w:color="auto"/>
            <w:left w:val="none" w:sz="0" w:space="0" w:color="auto"/>
            <w:bottom w:val="none" w:sz="0" w:space="0" w:color="auto"/>
            <w:right w:val="none" w:sz="0" w:space="0" w:color="auto"/>
          </w:divBdr>
        </w:div>
        <w:div w:id="506407552">
          <w:marLeft w:val="0"/>
          <w:marRight w:val="0"/>
          <w:marTop w:val="0"/>
          <w:marBottom w:val="0"/>
          <w:divBdr>
            <w:top w:val="none" w:sz="0" w:space="0" w:color="auto"/>
            <w:left w:val="none" w:sz="0" w:space="0" w:color="auto"/>
            <w:bottom w:val="none" w:sz="0" w:space="0" w:color="auto"/>
            <w:right w:val="none" w:sz="0" w:space="0" w:color="auto"/>
          </w:divBdr>
        </w:div>
        <w:div w:id="587007975">
          <w:marLeft w:val="0"/>
          <w:marRight w:val="0"/>
          <w:marTop w:val="0"/>
          <w:marBottom w:val="0"/>
          <w:divBdr>
            <w:top w:val="none" w:sz="0" w:space="0" w:color="auto"/>
            <w:left w:val="none" w:sz="0" w:space="0" w:color="auto"/>
            <w:bottom w:val="none" w:sz="0" w:space="0" w:color="auto"/>
            <w:right w:val="none" w:sz="0" w:space="0" w:color="auto"/>
          </w:divBdr>
        </w:div>
        <w:div w:id="587733924">
          <w:marLeft w:val="0"/>
          <w:marRight w:val="0"/>
          <w:marTop w:val="0"/>
          <w:marBottom w:val="0"/>
          <w:divBdr>
            <w:top w:val="none" w:sz="0" w:space="0" w:color="auto"/>
            <w:left w:val="none" w:sz="0" w:space="0" w:color="auto"/>
            <w:bottom w:val="none" w:sz="0" w:space="0" w:color="auto"/>
            <w:right w:val="none" w:sz="0" w:space="0" w:color="auto"/>
          </w:divBdr>
        </w:div>
        <w:div w:id="623315373">
          <w:marLeft w:val="0"/>
          <w:marRight w:val="0"/>
          <w:marTop w:val="0"/>
          <w:marBottom w:val="0"/>
          <w:divBdr>
            <w:top w:val="none" w:sz="0" w:space="0" w:color="auto"/>
            <w:left w:val="none" w:sz="0" w:space="0" w:color="auto"/>
            <w:bottom w:val="none" w:sz="0" w:space="0" w:color="auto"/>
            <w:right w:val="none" w:sz="0" w:space="0" w:color="auto"/>
          </w:divBdr>
        </w:div>
        <w:div w:id="635836410">
          <w:marLeft w:val="0"/>
          <w:marRight w:val="0"/>
          <w:marTop w:val="0"/>
          <w:marBottom w:val="0"/>
          <w:divBdr>
            <w:top w:val="none" w:sz="0" w:space="0" w:color="auto"/>
            <w:left w:val="none" w:sz="0" w:space="0" w:color="auto"/>
            <w:bottom w:val="none" w:sz="0" w:space="0" w:color="auto"/>
            <w:right w:val="none" w:sz="0" w:space="0" w:color="auto"/>
          </w:divBdr>
        </w:div>
        <w:div w:id="698707105">
          <w:marLeft w:val="0"/>
          <w:marRight w:val="0"/>
          <w:marTop w:val="0"/>
          <w:marBottom w:val="0"/>
          <w:divBdr>
            <w:top w:val="none" w:sz="0" w:space="0" w:color="auto"/>
            <w:left w:val="none" w:sz="0" w:space="0" w:color="auto"/>
            <w:bottom w:val="none" w:sz="0" w:space="0" w:color="auto"/>
            <w:right w:val="none" w:sz="0" w:space="0" w:color="auto"/>
          </w:divBdr>
        </w:div>
        <w:div w:id="717239624">
          <w:marLeft w:val="0"/>
          <w:marRight w:val="0"/>
          <w:marTop w:val="0"/>
          <w:marBottom w:val="0"/>
          <w:divBdr>
            <w:top w:val="none" w:sz="0" w:space="0" w:color="auto"/>
            <w:left w:val="none" w:sz="0" w:space="0" w:color="auto"/>
            <w:bottom w:val="none" w:sz="0" w:space="0" w:color="auto"/>
            <w:right w:val="none" w:sz="0" w:space="0" w:color="auto"/>
          </w:divBdr>
        </w:div>
        <w:div w:id="723452854">
          <w:marLeft w:val="0"/>
          <w:marRight w:val="0"/>
          <w:marTop w:val="0"/>
          <w:marBottom w:val="0"/>
          <w:divBdr>
            <w:top w:val="none" w:sz="0" w:space="0" w:color="auto"/>
            <w:left w:val="none" w:sz="0" w:space="0" w:color="auto"/>
            <w:bottom w:val="none" w:sz="0" w:space="0" w:color="auto"/>
            <w:right w:val="none" w:sz="0" w:space="0" w:color="auto"/>
          </w:divBdr>
        </w:div>
        <w:div w:id="791443554">
          <w:marLeft w:val="0"/>
          <w:marRight w:val="0"/>
          <w:marTop w:val="0"/>
          <w:marBottom w:val="0"/>
          <w:divBdr>
            <w:top w:val="none" w:sz="0" w:space="0" w:color="auto"/>
            <w:left w:val="none" w:sz="0" w:space="0" w:color="auto"/>
            <w:bottom w:val="none" w:sz="0" w:space="0" w:color="auto"/>
            <w:right w:val="none" w:sz="0" w:space="0" w:color="auto"/>
          </w:divBdr>
        </w:div>
        <w:div w:id="801077399">
          <w:marLeft w:val="0"/>
          <w:marRight w:val="0"/>
          <w:marTop w:val="0"/>
          <w:marBottom w:val="0"/>
          <w:divBdr>
            <w:top w:val="none" w:sz="0" w:space="0" w:color="auto"/>
            <w:left w:val="none" w:sz="0" w:space="0" w:color="auto"/>
            <w:bottom w:val="none" w:sz="0" w:space="0" w:color="auto"/>
            <w:right w:val="none" w:sz="0" w:space="0" w:color="auto"/>
          </w:divBdr>
        </w:div>
        <w:div w:id="809595247">
          <w:marLeft w:val="0"/>
          <w:marRight w:val="0"/>
          <w:marTop w:val="0"/>
          <w:marBottom w:val="0"/>
          <w:divBdr>
            <w:top w:val="none" w:sz="0" w:space="0" w:color="auto"/>
            <w:left w:val="none" w:sz="0" w:space="0" w:color="auto"/>
            <w:bottom w:val="none" w:sz="0" w:space="0" w:color="auto"/>
            <w:right w:val="none" w:sz="0" w:space="0" w:color="auto"/>
          </w:divBdr>
        </w:div>
        <w:div w:id="1014301701">
          <w:marLeft w:val="0"/>
          <w:marRight w:val="0"/>
          <w:marTop w:val="0"/>
          <w:marBottom w:val="0"/>
          <w:divBdr>
            <w:top w:val="none" w:sz="0" w:space="0" w:color="auto"/>
            <w:left w:val="none" w:sz="0" w:space="0" w:color="auto"/>
            <w:bottom w:val="none" w:sz="0" w:space="0" w:color="auto"/>
            <w:right w:val="none" w:sz="0" w:space="0" w:color="auto"/>
          </w:divBdr>
        </w:div>
        <w:div w:id="1098672720">
          <w:marLeft w:val="0"/>
          <w:marRight w:val="0"/>
          <w:marTop w:val="0"/>
          <w:marBottom w:val="0"/>
          <w:divBdr>
            <w:top w:val="none" w:sz="0" w:space="0" w:color="auto"/>
            <w:left w:val="none" w:sz="0" w:space="0" w:color="auto"/>
            <w:bottom w:val="none" w:sz="0" w:space="0" w:color="auto"/>
            <w:right w:val="none" w:sz="0" w:space="0" w:color="auto"/>
          </w:divBdr>
        </w:div>
        <w:div w:id="1116486496">
          <w:marLeft w:val="0"/>
          <w:marRight w:val="0"/>
          <w:marTop w:val="0"/>
          <w:marBottom w:val="0"/>
          <w:divBdr>
            <w:top w:val="none" w:sz="0" w:space="0" w:color="auto"/>
            <w:left w:val="none" w:sz="0" w:space="0" w:color="auto"/>
            <w:bottom w:val="none" w:sz="0" w:space="0" w:color="auto"/>
            <w:right w:val="none" w:sz="0" w:space="0" w:color="auto"/>
          </w:divBdr>
        </w:div>
        <w:div w:id="1182473759">
          <w:marLeft w:val="0"/>
          <w:marRight w:val="0"/>
          <w:marTop w:val="0"/>
          <w:marBottom w:val="0"/>
          <w:divBdr>
            <w:top w:val="none" w:sz="0" w:space="0" w:color="auto"/>
            <w:left w:val="none" w:sz="0" w:space="0" w:color="auto"/>
            <w:bottom w:val="none" w:sz="0" w:space="0" w:color="auto"/>
            <w:right w:val="none" w:sz="0" w:space="0" w:color="auto"/>
          </w:divBdr>
        </w:div>
        <w:div w:id="1260914926">
          <w:marLeft w:val="0"/>
          <w:marRight w:val="0"/>
          <w:marTop w:val="0"/>
          <w:marBottom w:val="0"/>
          <w:divBdr>
            <w:top w:val="none" w:sz="0" w:space="0" w:color="auto"/>
            <w:left w:val="none" w:sz="0" w:space="0" w:color="auto"/>
            <w:bottom w:val="none" w:sz="0" w:space="0" w:color="auto"/>
            <w:right w:val="none" w:sz="0" w:space="0" w:color="auto"/>
          </w:divBdr>
        </w:div>
        <w:div w:id="1327323853">
          <w:marLeft w:val="0"/>
          <w:marRight w:val="0"/>
          <w:marTop w:val="0"/>
          <w:marBottom w:val="0"/>
          <w:divBdr>
            <w:top w:val="none" w:sz="0" w:space="0" w:color="auto"/>
            <w:left w:val="none" w:sz="0" w:space="0" w:color="auto"/>
            <w:bottom w:val="none" w:sz="0" w:space="0" w:color="auto"/>
            <w:right w:val="none" w:sz="0" w:space="0" w:color="auto"/>
          </w:divBdr>
        </w:div>
        <w:div w:id="1407268735">
          <w:marLeft w:val="0"/>
          <w:marRight w:val="0"/>
          <w:marTop w:val="0"/>
          <w:marBottom w:val="0"/>
          <w:divBdr>
            <w:top w:val="none" w:sz="0" w:space="0" w:color="auto"/>
            <w:left w:val="none" w:sz="0" w:space="0" w:color="auto"/>
            <w:bottom w:val="none" w:sz="0" w:space="0" w:color="auto"/>
            <w:right w:val="none" w:sz="0" w:space="0" w:color="auto"/>
          </w:divBdr>
        </w:div>
        <w:div w:id="1498688027">
          <w:marLeft w:val="0"/>
          <w:marRight w:val="0"/>
          <w:marTop w:val="0"/>
          <w:marBottom w:val="0"/>
          <w:divBdr>
            <w:top w:val="none" w:sz="0" w:space="0" w:color="auto"/>
            <w:left w:val="none" w:sz="0" w:space="0" w:color="auto"/>
            <w:bottom w:val="none" w:sz="0" w:space="0" w:color="auto"/>
            <w:right w:val="none" w:sz="0" w:space="0" w:color="auto"/>
          </w:divBdr>
        </w:div>
        <w:div w:id="1547989026">
          <w:marLeft w:val="0"/>
          <w:marRight w:val="0"/>
          <w:marTop w:val="0"/>
          <w:marBottom w:val="0"/>
          <w:divBdr>
            <w:top w:val="none" w:sz="0" w:space="0" w:color="auto"/>
            <w:left w:val="none" w:sz="0" w:space="0" w:color="auto"/>
            <w:bottom w:val="none" w:sz="0" w:space="0" w:color="auto"/>
            <w:right w:val="none" w:sz="0" w:space="0" w:color="auto"/>
          </w:divBdr>
        </w:div>
        <w:div w:id="1617718113">
          <w:marLeft w:val="0"/>
          <w:marRight w:val="0"/>
          <w:marTop w:val="0"/>
          <w:marBottom w:val="0"/>
          <w:divBdr>
            <w:top w:val="none" w:sz="0" w:space="0" w:color="auto"/>
            <w:left w:val="none" w:sz="0" w:space="0" w:color="auto"/>
            <w:bottom w:val="none" w:sz="0" w:space="0" w:color="auto"/>
            <w:right w:val="none" w:sz="0" w:space="0" w:color="auto"/>
          </w:divBdr>
        </w:div>
        <w:div w:id="1679304224">
          <w:marLeft w:val="0"/>
          <w:marRight w:val="0"/>
          <w:marTop w:val="0"/>
          <w:marBottom w:val="0"/>
          <w:divBdr>
            <w:top w:val="none" w:sz="0" w:space="0" w:color="auto"/>
            <w:left w:val="none" w:sz="0" w:space="0" w:color="auto"/>
            <w:bottom w:val="none" w:sz="0" w:space="0" w:color="auto"/>
            <w:right w:val="none" w:sz="0" w:space="0" w:color="auto"/>
          </w:divBdr>
        </w:div>
        <w:div w:id="1707170584">
          <w:marLeft w:val="0"/>
          <w:marRight w:val="0"/>
          <w:marTop w:val="0"/>
          <w:marBottom w:val="0"/>
          <w:divBdr>
            <w:top w:val="none" w:sz="0" w:space="0" w:color="auto"/>
            <w:left w:val="none" w:sz="0" w:space="0" w:color="auto"/>
            <w:bottom w:val="none" w:sz="0" w:space="0" w:color="auto"/>
            <w:right w:val="none" w:sz="0" w:space="0" w:color="auto"/>
          </w:divBdr>
        </w:div>
        <w:div w:id="1714504426">
          <w:marLeft w:val="0"/>
          <w:marRight w:val="0"/>
          <w:marTop w:val="0"/>
          <w:marBottom w:val="0"/>
          <w:divBdr>
            <w:top w:val="none" w:sz="0" w:space="0" w:color="auto"/>
            <w:left w:val="none" w:sz="0" w:space="0" w:color="auto"/>
            <w:bottom w:val="none" w:sz="0" w:space="0" w:color="auto"/>
            <w:right w:val="none" w:sz="0" w:space="0" w:color="auto"/>
          </w:divBdr>
        </w:div>
        <w:div w:id="1731033877">
          <w:marLeft w:val="0"/>
          <w:marRight w:val="0"/>
          <w:marTop w:val="0"/>
          <w:marBottom w:val="0"/>
          <w:divBdr>
            <w:top w:val="none" w:sz="0" w:space="0" w:color="auto"/>
            <w:left w:val="none" w:sz="0" w:space="0" w:color="auto"/>
            <w:bottom w:val="none" w:sz="0" w:space="0" w:color="auto"/>
            <w:right w:val="none" w:sz="0" w:space="0" w:color="auto"/>
          </w:divBdr>
        </w:div>
        <w:div w:id="1948075924">
          <w:marLeft w:val="0"/>
          <w:marRight w:val="0"/>
          <w:marTop w:val="0"/>
          <w:marBottom w:val="0"/>
          <w:divBdr>
            <w:top w:val="none" w:sz="0" w:space="0" w:color="auto"/>
            <w:left w:val="none" w:sz="0" w:space="0" w:color="auto"/>
            <w:bottom w:val="none" w:sz="0" w:space="0" w:color="auto"/>
            <w:right w:val="none" w:sz="0" w:space="0" w:color="auto"/>
          </w:divBdr>
        </w:div>
        <w:div w:id="1997610631">
          <w:marLeft w:val="0"/>
          <w:marRight w:val="0"/>
          <w:marTop w:val="0"/>
          <w:marBottom w:val="0"/>
          <w:divBdr>
            <w:top w:val="none" w:sz="0" w:space="0" w:color="auto"/>
            <w:left w:val="none" w:sz="0" w:space="0" w:color="auto"/>
            <w:bottom w:val="none" w:sz="0" w:space="0" w:color="auto"/>
            <w:right w:val="none" w:sz="0" w:space="0" w:color="auto"/>
          </w:divBdr>
        </w:div>
        <w:div w:id="2023046012">
          <w:marLeft w:val="0"/>
          <w:marRight w:val="0"/>
          <w:marTop w:val="0"/>
          <w:marBottom w:val="0"/>
          <w:divBdr>
            <w:top w:val="none" w:sz="0" w:space="0" w:color="auto"/>
            <w:left w:val="none" w:sz="0" w:space="0" w:color="auto"/>
            <w:bottom w:val="none" w:sz="0" w:space="0" w:color="auto"/>
            <w:right w:val="none" w:sz="0" w:space="0" w:color="auto"/>
          </w:divBdr>
        </w:div>
      </w:divsChild>
    </w:div>
    <w:div w:id="1915435179">
      <w:bodyDiv w:val="1"/>
      <w:marLeft w:val="0"/>
      <w:marRight w:val="0"/>
      <w:marTop w:val="0"/>
      <w:marBottom w:val="0"/>
      <w:divBdr>
        <w:top w:val="none" w:sz="0" w:space="0" w:color="auto"/>
        <w:left w:val="none" w:sz="0" w:space="0" w:color="auto"/>
        <w:bottom w:val="none" w:sz="0" w:space="0" w:color="auto"/>
        <w:right w:val="none" w:sz="0" w:space="0" w:color="auto"/>
      </w:divBdr>
    </w:div>
    <w:div w:id="1980840852">
      <w:bodyDiv w:val="1"/>
      <w:marLeft w:val="0"/>
      <w:marRight w:val="0"/>
      <w:marTop w:val="0"/>
      <w:marBottom w:val="0"/>
      <w:divBdr>
        <w:top w:val="none" w:sz="0" w:space="0" w:color="auto"/>
        <w:left w:val="none" w:sz="0" w:space="0" w:color="auto"/>
        <w:bottom w:val="none" w:sz="0" w:space="0" w:color="auto"/>
        <w:right w:val="none" w:sz="0" w:space="0" w:color="auto"/>
      </w:divBdr>
    </w:div>
    <w:div w:id="1999533943">
      <w:bodyDiv w:val="1"/>
      <w:marLeft w:val="0"/>
      <w:marRight w:val="0"/>
      <w:marTop w:val="0"/>
      <w:marBottom w:val="0"/>
      <w:divBdr>
        <w:top w:val="none" w:sz="0" w:space="0" w:color="auto"/>
        <w:left w:val="none" w:sz="0" w:space="0" w:color="auto"/>
        <w:bottom w:val="none" w:sz="0" w:space="0" w:color="auto"/>
        <w:right w:val="none" w:sz="0" w:space="0" w:color="auto"/>
      </w:divBdr>
    </w:div>
    <w:div w:id="201059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8CC66-8B83-4389-92F6-9963F88A7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39815</Words>
  <Characters>22696</Characters>
  <Application>Microsoft Office Word</Application>
  <DocSecurity>0</DocSecurity>
  <Lines>189</Lines>
  <Paragraphs>124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Sabodash</dc:creator>
  <cp:keywords/>
  <dc:description/>
  <cp:lastModifiedBy>Василенко Наталія Іванівна</cp:lastModifiedBy>
  <cp:revision>2</cp:revision>
  <cp:lastPrinted>2025-07-18T11:03:00Z</cp:lastPrinted>
  <dcterms:created xsi:type="dcterms:W3CDTF">2025-07-18T11:44:00Z</dcterms:created>
  <dcterms:modified xsi:type="dcterms:W3CDTF">2025-07-18T11:44:00Z</dcterms:modified>
</cp:coreProperties>
</file>