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5D" w:rsidRPr="00503F5D" w:rsidRDefault="00503F5D" w:rsidP="00503F5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03F5D" w:rsidRPr="00503F5D" w:rsidRDefault="00503F5D" w:rsidP="00503F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03F5D" w:rsidRPr="00503F5D" w:rsidRDefault="00503F5D" w:rsidP="00503F5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503F5D" w:rsidRPr="00503F5D" w:rsidRDefault="00503F5D" w:rsidP="00503F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03F5D">
        <w:rPr>
          <w:rFonts w:ascii="Times New Roman" w:hAnsi="Times New Roman" w:cs="Times New Roman"/>
          <w:sz w:val="26"/>
          <w:szCs w:val="26"/>
          <w:lang w:val="uk-UA"/>
        </w:rPr>
        <w:t xml:space="preserve"> 01 жовтня 2025 року</w:t>
      </w:r>
    </w:p>
    <w:p w:rsidR="00503F5D" w:rsidRPr="00503F5D" w:rsidRDefault="00503F5D" w:rsidP="00503F5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03F5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03F5D" w:rsidRPr="00503F5D" w:rsidRDefault="00503F5D" w:rsidP="00503F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03F5D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03F5D" w:rsidRPr="00503F5D" w:rsidRDefault="00503F5D" w:rsidP="00503F5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Великоолександрівського районного суду Херсонської області.</w:t>
      </w: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03F5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503F5D">
        <w:rPr>
          <w:rFonts w:ascii="Times New Roman" w:hAnsi="Times New Roman" w:cs="Times New Roman"/>
          <w:sz w:val="26"/>
          <w:szCs w:val="26"/>
          <w:lang w:val="uk-UA"/>
        </w:rPr>
        <w:t>. Про відрядження суддів до Лозівського міськрайонного суду Харківської області.</w:t>
      </w:r>
    </w:p>
    <w:p w:rsidR="00503F5D" w:rsidRPr="00503F5D" w:rsidRDefault="00503F5D" w:rsidP="00503F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03F5D" w:rsidRDefault="00503F5D" w:rsidP="00503F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F5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1C55C8" w:rsidRDefault="001C55C8" w:rsidP="00503F5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C55C8" w:rsidRPr="00C60D0F" w:rsidRDefault="001C55C8" w:rsidP="001C55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60D0F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Чигиринського районного суду Черкаської області.</w:t>
      </w:r>
    </w:p>
    <w:p w:rsidR="001C55C8" w:rsidRPr="00C60D0F" w:rsidRDefault="001C55C8" w:rsidP="001C55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C55C8" w:rsidRDefault="001C55C8" w:rsidP="001C55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60D0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60D0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C60D0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182B74" w:rsidRPr="00C60D0F" w:rsidRDefault="00182B74" w:rsidP="001C55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82B74" w:rsidRPr="004C3BF2" w:rsidRDefault="00182B74" w:rsidP="00182B74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4.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ab/>
      </w:r>
      <w:r w:rsidRPr="004C3BF2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Про виправлення описки в рішенні Вищої кваліфікаційної комісії суддів України від 19 червня 2025 року № 110/ас-25 про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 w:rsidRPr="004C3B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господарського суду </w:t>
      </w:r>
      <w:proofErr w:type="spellStart"/>
      <w:r w:rsidRPr="004C3B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Соп’яненко</w:t>
      </w:r>
      <w:proofErr w:type="spellEnd"/>
      <w:r w:rsidRPr="004C3B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Оксани Юріївни</w:t>
      </w:r>
      <w:r w:rsidRPr="004C3BF2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змінами).</w:t>
      </w:r>
    </w:p>
    <w:p w:rsidR="00182B74" w:rsidRPr="004C3BF2" w:rsidRDefault="00182B74" w:rsidP="00182B74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C3BF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  <w:bookmarkStart w:id="0" w:name="_GoBack"/>
      <w:bookmarkEnd w:id="0"/>
    </w:p>
    <w:sectPr w:rsidR="00182B74" w:rsidRPr="004C3BF2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D12" w:rsidRDefault="00740D12" w:rsidP="00376821">
      <w:pPr>
        <w:spacing w:after="0" w:line="240" w:lineRule="auto"/>
      </w:pPr>
      <w:r>
        <w:separator/>
      </w:r>
    </w:p>
  </w:endnote>
  <w:endnote w:type="continuationSeparator" w:id="0">
    <w:p w:rsidR="00740D12" w:rsidRDefault="00740D1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D12" w:rsidRDefault="00740D12" w:rsidP="00376821">
      <w:pPr>
        <w:spacing w:after="0" w:line="240" w:lineRule="auto"/>
      </w:pPr>
      <w:r>
        <w:separator/>
      </w:r>
    </w:p>
  </w:footnote>
  <w:footnote w:type="continuationSeparator" w:id="0">
    <w:p w:rsidR="00740D12" w:rsidRDefault="00740D1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2B74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5C8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6CD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0D12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04A5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D6ED5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39EE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B6-E438-48AC-AB93-2CB1FB2E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51</cp:revision>
  <cp:lastPrinted>2025-09-09T06:52:00Z</cp:lastPrinted>
  <dcterms:created xsi:type="dcterms:W3CDTF">2024-11-11T12:22:00Z</dcterms:created>
  <dcterms:modified xsi:type="dcterms:W3CDTF">2025-09-26T11:08:00Z</dcterms:modified>
</cp:coreProperties>
</file>