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3EFEF" w14:textId="77777777" w:rsidR="009515EA" w:rsidRPr="004E771A" w:rsidRDefault="009515EA" w:rsidP="009515E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E771A">
        <w:rPr>
          <w:rFonts w:ascii="Times New Roman" w:hAnsi="Times New Roman" w:cs="Times New Roman"/>
          <w:color w:val="000000" w:themeColor="text1"/>
          <w:sz w:val="25"/>
          <w:szCs w:val="25"/>
        </w:rPr>
        <w:t>Додаток № 2 до рішення</w:t>
      </w:r>
    </w:p>
    <w:p w14:paraId="37F8A946" w14:textId="77777777" w:rsidR="009515EA" w:rsidRPr="004E771A" w:rsidRDefault="009515EA" w:rsidP="009515E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E771A">
        <w:rPr>
          <w:rFonts w:ascii="Times New Roman" w:hAnsi="Times New Roman" w:cs="Times New Roman"/>
          <w:color w:val="000000" w:themeColor="text1"/>
          <w:sz w:val="25"/>
          <w:szCs w:val="25"/>
        </w:rPr>
        <w:t>Вищої кваліфікаційної комісії суддів України</w:t>
      </w:r>
    </w:p>
    <w:p w14:paraId="5982A93C" w14:textId="5D821C9C" w:rsidR="009515EA" w:rsidRPr="004E771A" w:rsidRDefault="009515EA" w:rsidP="009515E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E771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від </w:t>
      </w:r>
      <w:r w:rsidR="004E771A">
        <w:rPr>
          <w:rFonts w:ascii="Times New Roman" w:hAnsi="Times New Roman" w:cs="Times New Roman"/>
          <w:color w:val="000000" w:themeColor="text1"/>
          <w:sz w:val="25"/>
          <w:szCs w:val="25"/>
        </w:rPr>
        <w:t>13.01.2025</w:t>
      </w:r>
      <w:r w:rsidRPr="004E771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</w:t>
      </w:r>
      <w:r w:rsidR="004E771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5/зп-25</w:t>
      </w:r>
    </w:p>
    <w:p w14:paraId="04A35597" w14:textId="77777777" w:rsidR="009515EA" w:rsidRPr="004E771A" w:rsidRDefault="009515EA" w:rsidP="009515EA">
      <w:pPr>
        <w:tabs>
          <w:tab w:val="left" w:pos="6096"/>
        </w:tabs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</w:p>
    <w:p w14:paraId="09173FD3" w14:textId="77777777" w:rsidR="009515EA" w:rsidRPr="004E771A" w:rsidRDefault="009515EA" w:rsidP="009515EA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</w:p>
    <w:p w14:paraId="5BF83D72" w14:textId="77777777" w:rsidR="009515EA" w:rsidRPr="004E771A" w:rsidRDefault="009515EA" w:rsidP="009515EA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</w:p>
    <w:p w14:paraId="5D5A164E" w14:textId="77777777" w:rsidR="009515EA" w:rsidRPr="004E771A" w:rsidRDefault="009515EA" w:rsidP="009515EA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25"/>
          <w:szCs w:val="25"/>
        </w:rPr>
      </w:pPr>
      <w:r w:rsidRPr="004E771A">
        <w:rPr>
          <w:rFonts w:ascii="Times New Roman" w:hAnsi="Times New Roman" w:cs="Times New Roman"/>
          <w:sz w:val="25"/>
          <w:szCs w:val="25"/>
        </w:rPr>
        <w:t>Зміни</w:t>
      </w:r>
    </w:p>
    <w:p w14:paraId="64168AA5" w14:textId="77777777" w:rsidR="009515EA" w:rsidRPr="004E771A" w:rsidRDefault="009515EA" w:rsidP="009515EA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sz w:val="25"/>
          <w:szCs w:val="25"/>
        </w:rPr>
      </w:pPr>
    </w:p>
    <w:p w14:paraId="4FD1D3C0" w14:textId="77777777" w:rsidR="009515EA" w:rsidRPr="004E771A" w:rsidRDefault="009515EA" w:rsidP="009515EA">
      <w:pPr>
        <w:spacing w:after="0" w:line="1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  <w:r w:rsidRPr="004E771A"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  <w:t>до Порядку формування і ведення досьє кандидата на посаду судді в електронній формі, затвердженого рішенням Вищої кваліфікаційної комісії суддів України від 21 грудня 2023 року № 194/зп-23</w:t>
      </w:r>
    </w:p>
    <w:p w14:paraId="3FB55799" w14:textId="77777777" w:rsidR="009515EA" w:rsidRPr="004E771A" w:rsidRDefault="009515EA" w:rsidP="009515EA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</w:p>
    <w:p w14:paraId="2AEE632C" w14:textId="77777777" w:rsidR="009515EA" w:rsidRPr="004E771A" w:rsidRDefault="009515EA" w:rsidP="009515EA">
      <w:pPr>
        <w:pStyle w:val="a3"/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  <w:r w:rsidRPr="004E771A"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  <w:t>Підпункт 3.1.1 пункту 3.1 розділу 3 викласти в такій редакції:</w:t>
      </w:r>
    </w:p>
    <w:p w14:paraId="165F599E" w14:textId="77777777" w:rsidR="009515EA" w:rsidRPr="004E771A" w:rsidRDefault="009515EA" w:rsidP="009515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</w:pPr>
      <w:r w:rsidRPr="004E771A">
        <w:rPr>
          <w:rFonts w:ascii="Times New Roman" w:eastAsia="Times New Roman" w:hAnsi="Times New Roman" w:cs="Times New Roman"/>
          <w:position w:val="-1"/>
          <w:sz w:val="25"/>
          <w:szCs w:val="25"/>
          <w:lang w:eastAsia="ar-SA"/>
        </w:rPr>
        <w:t>«Повний доступ – доступ (ознайомлення, використання і тимчасове зберігання) до інформації Досьє, а також даних, на підставі яких її було включено,  без можливості їх зміни.».</w:t>
      </w:r>
      <w:bookmarkStart w:id="0" w:name="_GoBack"/>
      <w:bookmarkEnd w:id="0"/>
    </w:p>
    <w:sectPr w:rsidR="009515EA" w:rsidRPr="004E771A" w:rsidSect="00EB05E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5D6A" w14:textId="77777777" w:rsidR="00AE6D45" w:rsidRDefault="00AE6D45" w:rsidP="009515EA">
      <w:pPr>
        <w:spacing w:after="0" w:line="240" w:lineRule="auto"/>
      </w:pPr>
      <w:r>
        <w:separator/>
      </w:r>
    </w:p>
  </w:endnote>
  <w:endnote w:type="continuationSeparator" w:id="0">
    <w:p w14:paraId="4F3172BD" w14:textId="77777777" w:rsidR="00AE6D45" w:rsidRDefault="00AE6D45" w:rsidP="0095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77FEC" w14:textId="77777777" w:rsidR="00AE6D45" w:rsidRDefault="00AE6D45" w:rsidP="009515EA">
      <w:pPr>
        <w:spacing w:after="0" w:line="240" w:lineRule="auto"/>
      </w:pPr>
      <w:r>
        <w:separator/>
      </w:r>
    </w:p>
  </w:footnote>
  <w:footnote w:type="continuationSeparator" w:id="0">
    <w:p w14:paraId="6E6B87F8" w14:textId="77777777" w:rsidR="00AE6D45" w:rsidRDefault="00AE6D45" w:rsidP="0095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62D80"/>
    <w:multiLevelType w:val="hybridMultilevel"/>
    <w:tmpl w:val="C9A0A23E"/>
    <w:lvl w:ilvl="0" w:tplc="9E9E8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0029EA"/>
    <w:multiLevelType w:val="hybridMultilevel"/>
    <w:tmpl w:val="55040F24"/>
    <w:lvl w:ilvl="0" w:tplc="C09A7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7C"/>
    <w:rsid w:val="004E771A"/>
    <w:rsid w:val="005B7CC4"/>
    <w:rsid w:val="006E2875"/>
    <w:rsid w:val="009515EA"/>
    <w:rsid w:val="00AE6D45"/>
    <w:rsid w:val="00C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1B26"/>
  <w15:chartTrackingRefBased/>
  <w15:docId w15:val="{0F1FDADC-5240-4B53-95CD-877E439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5EA"/>
    <w:pPr>
      <w:spacing w:after="200" w:line="276" w:lineRule="auto"/>
    </w:pPr>
    <w:rPr>
      <w:rFonts w:eastAsia="Batang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E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515EA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9515EA"/>
    <w:rPr>
      <w:rFonts w:eastAsia="Batang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9515E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77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E771A"/>
    <w:rPr>
      <w:rFonts w:eastAsia="Batang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4E77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E771A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Ірина Михайлівна</dc:creator>
  <cp:keywords/>
  <dc:description/>
  <cp:lastModifiedBy>Василенко Наталія Іванівна</cp:lastModifiedBy>
  <cp:revision>2</cp:revision>
  <dcterms:created xsi:type="dcterms:W3CDTF">2025-01-22T08:13:00Z</dcterms:created>
  <dcterms:modified xsi:type="dcterms:W3CDTF">2025-01-22T08:13:00Z</dcterms:modified>
</cp:coreProperties>
</file>