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2C" w:rsidRDefault="007D1DC2">
      <w:pPr>
        <w:pStyle w:val="a3"/>
        <w:ind w:left="-144" w:right="0"/>
        <w:jc w:val="left"/>
        <w:rPr>
          <w:rFonts w:ascii="Times New Roman"/>
        </w:rPr>
      </w:pPr>
      <w:r w:rsidRPr="00A21178">
        <w:rPr>
          <w:rFonts w:ascii="Times New Roman"/>
          <w:noProof/>
          <w:spacing w:val="77"/>
          <w:lang w:val="uk-UA" w:eastAsia="uk-UA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56599FD3" wp14:editId="47553DAA">
                <wp:simplePos x="0" y="0"/>
                <wp:positionH relativeFrom="column">
                  <wp:posOffset>5178425</wp:posOffset>
                </wp:positionH>
                <wp:positionV relativeFrom="paragraph">
                  <wp:posOffset>-313055</wp:posOffset>
                </wp:positionV>
                <wp:extent cx="2374265" cy="1403985"/>
                <wp:effectExtent l="0" t="0" r="889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DC2" w:rsidRPr="00A21178" w:rsidRDefault="007D1DC2" w:rsidP="007D1DC2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</w:pPr>
                            <w:proofErr w:type="spellStart"/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ru-RU"/>
                              </w:rPr>
                              <w:t>Неоф</w:t>
                            </w:r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>іційний</w:t>
                            </w:r>
                            <w:proofErr w:type="spellEnd"/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 xml:space="preserve">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75pt;margin-top:-24.65pt;width:186.95pt;height:110.55pt;z-index:4875914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" stroked="f">
                <v:textbox style="mso-fit-shape-to-text:t">
                  <w:txbxContent>
                    <w:p w:rsidR="007D1DC2" w:rsidRPr="00A21178" w:rsidRDefault="007D1DC2" w:rsidP="007D1DC2">
                      <w:pPr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</w:pPr>
                      <w:proofErr w:type="spellStart"/>
                      <w:r w:rsidRPr="00A21178">
                        <w:rPr>
                          <w:rFonts w:ascii="Times New Roman" w:hAnsi="Times New Roman" w:cs="Times New Roman"/>
                          <w:i/>
                          <w:lang w:val="ru-RU"/>
                        </w:rPr>
                        <w:t>Неоф</w:t>
                      </w:r>
                      <w:r w:rsidRPr="00A21178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>іційний</w:t>
                      </w:r>
                      <w:proofErr w:type="spellEnd"/>
                      <w:r w:rsidRPr="00A21178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 xml:space="preserve">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6A269C">
        <w:rPr>
          <w:rFonts w:ascii="Times New Roman"/>
        </w:rPr>
      </w:r>
      <w:r w:rsidR="006A269C">
        <w:rPr>
          <w:rFonts w:ascii="Times New Roman"/>
        </w:rPr>
        <w:pict>
          <v:group id="_x0000_s1036" style="width:419.65pt;height:74.35pt;mso-position-horizontal-relative:char;mso-position-vertical-relative:line" coordsize="8393,14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71;top:519;width:3909;height:357">
              <v:imagedata r:id="rId9" o:title=""/>
            </v:shape>
            <v:shape id="_x0000_s1040" type="#_x0000_t75" style="position:absolute;left:1443;top:125;width:3652;height:355">
              <v:imagedata r:id="rId10" o:title=""/>
            </v:shape>
            <v:shape id="_x0000_s1039" style="position:absolute;left:908;top:1336;width:7485;height:125" coordorigin="908,1337" coordsize="7485,125" path="m1468,1337r-41,l1279,1391r-103,31l1068,1441r-160,20l8365,1461r11,-2l8385,1452r6,-9l8393,1431r,-62l1460,1338r,-1l1468,1337xe" fillcolor="#9b9b9b" stroked="f">
              <v:path arrowok="t"/>
            </v:shape>
            <v:shape id="_x0000_s1038" type="#_x0000_t75" style="position:absolute;width:1448;height:146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478;top:1334;width:1387;height:152" filled="f" stroked="f">
              <v:textbox inset="0,0,0,0">
                <w:txbxContent>
                  <w:p w:rsidR="00F0682C" w:rsidRDefault="00AE7A33">
                    <w:pPr>
                      <w:spacing w:line="150" w:lineRule="exact"/>
                      <w:rPr>
                        <w:rFonts w:ascii="Candara"/>
                        <w:sz w:val="15"/>
                      </w:rPr>
                    </w:pPr>
                    <w:r>
                      <w:rPr>
                        <w:rFonts w:ascii="Candara"/>
                        <w:color w:val="FFFFFF"/>
                        <w:sz w:val="15"/>
                      </w:rPr>
                      <w:t>https://pace.coe.int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AE7A33">
        <w:rPr>
          <w:rFonts w:ascii="Times New Roman"/>
          <w:spacing w:val="77"/>
        </w:rPr>
        <w:t xml:space="preserve"> </w:t>
      </w:r>
      <w:r w:rsidR="006A269C">
        <w:rPr>
          <w:rFonts w:ascii="Times New Roman"/>
          <w:spacing w:val="77"/>
          <w:position w:val="2"/>
        </w:rPr>
      </w:r>
      <w:r w:rsidR="006A269C">
        <w:rPr>
          <w:rFonts w:ascii="Times New Roman"/>
          <w:spacing w:val="77"/>
          <w:position w:val="2"/>
        </w:rPr>
        <w:pict>
          <v:group id="_x0000_s1028" style="width:84.2pt;height:67.35pt;mso-position-horizontal-relative:char;mso-position-vertical-relative:line" coordsize="1684,1347">
            <v:shape id="_x0000_s1035" type="#_x0000_t75" style="position:absolute;width:1684;height:119">
              <v:imagedata r:id="rId12" o:title=""/>
            </v:shape>
            <v:shape id="_x0000_s1034" type="#_x0000_t75" style="position:absolute;top:1224;width:1683;height:122">
              <v:imagedata r:id="rId13" o:title=""/>
            </v:shape>
            <v:shape id="_x0000_s1033" style="position:absolute;left:8;top:186;width:1671;height:974" coordorigin="8,187" coordsize="1671,974" o:spt="100" adj="0,,0" path="m881,437r-29,l843,409r-9,28l805,437r24,17l820,481r23,-17l866,481r-8,-27l881,437xm1000,469r-29,l962,441r-9,28l925,469r23,17l939,513r23,-17l985,513r-8,-27l1000,469xm1087,557r-29,l1049,529r-8,28l1012,557r23,17l1026,601r23,-17l1073,601r-9,-27l1087,557xm1119,676r-29,l1081,649r-9,27l1044,676r23,17l1058,721r23,-17l1105,721r-9,-28l1119,676xm1358,698r,-8l1351,693r-9,10l1334,714r-4,7l1286,781r-52,52l1176,879r-61,39l1043,953r-76,26l889,996r-80,8l741,1001,672,990,605,967,544,934,492,889,455,831,434,760r-2,-26l432,709r3,-26l441,657r7,-24l457,611r11,-21l480,572r42,-51l571,477r54,-39l681,406r69,-31l822,352r75,-9l972,351r27,8l1025,371r23,17l1067,409r16,40l1084,490r-10,38l1058,557r48,-53l1131,439r-5,-68l1083,311r-61,-30l952,272r-71,6l816,294r-75,30l670,363r-67,47l543,466r-53,63l445,598r-34,75l395,726r-7,54l391,834r15,53l434,939r38,42l519,1016r51,26l636,1062r68,11l773,1074r68,-6l919,1052r76,-25l1067,993r68,-42l1195,904r55,-53l1299,793r44,-63l1347,723r7,-13l1358,698xm1678,187l8,187r,8l8,1151r,10l1678,1161r,-10l1678,1151r,-956l1669,195r,956l17,1151r,-956l1678,195r,-8xe" fillcolor="#231f20" stroked="f">
              <v:stroke joinstyle="round"/>
              <v:formulas/>
              <v:path arrowok="t" o:connecttype="segments"/>
            </v:shape>
            <v:shape id="_x0000_s1032" type="#_x0000_t75" style="position:absolute;left:924;top:768;width:163;height:160">
              <v:imagedata r:id="rId14" o:title=""/>
            </v:shape>
            <v:shape id="_x0000_s1031" style="position:absolute;left:805;top:888;width:76;height:72" coordorigin="805,889" coordsize="76,72" path="m843,889r-9,27l805,916r24,17l820,960r23,-17l866,960r-8,-27l881,916r-29,l843,889xe" fillcolor="#231f20" stroked="f">
              <v:path arrowok="t"/>
            </v:shape>
            <v:shape id="_x0000_s1030" type="#_x0000_t75" style="position:absolute;left:599;top:768;width:163;height:160">
              <v:imagedata r:id="rId15" o:title=""/>
            </v:shape>
            <v:shape id="_x0000_s1029" style="position:absolute;left:567;top:441;width:468;height:280" coordorigin="567,441" coordsize="468,280" o:spt="100" adj="0,,0" path="m642,676r-28,l605,649r-9,27l567,676r24,17l582,721r23,-17l628,721r-9,-28l642,676xm674,557r-28,l637,529r-9,28l599,557r23,17l614,601r23,-17l660,601r-9,-27l674,557xm762,469r-29,l724,441r-9,28l686,469r24,17l701,513r23,-17l747,513r-9,-27l762,469xm1035,574r-40,22l934,617r-72,14l790,636r-30,59l789,693r31,-5l851,681r32,-9l930,652r41,-23l1007,602r28,-28xe" fillcolor="#231f20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0682C" w:rsidRDefault="00F0682C">
      <w:pPr>
        <w:pStyle w:val="a3"/>
        <w:spacing w:before="7"/>
        <w:ind w:left="0" w:right="0"/>
        <w:jc w:val="left"/>
        <w:rPr>
          <w:rFonts w:ascii="Times New Roman"/>
          <w:sz w:val="12"/>
        </w:rPr>
      </w:pPr>
    </w:p>
    <w:p w:rsidR="00F0682C" w:rsidRPr="006F7EA7" w:rsidRDefault="00AB4417">
      <w:pPr>
        <w:spacing w:before="97"/>
        <w:ind w:left="113"/>
        <w:rPr>
          <w:rFonts w:ascii="Times New Roman" w:hAnsi="Times New Roman" w:cs="Times New Roman"/>
          <w:b/>
          <w:sz w:val="24"/>
          <w:szCs w:val="24"/>
        </w:rPr>
      </w:pPr>
      <w:r w:rsidRPr="006F7EA7">
        <w:rPr>
          <w:rFonts w:ascii="Times New Roman" w:hAnsi="Times New Roman" w:cs="Times New Roman"/>
          <w:b/>
          <w:sz w:val="24"/>
          <w:szCs w:val="24"/>
          <w:lang w:val="uk-UA"/>
        </w:rPr>
        <w:t>Резолюція</w:t>
      </w:r>
      <w:r w:rsidR="00AE7A33" w:rsidRPr="006F7EA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AE7A33" w:rsidRPr="006F7EA7">
        <w:rPr>
          <w:rFonts w:ascii="Times New Roman" w:hAnsi="Times New Roman" w:cs="Times New Roman"/>
          <w:b/>
          <w:sz w:val="24"/>
          <w:szCs w:val="24"/>
        </w:rPr>
        <w:t>2132</w:t>
      </w:r>
      <w:r w:rsidR="00AE7A33" w:rsidRPr="006F7EA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AE7A33" w:rsidRPr="006F7EA7">
        <w:rPr>
          <w:rFonts w:ascii="Times New Roman" w:hAnsi="Times New Roman" w:cs="Times New Roman"/>
          <w:b/>
          <w:sz w:val="24"/>
          <w:szCs w:val="24"/>
        </w:rPr>
        <w:t>(2016)</w:t>
      </w:r>
      <w:r w:rsidR="006F7EA7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0682C" w:rsidRPr="006F7EA7" w:rsidRDefault="00F0682C">
      <w:pPr>
        <w:pStyle w:val="a3"/>
        <w:ind w:left="0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0682C" w:rsidRPr="006F7EA7" w:rsidRDefault="00F0682C">
      <w:pPr>
        <w:pStyle w:val="a3"/>
        <w:spacing w:before="6"/>
        <w:ind w:left="0" w:righ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60EA6" w:rsidRPr="00550B88" w:rsidRDefault="00560EA6" w:rsidP="00560EA6">
      <w:pPr>
        <w:pStyle w:val="a3"/>
        <w:rPr>
          <w:rFonts w:ascii="Times New Roman" w:eastAsia="Arial" w:hAnsi="Times New Roman" w:cs="Times New Roman"/>
          <w:b/>
          <w:bCs/>
          <w:sz w:val="32"/>
          <w:szCs w:val="32"/>
          <w:lang w:val="uk-UA"/>
        </w:rPr>
      </w:pPr>
      <w:r w:rsidRPr="00550B88">
        <w:rPr>
          <w:rFonts w:ascii="Times New Roman" w:eastAsia="Arial" w:hAnsi="Times New Roman" w:cs="Times New Roman"/>
          <w:b/>
          <w:bCs/>
          <w:sz w:val="32"/>
          <w:szCs w:val="32"/>
          <w:lang w:val="uk-UA"/>
        </w:rPr>
        <w:t>Політичні наслідки російської агресії в Україні</w:t>
      </w:r>
    </w:p>
    <w:p w:rsidR="00560EA6" w:rsidRPr="00550B88" w:rsidRDefault="00560EA6" w:rsidP="00560EA6">
      <w:pPr>
        <w:pStyle w:val="a3"/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</w:pPr>
    </w:p>
    <w:p w:rsidR="00560EA6" w:rsidRPr="00550B88" w:rsidRDefault="00560EA6" w:rsidP="00560EA6">
      <w:pPr>
        <w:pStyle w:val="a3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Парламентська асамблея</w:t>
      </w:r>
    </w:p>
    <w:p w:rsidR="00560EA6" w:rsidRPr="00550B88" w:rsidRDefault="00560EA6" w:rsidP="00890DE0">
      <w:pPr>
        <w:pStyle w:val="a3"/>
        <w:rPr>
          <w:rFonts w:ascii="Arial" w:eastAsia="Arial" w:hAnsi="Arial" w:cs="Arial"/>
          <w:bCs/>
          <w:sz w:val="24"/>
          <w:szCs w:val="24"/>
          <w:lang w:val="uk-UA"/>
        </w:rPr>
      </w:pPr>
    </w:p>
    <w:p w:rsidR="00560EA6" w:rsidRPr="00550B88" w:rsidRDefault="00560EA6" w:rsidP="00890DE0">
      <w:pPr>
        <w:pStyle w:val="a3"/>
        <w:numPr>
          <w:ilvl w:val="0"/>
          <w:numId w:val="4"/>
        </w:numPr>
        <w:ind w:left="0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Понад два роки після початку російської агресії в Україні Парламентська асамблея глибоко стурбована її політичними наслідками як для самої України, так і для </w:t>
      </w:r>
      <w:r w:rsidR="00EF0642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стабільності та безпеки в Європи в цілому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.</w:t>
      </w:r>
    </w:p>
    <w:p w:rsidR="00560EA6" w:rsidRPr="00550B88" w:rsidRDefault="00387EDA" w:rsidP="00890DE0">
      <w:pPr>
        <w:pStyle w:val="a3"/>
        <w:numPr>
          <w:ilvl w:val="0"/>
          <w:numId w:val="4"/>
        </w:numPr>
        <w:ind w:left="0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Що стосується України, то конфлікт призводить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до порушення її суверенітету та територіальної цілісності. Це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почалося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після </w:t>
      </w:r>
      <w:proofErr w:type="spellStart"/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Євромайдану</w:t>
      </w:r>
      <w:proofErr w:type="spellEnd"/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 незаконної анексії </w:t>
      </w:r>
      <w:r w:rsidR="00D93E5B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Російською Федерацією 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Криму </w:t>
      </w:r>
      <w:r w:rsidR="006D765B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та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продовжилося підтримкою Росією сепаратистів на сході України та її </w:t>
      </w:r>
      <w:r w:rsidR="006D765B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активнішою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роллю в </w:t>
      </w:r>
      <w:r w:rsidR="00D25592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триваючому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конфлікті. З середини квітня 2014 року в результаті конфлікту загинуло понад 9300 людей, понад 21500 </w:t>
      </w:r>
      <w:r w:rsidR="00964A3A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- 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отримали поранення і майже півтора мільйона </w:t>
      </w:r>
      <w:r w:rsidR="00964A3A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-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залишили свої домівки. Сотні </w:t>
      </w:r>
      <w:r w:rsidR="00964A3A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людей 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перебувають у полоні або вважаються зниклими безвісти.</w:t>
      </w:r>
    </w:p>
    <w:p w:rsidR="00560EA6" w:rsidRPr="00550B88" w:rsidRDefault="00560EA6" w:rsidP="00890DE0">
      <w:pPr>
        <w:pStyle w:val="a3"/>
        <w:numPr>
          <w:ilvl w:val="0"/>
          <w:numId w:val="4"/>
        </w:numPr>
        <w:ind w:left="0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Асамблея підтверджує свою відданість принципу мирного </w:t>
      </w:r>
      <w:r w:rsidR="00BF02F7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вирішення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BF02F7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спорів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незалежності, суверенітету та територіальної цілісності України в межах її міжнародно визнаних кордонів.</w:t>
      </w:r>
    </w:p>
    <w:p w:rsidR="00350AFE" w:rsidRPr="00550B88" w:rsidRDefault="00560EA6" w:rsidP="00890DE0">
      <w:pPr>
        <w:pStyle w:val="a3"/>
        <w:numPr>
          <w:ilvl w:val="0"/>
          <w:numId w:val="4"/>
        </w:numPr>
        <w:ind w:left="0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Що стосується Криму, Асамблея </w:t>
      </w:r>
      <w:r w:rsidR="0090714B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підтверджує засудження незаконної анексії півострова та його подальшої інтеграції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до Російської Федерації, що є порушенням міжнародного права та Статуту Ради Європи (</w:t>
      </w:r>
      <w:r w:rsidR="00A43A19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База договорів Ради Європи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№ 1). </w:t>
      </w:r>
      <w:r w:rsidR="00C511C1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Асамблея висловлює жаль</w:t>
      </w:r>
      <w:r w:rsidR="00370B05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у зв’</w:t>
      </w:r>
      <w:r w:rsidR="0075388C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язку з тим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що, незважаючи на </w:t>
      </w:r>
      <w:r w:rsidR="00C511C1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постійну відмову міжнародної спільноти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визнати анексію Криму Росій</w:t>
      </w:r>
      <w:r w:rsidR="00C511C1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ською Федерацією та застосувати</w:t>
      </w:r>
      <w:r w:rsidR="0075388C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різні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75388C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види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санкцій проти Російської Федерації </w:t>
      </w:r>
      <w:r w:rsidR="00132ED9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та російських громадян, анексію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</w:t>
      </w:r>
      <w:r w:rsidR="00132ED9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е тільки не було припинено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, але й ситуація з правами людини на півострові продовжує погіршуватися. Зокрема, Асамблея:</w:t>
      </w:r>
    </w:p>
    <w:p w:rsidR="00560EA6" w:rsidRPr="00550B88" w:rsidRDefault="00560EA6" w:rsidP="002B59E7">
      <w:pPr>
        <w:pStyle w:val="a3"/>
        <w:numPr>
          <w:ilvl w:val="1"/>
          <w:numId w:val="4"/>
        </w:numPr>
        <w:ind w:left="709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засуджує незаконні вибори до Думи, що відбулися 18 вересня в окупованому Криму, і вважає їх результати недійсними. Включення суверенної території України до російських федеральних </w:t>
      </w:r>
      <w:r w:rsidR="00132ED9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виборчих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округів і створення чотирьох одномандатних округів є грубим порушенням міжнародного права та фактично компрометує легітимність російського парламенту;</w:t>
      </w:r>
    </w:p>
    <w:p w:rsidR="00560EA6" w:rsidRPr="00550B88" w:rsidRDefault="00B55485" w:rsidP="002B59E7">
      <w:pPr>
        <w:pStyle w:val="a3"/>
        <w:numPr>
          <w:ilvl w:val="1"/>
          <w:numId w:val="4"/>
        </w:numPr>
        <w:ind w:left="709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є глибоко стурбованою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діями проти </w:t>
      </w:r>
      <w:r w:rsidR="007B17D3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«неугодних»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ЗМІ, актами залякування та переслідування опонентів, випадками зникнень </w:t>
      </w:r>
      <w:r w:rsidR="007B17D3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та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погрозами викрадення, а також репресіями щодо осіб, які належать до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меншин, зокрема, кримських татар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під час </w:t>
      </w:r>
      <w:r w:rsidR="007B17D3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виконання</w:t>
      </w:r>
      <w:r w:rsidR="00560EA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закону про екстремізм;</w:t>
      </w:r>
    </w:p>
    <w:p w:rsidR="00560EA6" w:rsidRPr="00550B88" w:rsidRDefault="00560EA6" w:rsidP="002B59E7">
      <w:pPr>
        <w:pStyle w:val="a3"/>
        <w:numPr>
          <w:ilvl w:val="1"/>
          <w:numId w:val="4"/>
        </w:numPr>
        <w:ind w:left="709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вважає заборону Меджлісу кримськотатарського народу,</w:t>
      </w:r>
      <w:r w:rsidR="00E16512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який було оголошено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«екстремістською організацією», жорстким репресивним заходом проти всієї кримськотатарської спільноти та закликає скасувати </w:t>
      </w:r>
      <w:r w:rsidR="00E16512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цю заборону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;</w:t>
      </w:r>
    </w:p>
    <w:p w:rsidR="00560EA6" w:rsidRPr="00550B88" w:rsidRDefault="00560EA6" w:rsidP="002B59E7">
      <w:pPr>
        <w:pStyle w:val="a3"/>
        <w:numPr>
          <w:ilvl w:val="1"/>
          <w:numId w:val="4"/>
        </w:numPr>
        <w:ind w:left="709" w:right="909" w:firstLine="0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закликає </w:t>
      </w:r>
      <w:r w:rsidR="00D93B7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надати повний та необмежений доступ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до Кримського півострова </w:t>
      </w:r>
      <w:r w:rsidR="00D93B7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всім правозахисним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ор</w:t>
      </w:r>
      <w:r w:rsidR="00D93B76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ганам</w:t>
      </w:r>
      <w:r w:rsidR="00333DA7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Ради Європи для надання їм можливості 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здійснювати моніторингову діяльність безперешкодно та відповідно до своїх мандатів;</w:t>
      </w:r>
    </w:p>
    <w:p w:rsidR="00F0682C" w:rsidRPr="00550B88" w:rsidRDefault="00560EA6" w:rsidP="002B59E7">
      <w:pPr>
        <w:pStyle w:val="a3"/>
        <w:numPr>
          <w:ilvl w:val="1"/>
          <w:numId w:val="4"/>
        </w:numPr>
        <w:ind w:left="709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закликає російську владу </w:t>
      </w:r>
      <w:r w:rsidR="00333DA7"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припинити</w:t>
      </w:r>
      <w:r w:rsidRPr="00550B88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незаконну анексію Криму та дозволити Україні відновити контроль над півостровом.</w:t>
      </w:r>
    </w:p>
    <w:p w:rsidR="00F0682C" w:rsidRPr="00550B88" w:rsidRDefault="006A269C" w:rsidP="00890DE0">
      <w:pPr>
        <w:pStyle w:val="a3"/>
        <w:ind w:left="0" w:right="909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pict>
          <v:shape id="_x0000_s1026" type="#_x0000_t202" style="position:absolute;left:0;text-align:left;margin-left:48.6pt;margin-top:84.8pt;width:467.75pt;height:11.7pt;z-index:-15727104;mso-wrap-distance-left:0;mso-wrap-distance-right:0;mso-position-horizontal-relative:page" fillcolor="#b2b2b2" stroked="f">
            <v:textbox style="mso-next-textbox:#_x0000_s1026" inset="0,0,0,0">
              <w:txbxContent>
                <w:p w:rsidR="00F0682C" w:rsidRDefault="00AE7A33">
                  <w:pPr>
                    <w:spacing w:before="11"/>
                    <w:ind w:right="136"/>
                    <w:jc w:val="righ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https://pace.coe.int</w:t>
                  </w:r>
                </w:p>
              </w:txbxContent>
            </v:textbox>
            <w10:wrap type="topAndBottom" anchorx="page"/>
          </v:shape>
        </w:pict>
      </w:r>
    </w:p>
    <w:p w:rsidR="00F0682C" w:rsidRPr="00550B88" w:rsidRDefault="00BC71F4" w:rsidP="00890DE0">
      <w:pPr>
        <w:ind w:right="9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0" distR="0" simplePos="0" relativeHeight="251659264" behindDoc="0" locked="0" layoutInCell="1" allowOverlap="1" wp14:anchorId="30489720" wp14:editId="6BDA7945">
            <wp:simplePos x="0" y="0"/>
            <wp:positionH relativeFrom="page">
              <wp:posOffset>6884741</wp:posOffset>
            </wp:positionH>
            <wp:positionV relativeFrom="paragraph">
              <wp:posOffset>525145</wp:posOffset>
            </wp:positionV>
            <wp:extent cx="526829" cy="526829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9" cy="52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682C" w:rsidRPr="00550B88" w:rsidRDefault="00C818A2" w:rsidP="00890DE0">
      <w:pPr>
        <w:pStyle w:val="a3"/>
        <w:spacing w:before="3"/>
        <w:ind w:left="0" w:right="909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lastRenderedPageBreak/>
        <w:t>Резолюція</w:t>
      </w:r>
      <w:r w:rsidRPr="00550B88">
        <w:rPr>
          <w:rFonts w:ascii="Times New Roman" w:hAnsi="Times New Roman" w:cs="Times New Roman"/>
          <w:i/>
          <w:spacing w:val="-11"/>
          <w:sz w:val="22"/>
          <w:szCs w:val="22"/>
          <w:lang w:val="uk-UA"/>
        </w:rPr>
        <w:t xml:space="preserve"> </w:t>
      </w: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t>2132</w:t>
      </w:r>
      <w:r w:rsidRPr="00550B88">
        <w:rPr>
          <w:rFonts w:ascii="Times New Roman" w:hAnsi="Times New Roman" w:cs="Times New Roman"/>
          <w:i/>
          <w:spacing w:val="-9"/>
          <w:sz w:val="22"/>
          <w:szCs w:val="22"/>
          <w:lang w:val="uk-UA"/>
        </w:rPr>
        <w:t xml:space="preserve"> </w:t>
      </w: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t>(2016)</w:t>
      </w:r>
    </w:p>
    <w:p w:rsidR="00C818A2" w:rsidRPr="00550B88" w:rsidRDefault="00C818A2" w:rsidP="00890DE0">
      <w:pPr>
        <w:pStyle w:val="a3"/>
        <w:spacing w:before="3"/>
        <w:ind w:left="0" w:right="909"/>
        <w:rPr>
          <w:rFonts w:ascii="Times New Roman" w:hAnsi="Times New Roman" w:cs="Times New Roman"/>
          <w:i/>
          <w:sz w:val="22"/>
          <w:szCs w:val="22"/>
          <w:lang w:val="uk-UA"/>
        </w:rPr>
      </w:pPr>
    </w:p>
    <w:p w:rsidR="00560EA6" w:rsidRPr="00550B88" w:rsidRDefault="00DC7C39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Що стосується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триваючого конфлікту на сході України, Асамблея глибоко стурбована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постійним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пору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шеннями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режиму припинення вогню, що порушує Мінські домовленості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та Комплекс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заходів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щодо їх</w:t>
      </w:r>
      <w:r w:rsidR="00AA4CD9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виконання, підписані в лютому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2015 року. </w:t>
      </w:r>
      <w:r w:rsidR="00147FD0" w:rsidRPr="00550B88">
        <w:rPr>
          <w:rFonts w:ascii="Times New Roman" w:hAnsi="Times New Roman" w:cs="Times New Roman"/>
          <w:sz w:val="24"/>
          <w:szCs w:val="24"/>
          <w:lang w:val="uk-UA"/>
        </w:rPr>
        <w:t>Загострення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FD0" w:rsidRPr="00550B88">
        <w:rPr>
          <w:rFonts w:ascii="Times New Roman" w:hAnsi="Times New Roman" w:cs="Times New Roman"/>
          <w:sz w:val="24"/>
          <w:szCs w:val="24"/>
          <w:lang w:val="uk-UA"/>
        </w:rPr>
        <w:t>заворушень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вздовж лінії зіткнення на Донбасі призвело до переміщення позицій обох сторін ближче до лінії зіткнення та збільшення кількості жертв серед 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цивільного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внаслідок обстрілів. Асамблея також висловлює жаль </w:t>
      </w:r>
      <w:r w:rsidR="00370B05" w:rsidRPr="00550B88">
        <w:rPr>
          <w:rFonts w:ascii="Times New Roman" w:hAnsi="Times New Roman" w:cs="Times New Roman"/>
          <w:sz w:val="24"/>
          <w:szCs w:val="24"/>
          <w:lang w:val="uk-UA"/>
        </w:rPr>
        <w:t>у зв’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язку зі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збільшення</w:t>
      </w:r>
      <w:r w:rsidR="0032122E" w:rsidRPr="00550B8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порушень зобов’язань щодо </w:t>
      </w:r>
      <w:r w:rsidR="00023A07" w:rsidRPr="00550B88">
        <w:rPr>
          <w:rFonts w:ascii="Times New Roman" w:hAnsi="Times New Roman" w:cs="Times New Roman"/>
          <w:sz w:val="24"/>
          <w:szCs w:val="24"/>
          <w:lang w:val="uk-UA"/>
        </w:rPr>
        <w:t>відведення озброєння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обмеження свободи пересування Спеціальної моніторингової місії Організації з безпеки та співробітництва в Європі (ОБСЄ).</w:t>
      </w:r>
    </w:p>
    <w:p w:rsidR="00560EA6" w:rsidRPr="00550B88" w:rsidRDefault="00560EA6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Асамблея 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550B8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>верджує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свою підтримку </w:t>
      </w:r>
      <w:r w:rsidR="001507AD" w:rsidRPr="00550B88">
        <w:rPr>
          <w:rFonts w:ascii="Times New Roman" w:hAnsi="Times New Roman" w:cs="Times New Roman"/>
          <w:sz w:val="24"/>
          <w:szCs w:val="24"/>
          <w:lang w:val="uk-UA"/>
        </w:rPr>
        <w:t>у питаннях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мирного вирішення конфлікту та Мінського процесу. 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>Вона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259F" w:rsidRPr="00550B88">
        <w:rPr>
          <w:rFonts w:ascii="Times New Roman" w:hAnsi="Times New Roman" w:cs="Times New Roman"/>
          <w:sz w:val="24"/>
          <w:szCs w:val="24"/>
          <w:lang w:val="uk-UA"/>
        </w:rPr>
        <w:t>повторно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закликає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>, щоб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60EA6" w:rsidRPr="00550B88" w:rsidRDefault="00560EA6" w:rsidP="002B59E7">
      <w:pPr>
        <w:pStyle w:val="a5"/>
        <w:numPr>
          <w:ilvl w:val="1"/>
          <w:numId w:val="4"/>
        </w:numPr>
        <w:spacing w:before="73"/>
        <w:ind w:left="709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Російська Федерація 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>вивела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свої війська</w:t>
      </w:r>
      <w:r w:rsidR="004B09E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 території України та припинила військові поставки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сепаратистам</w:t>
      </w:r>
      <w:r w:rsidR="00A3259F" w:rsidRPr="00550B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0EA6" w:rsidRPr="00550B88" w:rsidRDefault="00560EA6" w:rsidP="002B59E7">
      <w:pPr>
        <w:pStyle w:val="a5"/>
        <w:numPr>
          <w:ilvl w:val="1"/>
          <w:numId w:val="4"/>
        </w:numPr>
        <w:spacing w:before="73"/>
        <w:ind w:left="709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усі сторони </w:t>
      </w:r>
      <w:proofErr w:type="spellStart"/>
      <w:r w:rsidRPr="00550B88">
        <w:rPr>
          <w:rFonts w:ascii="Times New Roman" w:hAnsi="Times New Roman" w:cs="Times New Roman"/>
          <w:sz w:val="24"/>
          <w:szCs w:val="24"/>
          <w:lang w:val="uk-UA"/>
        </w:rPr>
        <w:t>відпові</w:t>
      </w:r>
      <w:r w:rsidR="0023744F" w:rsidRPr="00550B88">
        <w:rPr>
          <w:rFonts w:ascii="Times New Roman" w:hAnsi="Times New Roman" w:cs="Times New Roman"/>
          <w:sz w:val="24"/>
          <w:szCs w:val="24"/>
          <w:lang w:val="uk-UA"/>
        </w:rPr>
        <w:t>дально</w:t>
      </w:r>
      <w:proofErr w:type="spellEnd"/>
      <w:r w:rsidR="0023744F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добросовісно виконувал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и зобов’язання, взяті </w:t>
      </w:r>
      <w:r w:rsidR="0023744F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на себе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в рамках Мінських угод та Комплексу заходів щодо їх виконання, починаючи з повного дотримання режиму припинення вогню.</w:t>
      </w:r>
    </w:p>
    <w:p w:rsidR="00560EA6" w:rsidRPr="00550B88" w:rsidRDefault="00560EA6" w:rsidP="002B59E7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Асамблея висловлює жаль </w:t>
      </w:r>
      <w:r w:rsidR="00370B05" w:rsidRPr="00550B88">
        <w:rPr>
          <w:rFonts w:ascii="Times New Roman" w:hAnsi="Times New Roman" w:cs="Times New Roman"/>
          <w:sz w:val="24"/>
          <w:szCs w:val="24"/>
          <w:lang w:val="uk-UA"/>
        </w:rPr>
        <w:t>у зв’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що в умовах погіршення </w:t>
      </w:r>
      <w:proofErr w:type="spellStart"/>
      <w:r w:rsidR="002B0037" w:rsidRPr="00550B88">
        <w:rPr>
          <w:rFonts w:ascii="Times New Roman" w:hAnsi="Times New Roman" w:cs="Times New Roman"/>
          <w:sz w:val="24"/>
          <w:szCs w:val="24"/>
          <w:lang w:val="uk-UA"/>
        </w:rPr>
        <w:t>безпекової</w:t>
      </w:r>
      <w:proofErr w:type="spellEnd"/>
      <w:r w:rsidR="002B0037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ситуації та відсутності </w:t>
      </w:r>
      <w:r w:rsidR="002B0037" w:rsidRPr="00550B88">
        <w:rPr>
          <w:rFonts w:ascii="Times New Roman" w:hAnsi="Times New Roman" w:cs="Times New Roman"/>
          <w:sz w:val="24"/>
          <w:szCs w:val="24"/>
          <w:lang w:val="uk-UA"/>
        </w:rPr>
        <w:t>тривалого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припинення вогню не було досягнуто прогресу в імплементації політичних аспектів Комплексу заходів для виконання Мінських угод.</w:t>
      </w:r>
    </w:p>
    <w:p w:rsidR="00560EA6" w:rsidRPr="00550B88" w:rsidRDefault="002B0037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Що стосується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зокрема, питання місцевих виборів, які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будуть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організовані на Донбасі, Асамблея підкреслює, що для того, щоб такі вибори відповідали </w:t>
      </w:r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>положенням українського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</w:t>
      </w:r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>ва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міжнародним стандартам вільних 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справедливих виборів, необхідно: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</w:t>
      </w:r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покращення </w:t>
      </w:r>
      <w:proofErr w:type="spellStart"/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>безпекової</w:t>
      </w:r>
      <w:proofErr w:type="spellEnd"/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ситуації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>наданням повного доступу Спеціальній моніторинговій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місії ОБСЄ </w:t>
      </w:r>
      <w:r w:rsidR="005A22AD" w:rsidRPr="00550B88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всій території Донбасу у питан</w:t>
      </w:r>
      <w:r w:rsidR="00800503" w:rsidRPr="00550B8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і закриття </w:t>
      </w:r>
      <w:r w:rsidR="00F030C0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та контролю 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>кордонів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після повного виведення російських військ, най</w:t>
      </w:r>
      <w:r w:rsidR="00800503" w:rsidRPr="00550B88">
        <w:rPr>
          <w:rFonts w:ascii="Times New Roman" w:hAnsi="Times New Roman" w:cs="Times New Roman"/>
          <w:sz w:val="24"/>
          <w:szCs w:val="24"/>
          <w:lang w:val="uk-UA"/>
        </w:rPr>
        <w:t>манців і зброї, а також безпечного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зберігання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зброї під міжнародним наглядом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>забезпечити всім українським партіям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можл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>ивість брати участь у виборах, а українським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ЗМІ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>вести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>мовлення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на Донбасі під час кампанії;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>забезпечити дотримання права</w:t>
      </w:r>
      <w:r w:rsidR="009A0947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людей з Донбасу, які є внутрішньо п</w:t>
      </w:r>
      <w:r w:rsidR="00A3259F" w:rsidRPr="00550B88">
        <w:rPr>
          <w:rFonts w:ascii="Times New Roman" w:hAnsi="Times New Roman" w:cs="Times New Roman"/>
          <w:sz w:val="24"/>
          <w:szCs w:val="24"/>
          <w:lang w:val="uk-UA"/>
        </w:rPr>
        <w:t>ереміщеними в Україні або шукають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3ABD" w:rsidRPr="00550B88">
        <w:rPr>
          <w:rFonts w:ascii="Times New Roman" w:hAnsi="Times New Roman" w:cs="Times New Roman"/>
          <w:sz w:val="24"/>
          <w:szCs w:val="24"/>
          <w:lang w:val="uk-UA"/>
        </w:rPr>
        <w:t>притулку в Російській Федерації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0EA6" w:rsidRPr="00550B88" w:rsidRDefault="00560EA6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Асамблея вітає звільнення одного зі своїх членів, пані Надії Савченко, після неодноразових закликів</w:t>
      </w:r>
      <w:r w:rsidR="00727EBC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спільноти, зокрема, у нещодавній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7" w:history="1"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 Асамблеї 2112 (2016)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949" w:rsidRPr="00550B88">
        <w:rPr>
          <w:rFonts w:ascii="Times New Roman" w:hAnsi="Times New Roman" w:cs="Times New Roman"/>
          <w:sz w:val="24"/>
          <w:szCs w:val="24"/>
          <w:lang w:val="uk-UA"/>
        </w:rPr>
        <w:t>про гуманітарні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949" w:rsidRPr="00550B88">
        <w:rPr>
          <w:rFonts w:ascii="Times New Roman" w:hAnsi="Times New Roman" w:cs="Times New Roman"/>
          <w:sz w:val="24"/>
          <w:szCs w:val="24"/>
          <w:lang w:val="uk-UA"/>
        </w:rPr>
        <w:t>занепокоєння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щодо людей, захоплених під час війни в Україні. 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Асамблея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також вітає звільнення пана Юрія Солошенка, пана </w:t>
      </w:r>
      <w:r w:rsidR="00370B05" w:rsidRPr="00550B88">
        <w:rPr>
          <w:rFonts w:ascii="Times New Roman" w:hAnsi="Times New Roman" w:cs="Times New Roman"/>
          <w:sz w:val="24"/>
          <w:szCs w:val="24"/>
          <w:lang w:val="uk-UA"/>
        </w:rPr>
        <w:t>Геннадія Афанасьєва та інших ув’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язнених. Ці звільнення є не лише важливими </w:t>
      </w:r>
      <w:r w:rsidR="00727EBC" w:rsidRPr="00550B88">
        <w:rPr>
          <w:rFonts w:ascii="Times New Roman" w:hAnsi="Times New Roman" w:cs="Times New Roman"/>
          <w:sz w:val="24"/>
          <w:szCs w:val="24"/>
          <w:lang w:val="uk-UA"/>
        </w:rPr>
        <w:t>проявами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гуманітарного характеру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а й 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>надають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зміцнити довіру між сторонами конфлікту та нада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>ти Мінському процесу позитивної динаміки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. Асамблея 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>підтверджує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свій заклик </w:t>
      </w:r>
      <w:r w:rsidR="006704F3" w:rsidRPr="00550B88">
        <w:rPr>
          <w:rFonts w:ascii="Times New Roman" w:hAnsi="Times New Roman" w:cs="Times New Roman"/>
          <w:sz w:val="24"/>
          <w:szCs w:val="24"/>
          <w:lang w:val="uk-UA"/>
        </w:rPr>
        <w:t>звільнити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всіх захоплених осіб відповідно до </w:t>
      </w:r>
      <w:hyperlink r:id="rId18" w:history="1"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 2112 (2016)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0EA6" w:rsidRPr="00550B88" w:rsidRDefault="00560EA6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Асамблея приєднується до заклику Комісара Ради Європи з прав людини</w:t>
      </w:r>
      <w:r w:rsidR="00712D85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у питанні притягнення до відповідальності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за серйозні порушення прав людини, скоєні під час конфлікту, як </w:t>
      </w:r>
      <w:r w:rsidR="00712D85" w:rsidRPr="00550B88">
        <w:rPr>
          <w:rFonts w:ascii="Times New Roman" w:hAnsi="Times New Roman" w:cs="Times New Roman"/>
          <w:sz w:val="24"/>
          <w:szCs w:val="24"/>
          <w:lang w:val="uk-UA"/>
        </w:rPr>
        <w:t>важливу складову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D85" w:rsidRPr="00550B88">
        <w:rPr>
          <w:rFonts w:ascii="Times New Roman" w:hAnsi="Times New Roman" w:cs="Times New Roman"/>
          <w:sz w:val="24"/>
          <w:szCs w:val="24"/>
          <w:lang w:val="uk-UA"/>
        </w:rPr>
        <w:t>у процесі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примирення. Особи, які вчинили тяжкі злочини, такі як незаконні вбивства, насильницькі зникнення та тортури по обидва боки лінії зіткнення, мають бути притягнуті до відповідальності.</w:t>
      </w:r>
    </w:p>
    <w:p w:rsidR="00C818A2" w:rsidRPr="00550B88" w:rsidRDefault="003E5E1A" w:rsidP="00890DE0">
      <w:pPr>
        <w:pStyle w:val="a5"/>
        <w:numPr>
          <w:ilvl w:val="0"/>
          <w:numId w:val="4"/>
        </w:numPr>
        <w:spacing w:before="73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Лише демократична Україна, яка має стабільні, ефективні та підзвітні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інс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титуції, плюралістичне політичне середовище і вільні</w:t>
      </w:r>
      <w:r w:rsidR="008D45A8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ЗМІ;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яка нарешті виконає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надані </w:t>
      </w:r>
      <w:proofErr w:type="spellStart"/>
      <w:r w:rsidRPr="00550B88">
        <w:rPr>
          <w:rFonts w:ascii="Times New Roman" w:hAnsi="Times New Roman" w:cs="Times New Roman"/>
          <w:sz w:val="24"/>
          <w:szCs w:val="24"/>
          <w:lang w:val="uk-UA"/>
        </w:rPr>
        <w:t>Євромайдану</w:t>
      </w:r>
      <w:proofErr w:type="spellEnd"/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обіцянки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реформувати корумповану та олігархічну систему, буде сильною та процвітаючою Україною, </w:t>
      </w:r>
      <w:r w:rsidR="00712D85" w:rsidRPr="00550B88">
        <w:rPr>
          <w:rFonts w:ascii="Times New Roman" w:hAnsi="Times New Roman" w:cs="Times New Roman"/>
          <w:sz w:val="24"/>
          <w:szCs w:val="24"/>
          <w:lang w:val="uk-UA"/>
        </w:rPr>
        <w:t>яка здатна припинити зовнішню агресію та відновити мир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12D85" w:rsidRPr="00550B88">
        <w:rPr>
          <w:rFonts w:ascii="Times New Roman" w:hAnsi="Times New Roman" w:cs="Times New Roman"/>
          <w:sz w:val="24"/>
          <w:szCs w:val="24"/>
          <w:lang w:val="uk-UA"/>
        </w:rPr>
        <w:t>Тому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Асамблея:</w:t>
      </w:r>
    </w:p>
    <w:p w:rsidR="00560EA6" w:rsidRPr="00550B88" w:rsidRDefault="0049361E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є глибоко стурбованою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="000377EC" w:rsidRPr="00550B88">
        <w:rPr>
          <w:rFonts w:ascii="Times New Roman" w:hAnsi="Times New Roman" w:cs="Times New Roman"/>
          <w:sz w:val="24"/>
          <w:szCs w:val="24"/>
          <w:lang w:val="uk-UA"/>
        </w:rPr>
        <w:t>постійний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тиск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, який чиниться на політ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ичну опозицію та незалежні ЗМІ</w:t>
      </w:r>
      <w:r w:rsidR="008D45A8" w:rsidRPr="00550B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закликає українську владу дотримуватися міжнародних демократичних стандартів,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зокрема</w:t>
      </w:r>
      <w:r w:rsidR="008D45A8" w:rsidRPr="00550B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плюралізм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ЗМІ та існування незалежної політичної опозиції;</w:t>
      </w:r>
    </w:p>
    <w:p w:rsidR="00EE4AB4" w:rsidRPr="00550B88" w:rsidRDefault="00EE4AB4" w:rsidP="002B59E7">
      <w:pPr>
        <w:spacing w:before="73"/>
        <w:ind w:left="851" w:right="909"/>
        <w:rPr>
          <w:rFonts w:ascii="Times New Roman" w:hAnsi="Times New Roman" w:cs="Times New Roman"/>
          <w:sz w:val="24"/>
          <w:szCs w:val="24"/>
          <w:lang w:val="uk-UA"/>
        </w:rPr>
      </w:pPr>
    </w:p>
    <w:p w:rsidR="003E5E1A" w:rsidRPr="00550B88" w:rsidRDefault="003E5E1A" w:rsidP="002B59E7">
      <w:pPr>
        <w:pStyle w:val="a3"/>
        <w:spacing w:before="3"/>
        <w:ind w:left="851" w:right="909"/>
        <w:jc w:val="right"/>
        <w:rPr>
          <w:rFonts w:ascii="Times New Roman" w:hAnsi="Times New Roman" w:cs="Times New Roman"/>
          <w:i/>
          <w:sz w:val="22"/>
          <w:szCs w:val="22"/>
          <w:lang w:val="uk-UA"/>
        </w:rPr>
      </w:pPr>
    </w:p>
    <w:p w:rsidR="00EE4AB4" w:rsidRPr="00550B88" w:rsidRDefault="00EE4AB4" w:rsidP="002B59E7">
      <w:pPr>
        <w:pStyle w:val="a3"/>
        <w:spacing w:before="3"/>
        <w:ind w:left="851" w:right="909"/>
        <w:jc w:val="right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lastRenderedPageBreak/>
        <w:t>Резолюція</w:t>
      </w:r>
      <w:r w:rsidRPr="00550B88">
        <w:rPr>
          <w:rFonts w:ascii="Times New Roman" w:hAnsi="Times New Roman" w:cs="Times New Roman"/>
          <w:i/>
          <w:spacing w:val="-11"/>
          <w:sz w:val="22"/>
          <w:szCs w:val="22"/>
          <w:lang w:val="uk-UA"/>
        </w:rPr>
        <w:t xml:space="preserve"> </w:t>
      </w: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t>2132</w:t>
      </w:r>
      <w:r w:rsidRPr="00550B88">
        <w:rPr>
          <w:rFonts w:ascii="Times New Roman" w:hAnsi="Times New Roman" w:cs="Times New Roman"/>
          <w:i/>
          <w:spacing w:val="-9"/>
          <w:sz w:val="22"/>
          <w:szCs w:val="22"/>
          <w:lang w:val="uk-UA"/>
        </w:rPr>
        <w:t xml:space="preserve"> </w:t>
      </w:r>
      <w:r w:rsidRPr="00550B88">
        <w:rPr>
          <w:rFonts w:ascii="Times New Roman" w:hAnsi="Times New Roman" w:cs="Times New Roman"/>
          <w:i/>
          <w:sz w:val="22"/>
          <w:szCs w:val="22"/>
          <w:lang w:val="uk-UA"/>
        </w:rPr>
        <w:t>(2016)</w:t>
      </w:r>
    </w:p>
    <w:p w:rsidR="00EE4AB4" w:rsidRPr="00550B88" w:rsidRDefault="00EE4AB4" w:rsidP="002B59E7">
      <w:pPr>
        <w:spacing w:before="73"/>
        <w:ind w:left="851" w:right="909"/>
        <w:rPr>
          <w:rFonts w:ascii="Times New Roman" w:hAnsi="Times New Roman" w:cs="Times New Roman"/>
          <w:sz w:val="24"/>
          <w:szCs w:val="24"/>
          <w:lang w:val="uk-UA"/>
        </w:rPr>
      </w:pPr>
    </w:p>
    <w:p w:rsidR="00560EA6" w:rsidRPr="00550B88" w:rsidRDefault="00560EA6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закликає українську владу налагодити національний діалог і покращити відносини між різними етнічними, </w:t>
      </w:r>
      <w:proofErr w:type="spellStart"/>
      <w:r w:rsidRPr="00550B88">
        <w:rPr>
          <w:rFonts w:ascii="Times New Roman" w:hAnsi="Times New Roman" w:cs="Times New Roman"/>
          <w:sz w:val="24"/>
          <w:szCs w:val="24"/>
          <w:lang w:val="uk-UA"/>
        </w:rPr>
        <w:t>мовними</w:t>
      </w:r>
      <w:proofErr w:type="spellEnd"/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релігійними групами в українському суспільстві;</w:t>
      </w:r>
    </w:p>
    <w:p w:rsidR="00560EA6" w:rsidRPr="00550B88" w:rsidRDefault="006700B6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підтримує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ухвалення конституційних поправок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, що стосуються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судової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системи та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закликає українську владу ефективно впроваджувати нові заходи, рішуче боротися з усіма формами корупції, у тому числі на найвищому політичному рівні, забезпечити ефективне функціонування новостворених антикорупційних інституцій </w:t>
      </w:r>
      <w:r w:rsidR="000377EC" w:rsidRPr="00550B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77EC" w:rsidRPr="00550B88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далі продовжувати реформи, </w:t>
      </w:r>
      <w:r w:rsidR="0041535F" w:rsidRPr="00550B88">
        <w:rPr>
          <w:rFonts w:ascii="Times New Roman" w:hAnsi="Times New Roman" w:cs="Times New Roman"/>
          <w:sz w:val="24"/>
          <w:szCs w:val="24"/>
          <w:lang w:val="uk-UA"/>
        </w:rPr>
        <w:t>включно з конституційною реформою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щодо децентралізації;</w:t>
      </w:r>
    </w:p>
    <w:p w:rsidR="00F17525" w:rsidRPr="00550B88" w:rsidRDefault="00560EA6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закликає українську владу </w:t>
      </w:r>
      <w:r w:rsidR="00FD48DE" w:rsidRPr="00550B88">
        <w:rPr>
          <w:rFonts w:ascii="Times New Roman" w:hAnsi="Times New Roman" w:cs="Times New Roman"/>
          <w:sz w:val="24"/>
          <w:szCs w:val="24"/>
          <w:lang w:val="uk-UA"/>
        </w:rPr>
        <w:t>ствердно врахувати заклик Європейської комісії «З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а демократію через право</w:t>
      </w:r>
      <w:r w:rsidR="00FD48DE" w:rsidRPr="00550B8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377EC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(Венеціанської комісії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) виконати її рекомендації щодо закону про люстрацію та забезпечити подальші реформи відповідно до європейських стандартів;</w:t>
      </w:r>
    </w:p>
    <w:p w:rsidR="00F17525" w:rsidRPr="00550B88" w:rsidRDefault="00560EA6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закликає українську владу забезпечити прискорення та неупередженість розслідувань і проваджень, пов’язаних із </w:t>
      </w:r>
      <w:r w:rsidR="008D45A8" w:rsidRPr="00550B88">
        <w:rPr>
          <w:rFonts w:ascii="Times New Roman" w:hAnsi="Times New Roman" w:cs="Times New Roman"/>
          <w:sz w:val="24"/>
          <w:szCs w:val="24"/>
          <w:lang w:val="uk-UA"/>
        </w:rPr>
        <w:t>випадками насилля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під час </w:t>
      </w:r>
      <w:proofErr w:type="spellStart"/>
      <w:r w:rsidR="00867D80" w:rsidRPr="00550B88">
        <w:rPr>
          <w:rFonts w:ascii="Times New Roman" w:hAnsi="Times New Roman" w:cs="Times New Roman"/>
          <w:sz w:val="24"/>
          <w:szCs w:val="24"/>
          <w:lang w:val="uk-UA"/>
        </w:rPr>
        <w:t>Євромайдану</w:t>
      </w:r>
      <w:proofErr w:type="spellEnd"/>
      <w:r w:rsidR="00867D80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з трагічними поді</w:t>
      </w:r>
      <w:r w:rsidR="00867D80" w:rsidRPr="00550B88">
        <w:rPr>
          <w:rFonts w:ascii="Times New Roman" w:hAnsi="Times New Roman" w:cs="Times New Roman"/>
          <w:sz w:val="24"/>
          <w:szCs w:val="24"/>
          <w:lang w:val="uk-UA"/>
        </w:rPr>
        <w:t>ями в Одесі в травні 2014 року для забезпечення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</w:t>
      </w:r>
      <w:r w:rsidR="00867D80" w:rsidRPr="00550B88">
        <w:rPr>
          <w:rFonts w:ascii="Times New Roman" w:hAnsi="Times New Roman" w:cs="Times New Roman"/>
          <w:sz w:val="24"/>
          <w:szCs w:val="24"/>
          <w:lang w:val="uk-UA"/>
        </w:rPr>
        <w:t>авосуддя та зміцнення довіри громадськості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7D80" w:rsidRPr="00550B88">
        <w:rPr>
          <w:rFonts w:ascii="Times New Roman" w:hAnsi="Times New Roman" w:cs="Times New Roman"/>
          <w:sz w:val="24"/>
          <w:szCs w:val="24"/>
          <w:lang w:val="uk-UA"/>
        </w:rPr>
        <w:t>щодо системи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кримінального правосуддя, також </w:t>
      </w:r>
      <w:r w:rsidR="00591D2F" w:rsidRPr="00550B88"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1D2F" w:rsidRPr="00550B88">
        <w:rPr>
          <w:rFonts w:ascii="Times New Roman" w:hAnsi="Times New Roman" w:cs="Times New Roman"/>
          <w:sz w:val="24"/>
          <w:szCs w:val="24"/>
          <w:lang w:val="uk-UA"/>
        </w:rPr>
        <w:t>з рекомендаціями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Міжнародної консультативної групи, створеної Генеральним секретарем Ради Європи;</w:t>
      </w:r>
    </w:p>
    <w:p w:rsidR="00560EA6" w:rsidRPr="00550B88" w:rsidRDefault="00F25DD4" w:rsidP="002B59E7">
      <w:pPr>
        <w:pStyle w:val="a5"/>
        <w:numPr>
          <w:ilvl w:val="1"/>
          <w:numId w:val="4"/>
        </w:numPr>
        <w:spacing w:before="73"/>
        <w:ind w:left="851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вітає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77D" w:rsidRPr="00550B88">
        <w:rPr>
          <w:rFonts w:ascii="Times New Roman" w:hAnsi="Times New Roman" w:cs="Times New Roman"/>
          <w:sz w:val="24"/>
          <w:szCs w:val="24"/>
          <w:lang w:val="uk-UA"/>
        </w:rPr>
        <w:t>збільшення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підтримки, яку Рада Європи </w:t>
      </w:r>
      <w:r w:rsidR="0000777D" w:rsidRPr="00550B88">
        <w:rPr>
          <w:rFonts w:ascii="Times New Roman" w:hAnsi="Times New Roman" w:cs="Times New Roman"/>
          <w:sz w:val="24"/>
          <w:szCs w:val="24"/>
          <w:lang w:val="uk-UA"/>
        </w:rPr>
        <w:t>надає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Україні, зокрема через План дій Ради Європи на 2</w:t>
      </w:r>
      <w:r w:rsidR="0000777D" w:rsidRPr="00550B88">
        <w:rPr>
          <w:rFonts w:ascii="Times New Roman" w:hAnsi="Times New Roman" w:cs="Times New Roman"/>
          <w:sz w:val="24"/>
          <w:szCs w:val="24"/>
          <w:lang w:val="uk-UA"/>
        </w:rPr>
        <w:t>015-2017 рр., і закликає держав-членів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розглянути питання про надання додаткового фінансування, в тому числі через добровільні внески.</w:t>
      </w:r>
    </w:p>
    <w:p w:rsidR="00F25DD4" w:rsidRPr="00550B88" w:rsidRDefault="00560EA6" w:rsidP="00890DE0">
      <w:pPr>
        <w:pStyle w:val="a5"/>
        <w:numPr>
          <w:ilvl w:val="0"/>
          <w:numId w:val="4"/>
        </w:numPr>
        <w:tabs>
          <w:tab w:val="left" w:pos="681"/>
        </w:tabs>
        <w:spacing w:before="171" w:line="249" w:lineRule="auto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Окрім </w:t>
      </w:r>
      <w:r w:rsidR="007F3F64" w:rsidRPr="00550B88">
        <w:rPr>
          <w:rFonts w:ascii="Times New Roman" w:hAnsi="Times New Roman" w:cs="Times New Roman"/>
          <w:sz w:val="24"/>
          <w:szCs w:val="24"/>
          <w:lang w:val="uk-UA"/>
        </w:rPr>
        <w:t>наслідків конфлікту для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3F64" w:rsidRPr="00550B88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Асамблея 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висловлює жаль </w:t>
      </w:r>
      <w:r w:rsidR="00F25DD4" w:rsidRPr="00550B88">
        <w:rPr>
          <w:rFonts w:ascii="Times New Roman" w:hAnsi="Times New Roman" w:cs="Times New Roman"/>
          <w:sz w:val="24"/>
          <w:szCs w:val="24"/>
          <w:lang w:val="uk-UA"/>
        </w:rPr>
        <w:t>у зв’язку з тим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що конфлікт і дії Російської Федерації у цьому відношенні 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в цілому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підірвали стабільність 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безпеку на нашому континенті, а також 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>поступ на шляху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до стратегічного партнерства з Російською Федерацією протягом останніх кількох десятиліть. Європейський Союз також повинен </w:t>
      </w:r>
      <w:r w:rsidR="00313A44" w:rsidRPr="00550B88">
        <w:rPr>
          <w:rFonts w:ascii="Times New Roman" w:hAnsi="Times New Roman" w:cs="Times New Roman"/>
          <w:sz w:val="24"/>
          <w:szCs w:val="24"/>
          <w:lang w:val="uk-UA"/>
        </w:rPr>
        <w:t>зробити висновки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та поміркувати над стратегіями щодо майбутнього регіону, які дозволять зменшити поточну напруженість </w:t>
      </w:r>
      <w:r w:rsidR="00F25DD4" w:rsidRPr="00550B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сприятимуть відновленню довіри </w:t>
      </w:r>
      <w:r w:rsidR="00F25DD4" w:rsidRPr="00550B88">
        <w:rPr>
          <w:rFonts w:ascii="Times New Roman" w:hAnsi="Times New Roman" w:cs="Times New Roman"/>
          <w:sz w:val="24"/>
          <w:szCs w:val="24"/>
          <w:lang w:val="uk-UA"/>
        </w:rPr>
        <w:t>до країн-сусідів.</w:t>
      </w:r>
      <w:r w:rsidR="009978C2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0EA6" w:rsidRPr="00550B88" w:rsidRDefault="00AF6BF2" w:rsidP="00890DE0">
      <w:pPr>
        <w:pStyle w:val="a5"/>
        <w:numPr>
          <w:ilvl w:val="0"/>
          <w:numId w:val="4"/>
        </w:numPr>
        <w:tabs>
          <w:tab w:val="left" w:pos="681"/>
        </w:tabs>
        <w:spacing w:before="171" w:line="249" w:lineRule="auto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Що стосується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економічних наслідків конфлікту</w:t>
      </w:r>
      <w:r w:rsidR="008A1789" w:rsidRPr="00550B88">
        <w:rPr>
          <w:rFonts w:ascii="Times New Roman" w:hAnsi="Times New Roman" w:cs="Times New Roman"/>
          <w:sz w:val="24"/>
          <w:szCs w:val="24"/>
          <w:lang w:val="uk-UA"/>
        </w:rPr>
        <w:t>, то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Асамблея зазначає, що вони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істотні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не лише для самої України та Російської Федерації, а й для Європейського Союзу та кількох європейських країн, які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по-різному, але істотно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постраждали від санкцій проти Р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осійської Федерації та російських </w:t>
      </w:r>
      <w:proofErr w:type="spellStart"/>
      <w:r w:rsidRPr="00550B88">
        <w:rPr>
          <w:rFonts w:ascii="Times New Roman" w:hAnsi="Times New Roman" w:cs="Times New Roman"/>
          <w:sz w:val="24"/>
          <w:szCs w:val="24"/>
          <w:lang w:val="uk-UA"/>
        </w:rPr>
        <w:t>контрсанкцій</w:t>
      </w:r>
      <w:proofErr w:type="spellEnd"/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1397F" w:rsidRPr="00550B88">
        <w:rPr>
          <w:rFonts w:ascii="Times New Roman" w:hAnsi="Times New Roman" w:cs="Times New Roman"/>
          <w:sz w:val="24"/>
          <w:szCs w:val="24"/>
          <w:lang w:val="uk-UA"/>
        </w:rPr>
        <w:t>Суперечки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397F" w:rsidRPr="00550B88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санкцій розділяють Європейський Союз і загрожують його єдності. Проте міжнародний тиск, у тому числі санкції, має тривати до припинення російської агресії та повного відновлення суверенітету та територіальної цілісності України в її міжнародно визнаних кордонах.</w:t>
      </w:r>
    </w:p>
    <w:p w:rsidR="00560EA6" w:rsidRPr="00550B88" w:rsidRDefault="004E4EE7" w:rsidP="00890DE0">
      <w:pPr>
        <w:pStyle w:val="a5"/>
        <w:numPr>
          <w:ilvl w:val="0"/>
          <w:numId w:val="4"/>
        </w:numPr>
        <w:tabs>
          <w:tab w:val="left" w:pos="681"/>
        </w:tabs>
        <w:spacing w:before="171" w:line="249" w:lineRule="auto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>Асамблея закликає держав-членів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Ради Європи зробити все можливе, щоб підтримати процес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миру </w:t>
      </w:r>
      <w:r w:rsidR="008A1789" w:rsidRPr="00550B88">
        <w:rPr>
          <w:rFonts w:ascii="Times New Roman" w:hAnsi="Times New Roman" w:cs="Times New Roman"/>
          <w:sz w:val="24"/>
          <w:szCs w:val="24"/>
          <w:lang w:val="uk-UA"/>
        </w:rPr>
        <w:t>в Україні для уникнення</w:t>
      </w:r>
      <w:r w:rsidR="009E40E7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подальшої ескалації насильства, що призведе до 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небез</w:t>
      </w:r>
      <w:r w:rsidR="009E40E7" w:rsidRPr="00550B88">
        <w:rPr>
          <w:rFonts w:ascii="Times New Roman" w:hAnsi="Times New Roman" w:cs="Times New Roman"/>
          <w:sz w:val="24"/>
          <w:szCs w:val="24"/>
          <w:lang w:val="uk-UA"/>
        </w:rPr>
        <w:t>печних наслідків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для цивільного населення, яке проживає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у зоні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конфлікту, або переростання у «</w:t>
      </w:r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заморожений» або «</w:t>
      </w:r>
      <w:proofErr w:type="spellStart"/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напі</w:t>
      </w:r>
      <w:bookmarkStart w:id="0" w:name="_GoBack"/>
      <w:bookmarkEnd w:id="0"/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взаморожений</w:t>
      </w:r>
      <w:proofErr w:type="spellEnd"/>
      <w:r w:rsidR="00560EA6" w:rsidRPr="00550B88">
        <w:rPr>
          <w:rFonts w:ascii="Times New Roman" w:hAnsi="Times New Roman" w:cs="Times New Roman"/>
          <w:sz w:val="24"/>
          <w:szCs w:val="24"/>
          <w:lang w:val="uk-UA"/>
        </w:rPr>
        <w:t>» конфлікт, продовжуючи нестабільність і небезпеку в Україні та всій Європі.</w:t>
      </w:r>
    </w:p>
    <w:p w:rsidR="000B7DAB" w:rsidRPr="00550B88" w:rsidRDefault="00560EA6" w:rsidP="000B7DAB">
      <w:pPr>
        <w:pStyle w:val="a5"/>
        <w:numPr>
          <w:ilvl w:val="0"/>
          <w:numId w:val="4"/>
        </w:numPr>
        <w:tabs>
          <w:tab w:val="left" w:pos="681"/>
        </w:tabs>
        <w:spacing w:before="171" w:line="249" w:lineRule="auto"/>
        <w:ind w:left="0" w:right="90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Зі свого боку, Асамблея може слугувати унікальною платформою для діалогу та міжпарламентської співпраці та зробити позитивний внесок у мирне вирішення конфлікту, зокрема, сприяючи зміцненню довіри. </w:t>
      </w:r>
      <w:r w:rsidR="00B12E95" w:rsidRPr="00550B88">
        <w:rPr>
          <w:rFonts w:ascii="Times New Roman" w:hAnsi="Times New Roman" w:cs="Times New Roman"/>
          <w:sz w:val="24"/>
          <w:szCs w:val="24"/>
          <w:lang w:val="uk-UA"/>
        </w:rPr>
        <w:t>Асамблея висловлює жаль</w:t>
      </w:r>
      <w:r w:rsidR="003942D0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у зв’</w:t>
      </w:r>
      <w:r w:rsidR="00D030B8" w:rsidRPr="00550B88">
        <w:rPr>
          <w:rFonts w:ascii="Times New Roman" w:hAnsi="Times New Roman" w:cs="Times New Roman"/>
          <w:sz w:val="24"/>
          <w:szCs w:val="24"/>
          <w:lang w:val="uk-UA"/>
        </w:rPr>
        <w:t>язку з тим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що досі не </w:t>
      </w:r>
      <w:r w:rsidR="00B12E95" w:rsidRPr="00550B88">
        <w:rPr>
          <w:rFonts w:ascii="Times New Roman" w:hAnsi="Times New Roman" w:cs="Times New Roman"/>
          <w:sz w:val="24"/>
          <w:szCs w:val="24"/>
          <w:lang w:val="uk-UA"/>
        </w:rPr>
        <w:t>могла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3C9" w:rsidRPr="00550B88">
        <w:rPr>
          <w:rFonts w:ascii="Times New Roman" w:hAnsi="Times New Roman" w:cs="Times New Roman"/>
          <w:sz w:val="24"/>
          <w:szCs w:val="24"/>
          <w:lang w:val="uk-UA"/>
        </w:rPr>
        <w:t>вдатися до притаманної для неї</w:t>
      </w:r>
      <w:r w:rsidR="00993F99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парламентської дипломатії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головним чином через те, що російські парламентарі не брали участі в </w:t>
      </w:r>
      <w:r w:rsidR="00B12E95" w:rsidRPr="00550B88">
        <w:rPr>
          <w:rFonts w:ascii="Times New Roman" w:hAnsi="Times New Roman" w:cs="Times New Roman"/>
          <w:sz w:val="24"/>
          <w:szCs w:val="24"/>
          <w:lang w:val="uk-UA"/>
        </w:rPr>
        <w:t>її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протягом двох років поспіль і припинили співпрацю з процедурою моніторингу Асамблеї. Незважаючи на розбіжності щодо походження кризи, Асамблея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>підтверджує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свій заклик до російської влади виконати вимоги Асамблеї, сформульовані в </w:t>
      </w:r>
      <w:hyperlink r:id="rId19" w:history="1"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 1990 (2014)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про перегляд по суті раніше ратифікованих повноважень російської делегації, </w:t>
      </w:r>
      <w:hyperlink r:id="rId20" w:history="1">
        <w:r w:rsidR="00243C95"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</w:t>
        </w:r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 xml:space="preserve"> 2034 (2015)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про оскарження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по суті 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ще не </w:t>
      </w:r>
      <w:r w:rsidR="000B7DAB" w:rsidRPr="00550B88">
        <w:rPr>
          <w:rFonts w:ascii="Times New Roman" w:hAnsi="Times New Roman" w:cs="Times New Roman"/>
          <w:i/>
          <w:lang w:val="uk-UA"/>
        </w:rPr>
        <w:lastRenderedPageBreak/>
        <w:t>Резолюція</w:t>
      </w:r>
      <w:r w:rsidR="000B7DAB" w:rsidRPr="00550B88">
        <w:rPr>
          <w:rFonts w:ascii="Times New Roman" w:hAnsi="Times New Roman" w:cs="Times New Roman"/>
          <w:i/>
          <w:spacing w:val="-11"/>
          <w:lang w:val="uk-UA"/>
        </w:rPr>
        <w:t xml:space="preserve"> </w:t>
      </w:r>
      <w:r w:rsidR="000B7DAB" w:rsidRPr="00550B88">
        <w:rPr>
          <w:rFonts w:ascii="Times New Roman" w:hAnsi="Times New Roman" w:cs="Times New Roman"/>
          <w:i/>
          <w:lang w:val="uk-UA"/>
        </w:rPr>
        <w:t>2132</w:t>
      </w:r>
      <w:r w:rsidR="000B7DAB" w:rsidRPr="00550B88">
        <w:rPr>
          <w:rFonts w:ascii="Times New Roman" w:hAnsi="Times New Roman" w:cs="Times New Roman"/>
          <w:i/>
          <w:spacing w:val="-9"/>
          <w:lang w:val="uk-UA"/>
        </w:rPr>
        <w:t xml:space="preserve"> </w:t>
      </w:r>
      <w:r w:rsidR="000B7DAB" w:rsidRPr="00550B88">
        <w:rPr>
          <w:rFonts w:ascii="Times New Roman" w:hAnsi="Times New Roman" w:cs="Times New Roman"/>
          <w:i/>
          <w:lang w:val="uk-UA"/>
        </w:rPr>
        <w:t>(2016)</w:t>
      </w:r>
    </w:p>
    <w:p w:rsidR="00560EA6" w:rsidRPr="00550B88" w:rsidRDefault="00560EA6" w:rsidP="000B7DAB">
      <w:pPr>
        <w:pStyle w:val="a5"/>
        <w:tabs>
          <w:tab w:val="left" w:pos="681"/>
        </w:tabs>
        <w:spacing w:before="171" w:line="249" w:lineRule="auto"/>
        <w:ind w:left="0" w:right="909"/>
        <w:rPr>
          <w:rFonts w:ascii="Times New Roman" w:hAnsi="Times New Roman" w:cs="Times New Roman"/>
          <w:sz w:val="24"/>
          <w:szCs w:val="24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ратифікованих повноважень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російської делегації та </w:t>
      </w:r>
      <w:hyperlink r:id="rId21" w:history="1">
        <w:r w:rsidR="00243C95"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</w:t>
        </w:r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 xml:space="preserve"> 2063 (2015)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розгляд скасування раніше затверджених повноважень делегації Російської Федерації (відповідно пункту 16 </w:t>
      </w:r>
      <w:hyperlink r:id="rId22" w:history="1">
        <w:r w:rsidR="00243C95"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Резолюції 2034 (2015)</w:t>
        </w:r>
        <w:r w:rsidRPr="00550B88">
          <w:rPr>
            <w:rStyle w:val="a9"/>
            <w:rFonts w:ascii="Times New Roman" w:hAnsi="Times New Roman" w:cs="Times New Roman"/>
            <w:sz w:val="24"/>
            <w:szCs w:val="24"/>
            <w:u w:val="none"/>
            <w:lang w:val="uk-UA"/>
          </w:rPr>
          <w:t>)</w:t>
        </w:r>
      </w:hyperlink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і вирішує, що лише значний і </w:t>
      </w:r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>відчутний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прогрес у їх виконанні може стати основою для відновлення повноцінного, </w:t>
      </w:r>
      <w:proofErr w:type="spellStart"/>
      <w:r w:rsidR="00243C95" w:rsidRPr="00550B88">
        <w:rPr>
          <w:rFonts w:ascii="Times New Roman" w:hAnsi="Times New Roman" w:cs="Times New Roman"/>
          <w:sz w:val="24"/>
          <w:szCs w:val="24"/>
          <w:lang w:val="uk-UA"/>
        </w:rPr>
        <w:t>взаємоввічливого</w:t>
      </w:r>
      <w:proofErr w:type="spellEnd"/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діалогу з Асамблеєю.</w:t>
      </w:r>
    </w:p>
    <w:p w:rsidR="00AB4417" w:rsidRPr="00550B88" w:rsidRDefault="00560EA6" w:rsidP="00890DE0">
      <w:pPr>
        <w:pStyle w:val="a5"/>
        <w:numPr>
          <w:ilvl w:val="0"/>
          <w:numId w:val="4"/>
        </w:numPr>
        <w:tabs>
          <w:tab w:val="left" w:pos="681"/>
        </w:tabs>
        <w:spacing w:before="171" w:line="249" w:lineRule="auto"/>
        <w:ind w:left="0" w:right="909" w:firstLine="0"/>
        <w:rPr>
          <w:sz w:val="20"/>
          <w:lang w:val="uk-UA"/>
        </w:rPr>
      </w:pP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Асамблея вирішує продовжувати уважно стежити за політичними та гуманітарними наслідками конфлікту в Україні, а також за </w:t>
      </w:r>
      <w:r w:rsidR="00E41BC0" w:rsidRPr="00550B88">
        <w:rPr>
          <w:rFonts w:ascii="Times New Roman" w:hAnsi="Times New Roman" w:cs="Times New Roman"/>
          <w:sz w:val="24"/>
          <w:szCs w:val="24"/>
          <w:lang w:val="uk-UA"/>
        </w:rPr>
        <w:t>проблемами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пов’язаними з правами людини та верховенством права, які </w:t>
      </w:r>
      <w:r w:rsidR="00E41BC0" w:rsidRPr="00550B88">
        <w:rPr>
          <w:rFonts w:ascii="Times New Roman" w:hAnsi="Times New Roman" w:cs="Times New Roman"/>
          <w:sz w:val="24"/>
          <w:szCs w:val="24"/>
          <w:lang w:val="uk-UA"/>
        </w:rPr>
        <w:t>конфлікт створює на територіях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>, що знаходяться під або поза контролем Уряду України, і розглян</w:t>
      </w:r>
      <w:r w:rsidR="00021723" w:rsidRPr="00550B88">
        <w:rPr>
          <w:rFonts w:ascii="Times New Roman" w:hAnsi="Times New Roman" w:cs="Times New Roman"/>
          <w:sz w:val="24"/>
          <w:szCs w:val="24"/>
          <w:lang w:val="uk-UA"/>
        </w:rPr>
        <w:t>ути ці питання на жовтневій сесії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2017 року, за умови, що </w:t>
      </w:r>
      <w:r w:rsidR="00E41BC0" w:rsidRPr="00550B88">
        <w:rPr>
          <w:rFonts w:ascii="Times New Roman" w:hAnsi="Times New Roman" w:cs="Times New Roman"/>
          <w:sz w:val="24"/>
          <w:szCs w:val="24"/>
          <w:lang w:val="uk-UA"/>
        </w:rPr>
        <w:t>відсутні надзвичайні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 обставин</w:t>
      </w:r>
      <w:r w:rsidR="00E41BC0" w:rsidRPr="00550B8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50B88">
        <w:rPr>
          <w:rFonts w:ascii="Times New Roman" w:hAnsi="Times New Roman" w:cs="Times New Roman"/>
          <w:sz w:val="24"/>
          <w:szCs w:val="24"/>
          <w:lang w:val="uk-UA"/>
        </w:rPr>
        <w:t xml:space="preserve">, які вимагали б </w:t>
      </w:r>
      <w:r w:rsidR="00EC0774" w:rsidRPr="00550B88">
        <w:rPr>
          <w:rFonts w:ascii="Times New Roman" w:hAnsi="Times New Roman" w:cs="Times New Roman"/>
          <w:sz w:val="24"/>
          <w:szCs w:val="24"/>
          <w:lang w:val="uk-UA"/>
        </w:rPr>
        <w:t>негайного розгляду</w:t>
      </w:r>
      <w:r w:rsidRPr="00550B88">
        <w:rPr>
          <w:sz w:val="20"/>
          <w:lang w:val="uk-UA"/>
        </w:rPr>
        <w:t>.</w:t>
      </w:r>
    </w:p>
    <w:p w:rsidR="00AB4417" w:rsidRDefault="00AB4417" w:rsidP="008B1DCC">
      <w:pPr>
        <w:pStyle w:val="a5"/>
        <w:tabs>
          <w:tab w:val="left" w:pos="681"/>
        </w:tabs>
        <w:spacing w:before="171" w:line="249" w:lineRule="auto"/>
        <w:ind w:left="0" w:right="909" w:firstLine="142"/>
        <w:rPr>
          <w:rFonts w:ascii="Times New Roman" w:hAnsi="Times New Roman" w:cs="Times New Roman"/>
          <w:sz w:val="20"/>
          <w:lang w:val="ru-RU"/>
        </w:rPr>
      </w:pPr>
    </w:p>
    <w:p w:rsidR="00BC71F4" w:rsidRPr="00193E98" w:rsidRDefault="00BC71F4" w:rsidP="008B1DCC">
      <w:pPr>
        <w:pStyle w:val="a5"/>
        <w:tabs>
          <w:tab w:val="left" w:pos="681"/>
        </w:tabs>
        <w:spacing w:before="171" w:line="249" w:lineRule="auto"/>
        <w:ind w:left="0" w:right="909" w:firstLine="142"/>
        <w:rPr>
          <w:rFonts w:ascii="Times New Roman" w:hAnsi="Times New Roman" w:cs="Times New Roman"/>
          <w:sz w:val="20"/>
          <w:lang w:val="ru-RU"/>
        </w:rPr>
      </w:pPr>
    </w:p>
    <w:sectPr w:rsidR="00BC71F4" w:rsidRPr="00193E98">
      <w:headerReference w:type="default" r:id="rId23"/>
      <w:footerReference w:type="default" r:id="rId24"/>
      <w:pgSz w:w="11910" w:h="16840"/>
      <w:pgMar w:top="580" w:right="200" w:bottom="720" w:left="1020" w:header="0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9C" w:rsidRDefault="006A269C">
      <w:r>
        <w:separator/>
      </w:r>
    </w:p>
  </w:endnote>
  <w:endnote w:type="continuationSeparator" w:id="0">
    <w:p w:rsidR="006A269C" w:rsidRDefault="006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2C" w:rsidRDefault="006A269C">
    <w:pPr>
      <w:pStyle w:val="a3"/>
      <w:spacing w:line="14" w:lineRule="auto"/>
      <w:ind w:left="0" w:righ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804.2pt;width:11.05pt;height:12.1pt;z-index:-251658752;mso-position-horizontal-relative:page;mso-position-vertical-relative:page" filled="f" stroked="f">
          <v:textbox inset="0,0,0,0">
            <w:txbxContent>
              <w:p w:rsidR="00F0682C" w:rsidRDefault="00AE7A33">
                <w:pPr>
                  <w:spacing w:before="14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50B88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9C" w:rsidRDefault="006A269C">
      <w:r>
        <w:separator/>
      </w:r>
    </w:p>
  </w:footnote>
  <w:footnote w:type="continuationSeparator" w:id="0">
    <w:p w:rsidR="006A269C" w:rsidRDefault="006A269C">
      <w:r>
        <w:continuationSeparator/>
      </w:r>
    </w:p>
  </w:footnote>
  <w:footnote w:id="1">
    <w:p w:rsidR="006F7EA7" w:rsidRPr="006F7EA7" w:rsidRDefault="006F7EA7" w:rsidP="00ED2511">
      <w:pPr>
        <w:pStyle w:val="a6"/>
        <w:ind w:right="909"/>
        <w:jc w:val="both"/>
        <w:rPr>
          <w:lang w:val="uk-UA"/>
        </w:rPr>
      </w:pPr>
      <w:r>
        <w:rPr>
          <w:rStyle w:val="a8"/>
        </w:rPr>
        <w:footnoteRef/>
      </w:r>
      <w:r w:rsidRPr="006F7EA7">
        <w:rPr>
          <w:lang w:val="ru-RU"/>
        </w:rPr>
        <w:t xml:space="preserve"> </w:t>
      </w:r>
      <w:proofErr w:type="spellStart"/>
      <w:proofErr w:type="gramStart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>Дебати</w:t>
      </w:r>
      <w:proofErr w:type="spellEnd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 xml:space="preserve"> в </w:t>
      </w:r>
      <w:proofErr w:type="spellStart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>Асамблеї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12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жовтня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2016 р. (33-е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засідання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) (див.</w:t>
      </w:r>
      <w:proofErr w:type="gram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hyperlink r:id="rId1" w:history="1">
        <w:r w:rsidRPr="001C541A">
          <w:rPr>
            <w:rStyle w:val="a9"/>
            <w:rFonts w:ascii="Times New Roman" w:hAnsi="Times New Roman" w:cs="Times New Roman"/>
            <w:sz w:val="22"/>
            <w:szCs w:val="22"/>
            <w:u w:val="none"/>
            <w:shd w:val="clear" w:color="auto" w:fill="FFFFFF"/>
            <w:lang w:val="ru-RU"/>
          </w:rPr>
          <w:t>Док. 14130</w:t>
        </w:r>
      </w:hyperlink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доповідь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Комітету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з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політичних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питань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та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демократії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доповідач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: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пані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proofErr w:type="gramStart"/>
      <w:r w:rsidR="006C7C4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Кр</w:t>
      </w:r>
      <w:proofErr w:type="gramEnd"/>
      <w:r w:rsidR="006C7C4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істіна</w:t>
      </w:r>
      <w:proofErr w:type="spellEnd"/>
      <w:r w:rsidR="006C7C4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Зеленкова</w:t>
      </w:r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. </w:t>
      </w:r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 xml:space="preserve">Текст </w:t>
      </w:r>
      <w:proofErr w:type="spellStart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>прийнято</w:t>
      </w:r>
      <w:proofErr w:type="spellEnd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ED251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ru-RU"/>
        </w:rPr>
        <w:t>Асамблеєю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12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жовтня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2016 р. (33-е </w:t>
      </w:r>
      <w:proofErr w:type="spellStart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засідання</w:t>
      </w:r>
      <w:proofErr w:type="spellEnd"/>
      <w:r w:rsidRPr="00ED251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4F5" w:rsidRDefault="002A44F5" w:rsidP="002A44F5">
    <w:pPr>
      <w:pStyle w:val="a3"/>
      <w:spacing w:before="3"/>
      <w:ind w:left="0" w:right="909"/>
      <w:rPr>
        <w:rFonts w:ascii="Times New Roman" w:hAnsi="Times New Roman" w:cs="Times New Roman"/>
        <w:i/>
        <w:sz w:val="22"/>
        <w:szCs w:val="2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E95"/>
    <w:multiLevelType w:val="hybridMultilevel"/>
    <w:tmpl w:val="7BACDD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452CF"/>
    <w:multiLevelType w:val="multilevel"/>
    <w:tmpl w:val="21CE5E48"/>
    <w:lvl w:ilvl="0">
      <w:start w:val="1"/>
      <w:numFmt w:val="decimal"/>
      <w:lvlText w:val="%1."/>
      <w:lvlJc w:val="left"/>
      <w:pPr>
        <w:ind w:left="113" w:hanging="567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0" w:hanging="62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91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6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2" w:hanging="624"/>
      </w:pPr>
      <w:rPr>
        <w:rFonts w:hint="default"/>
        <w:lang w:val="en-US" w:eastAsia="en-US" w:bidi="ar-SA"/>
      </w:rPr>
    </w:lvl>
  </w:abstractNum>
  <w:abstractNum w:abstractNumId="2">
    <w:nsid w:val="6D703C28"/>
    <w:multiLevelType w:val="multilevel"/>
    <w:tmpl w:val="C122D5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7F0F33A7"/>
    <w:multiLevelType w:val="multilevel"/>
    <w:tmpl w:val="85A6B73E"/>
    <w:lvl w:ilvl="0">
      <w:start w:val="5"/>
      <w:numFmt w:val="decimal"/>
      <w:lvlText w:val="%1."/>
      <w:lvlJc w:val="left"/>
      <w:pPr>
        <w:ind w:left="113" w:hanging="567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0" w:hanging="62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91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6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2" w:hanging="62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682C"/>
    <w:rsid w:val="0000119F"/>
    <w:rsid w:val="0000777D"/>
    <w:rsid w:val="00012B67"/>
    <w:rsid w:val="00021723"/>
    <w:rsid w:val="00023A07"/>
    <w:rsid w:val="000377EC"/>
    <w:rsid w:val="00053423"/>
    <w:rsid w:val="00080F2F"/>
    <w:rsid w:val="000A536F"/>
    <w:rsid w:val="000B7DAB"/>
    <w:rsid w:val="00132ED9"/>
    <w:rsid w:val="00147FD0"/>
    <w:rsid w:val="001507AD"/>
    <w:rsid w:val="00162FF6"/>
    <w:rsid w:val="00177985"/>
    <w:rsid w:val="00193E98"/>
    <w:rsid w:val="001C541A"/>
    <w:rsid w:val="001F3F61"/>
    <w:rsid w:val="0023744F"/>
    <w:rsid w:val="00243C95"/>
    <w:rsid w:val="002A44F5"/>
    <w:rsid w:val="002B0037"/>
    <w:rsid w:val="002B59E7"/>
    <w:rsid w:val="003103DE"/>
    <w:rsid w:val="0031397F"/>
    <w:rsid w:val="00313A44"/>
    <w:rsid w:val="0032122E"/>
    <w:rsid w:val="00333DA7"/>
    <w:rsid w:val="00350AFE"/>
    <w:rsid w:val="00352EE3"/>
    <w:rsid w:val="00370B05"/>
    <w:rsid w:val="00387EDA"/>
    <w:rsid w:val="003942D0"/>
    <w:rsid w:val="003C6D7C"/>
    <w:rsid w:val="003E5E1A"/>
    <w:rsid w:val="00412114"/>
    <w:rsid w:val="0041535F"/>
    <w:rsid w:val="00452C17"/>
    <w:rsid w:val="0049361E"/>
    <w:rsid w:val="004B09E2"/>
    <w:rsid w:val="004E4EE7"/>
    <w:rsid w:val="00517655"/>
    <w:rsid w:val="00550B88"/>
    <w:rsid w:val="00560EA6"/>
    <w:rsid w:val="00591D2F"/>
    <w:rsid w:val="005A22AD"/>
    <w:rsid w:val="005C3F3F"/>
    <w:rsid w:val="00663ABD"/>
    <w:rsid w:val="006700B6"/>
    <w:rsid w:val="006704F3"/>
    <w:rsid w:val="006A269C"/>
    <w:rsid w:val="006C7C49"/>
    <w:rsid w:val="006D765B"/>
    <w:rsid w:val="006F7EA7"/>
    <w:rsid w:val="00711EBD"/>
    <w:rsid w:val="00712D85"/>
    <w:rsid w:val="00727EBC"/>
    <w:rsid w:val="0075388C"/>
    <w:rsid w:val="007B17D3"/>
    <w:rsid w:val="007D1DC2"/>
    <w:rsid w:val="007E54B5"/>
    <w:rsid w:val="007F3F64"/>
    <w:rsid w:val="00800503"/>
    <w:rsid w:val="00804908"/>
    <w:rsid w:val="0081304A"/>
    <w:rsid w:val="0085797B"/>
    <w:rsid w:val="00867D80"/>
    <w:rsid w:val="00890DE0"/>
    <w:rsid w:val="00897AAB"/>
    <w:rsid w:val="008A1789"/>
    <w:rsid w:val="008B1DCC"/>
    <w:rsid w:val="008D45A8"/>
    <w:rsid w:val="0090714B"/>
    <w:rsid w:val="00964A3A"/>
    <w:rsid w:val="009866FC"/>
    <w:rsid w:val="00993F99"/>
    <w:rsid w:val="009978C2"/>
    <w:rsid w:val="009A0947"/>
    <w:rsid w:val="009A1CCB"/>
    <w:rsid w:val="009A5284"/>
    <w:rsid w:val="009C7DC7"/>
    <w:rsid w:val="009E40E7"/>
    <w:rsid w:val="00A233C9"/>
    <w:rsid w:val="00A3259F"/>
    <w:rsid w:val="00A43A19"/>
    <w:rsid w:val="00A50949"/>
    <w:rsid w:val="00A62F7D"/>
    <w:rsid w:val="00AA4CD9"/>
    <w:rsid w:val="00AB4417"/>
    <w:rsid w:val="00AC5906"/>
    <w:rsid w:val="00AD3B33"/>
    <w:rsid w:val="00AD4D63"/>
    <w:rsid w:val="00AE7A33"/>
    <w:rsid w:val="00AF6BF2"/>
    <w:rsid w:val="00B12E95"/>
    <w:rsid w:val="00B55485"/>
    <w:rsid w:val="00BC71F4"/>
    <w:rsid w:val="00BF02F7"/>
    <w:rsid w:val="00C25DF6"/>
    <w:rsid w:val="00C511C1"/>
    <w:rsid w:val="00C73FB5"/>
    <w:rsid w:val="00C818A2"/>
    <w:rsid w:val="00C842DF"/>
    <w:rsid w:val="00CC2A23"/>
    <w:rsid w:val="00D030B8"/>
    <w:rsid w:val="00D25592"/>
    <w:rsid w:val="00D75111"/>
    <w:rsid w:val="00D93B76"/>
    <w:rsid w:val="00D93E5B"/>
    <w:rsid w:val="00DC7C39"/>
    <w:rsid w:val="00DD2472"/>
    <w:rsid w:val="00E044AC"/>
    <w:rsid w:val="00E16512"/>
    <w:rsid w:val="00E41BC0"/>
    <w:rsid w:val="00EC0774"/>
    <w:rsid w:val="00EC512C"/>
    <w:rsid w:val="00ED2511"/>
    <w:rsid w:val="00EE141E"/>
    <w:rsid w:val="00EE4AB4"/>
    <w:rsid w:val="00EF0642"/>
    <w:rsid w:val="00EF23B2"/>
    <w:rsid w:val="00F030C0"/>
    <w:rsid w:val="00F0682C"/>
    <w:rsid w:val="00F17525"/>
    <w:rsid w:val="00F25DD4"/>
    <w:rsid w:val="00FD3B0F"/>
    <w:rsid w:val="00FD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93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1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2"/>
      <w:ind w:left="113" w:right="93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6F7E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7EA7"/>
    <w:rPr>
      <w:rFonts w:ascii="Arial MT" w:eastAsia="Arial MT" w:hAnsi="Arial MT" w:cs="Arial MT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7EA7"/>
    <w:rPr>
      <w:vertAlign w:val="superscript"/>
    </w:rPr>
  </w:style>
  <w:style w:type="character" w:styleId="a9">
    <w:name w:val="Hyperlink"/>
    <w:basedOn w:val="a0"/>
    <w:uiPriority w:val="99"/>
    <w:unhideWhenUsed/>
    <w:rsid w:val="001C541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044A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44AC"/>
    <w:rPr>
      <w:rFonts w:ascii="Arial MT" w:eastAsia="Arial MT" w:hAnsi="Arial MT" w:cs="Arial MT"/>
    </w:rPr>
  </w:style>
  <w:style w:type="paragraph" w:styleId="ac">
    <w:name w:val="footer"/>
    <w:basedOn w:val="a"/>
    <w:link w:val="ad"/>
    <w:uiPriority w:val="99"/>
    <w:unhideWhenUsed/>
    <w:rsid w:val="00E044A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44AC"/>
    <w:rPr>
      <w:rFonts w:ascii="Arial MT" w:eastAsia="Arial MT" w:hAnsi="Arial MT" w:cs="Arial MT"/>
    </w:rPr>
  </w:style>
  <w:style w:type="character" w:styleId="ae">
    <w:name w:val="FollowedHyperlink"/>
    <w:basedOn w:val="a0"/>
    <w:uiPriority w:val="99"/>
    <w:semiHidden/>
    <w:unhideWhenUsed/>
    <w:rsid w:val="00AD4D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right="931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1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22"/>
      <w:ind w:left="113" w:right="93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6F7E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7EA7"/>
    <w:rPr>
      <w:rFonts w:ascii="Arial MT" w:eastAsia="Arial MT" w:hAnsi="Arial MT" w:cs="Arial MT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7EA7"/>
    <w:rPr>
      <w:vertAlign w:val="superscript"/>
    </w:rPr>
  </w:style>
  <w:style w:type="character" w:styleId="a9">
    <w:name w:val="Hyperlink"/>
    <w:basedOn w:val="a0"/>
    <w:uiPriority w:val="99"/>
    <w:unhideWhenUsed/>
    <w:rsid w:val="001C541A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044A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44AC"/>
    <w:rPr>
      <w:rFonts w:ascii="Arial MT" w:eastAsia="Arial MT" w:hAnsi="Arial MT" w:cs="Arial MT"/>
    </w:rPr>
  </w:style>
  <w:style w:type="paragraph" w:styleId="ac">
    <w:name w:val="footer"/>
    <w:basedOn w:val="a"/>
    <w:link w:val="ad"/>
    <w:uiPriority w:val="99"/>
    <w:unhideWhenUsed/>
    <w:rsid w:val="00E044A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44AC"/>
    <w:rPr>
      <w:rFonts w:ascii="Arial MT" w:eastAsia="Arial MT" w:hAnsi="Arial MT" w:cs="Arial MT"/>
    </w:rPr>
  </w:style>
  <w:style w:type="character" w:styleId="ae">
    <w:name w:val="FollowedHyperlink"/>
    <w:basedOn w:val="a0"/>
    <w:uiPriority w:val="99"/>
    <w:semiHidden/>
    <w:unhideWhenUsed/>
    <w:rsid w:val="00AD4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pace.coe.int/en/files/2275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ace.coe.int/en/files/21956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pace.coe.int/en/files/227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pace.coe.int/en/files/215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pace.coe.int/en/files/208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pace.coe.int/en/files/2153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ace.coe.int/en/files/2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EF13-E4BC-4DA6-A45D-1446AD8D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7278</Words>
  <Characters>4150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Купач Дарина Андріївна</cp:lastModifiedBy>
  <cp:revision>112</cp:revision>
  <dcterms:created xsi:type="dcterms:W3CDTF">2024-01-23T13:11:00Z</dcterms:created>
  <dcterms:modified xsi:type="dcterms:W3CDTF">2024-02-29T09:18:00Z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AH XSL Formatter V6.6 MR11 for Windows (x64) : 6.6.13.42545 (2020-02-03T11:23+09)</vt:lpwstr>
  </property>
  <property fmtid="{D5CDD505-2E9C-101B-9397-08002B2CF9AE}" pid="4" name="LastSaved">
    <vt:filetime>2024-01-23T00:00:00Z</vt:filetime>
  </property>
</Properties>
</file>